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9009DF" w:rsidP="00FE59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65pt;margin-top:-14.25pt;width:846.8pt;height:204.05pt;z-index:251664384">
            <v:imagedata r:id="rId8" o:title=""/>
            <w10:wrap type="square" side="left"/>
          </v:shape>
          <o:OLEObject Type="Embed" ProgID="Excel.Sheet.12" ShapeID="_x0000_s1046" DrawAspect="Content" ObjectID="_1513750179" r:id="rId9"/>
        </w:pict>
      </w:r>
      <w:r w:rsidR="00FE591A">
        <w:br w:type="textWrapping" w:clear="all"/>
      </w:r>
    </w:p>
    <w:p w:rsidR="00EA5418" w:rsidRDefault="00EA5418" w:rsidP="00372F40">
      <w:pPr>
        <w:jc w:val="center"/>
      </w:pPr>
    </w:p>
    <w:bookmarkStart w:id="0" w:name="_MON_1470805999"/>
    <w:bookmarkEnd w:id="0"/>
    <w:p w:rsidR="00EA5418" w:rsidRDefault="00614220" w:rsidP="0044253C">
      <w:pPr>
        <w:jc w:val="center"/>
      </w:pPr>
      <w:r>
        <w:object w:dxaOrig="23460" w:dyaOrig="19545">
          <v:shape id="_x0000_i1025" type="#_x0000_t75" style="width:545.3pt;height:453.3pt" o:ole="">
            <v:imagedata r:id="rId10" o:title=""/>
          </v:shape>
          <o:OLEObject Type="Embed" ProgID="Excel.Sheet.12" ShapeID="_x0000_i1025" DrawAspect="Content" ObjectID="_1513750174" r:id="rId11"/>
        </w:object>
      </w:r>
    </w:p>
    <w:bookmarkStart w:id="1" w:name="_MON_1470806992"/>
    <w:bookmarkEnd w:id="1"/>
    <w:p w:rsidR="00372F40" w:rsidRDefault="00524103" w:rsidP="003E7FD0">
      <w:pPr>
        <w:jc w:val="center"/>
      </w:pPr>
      <w:r>
        <w:object w:dxaOrig="22018" w:dyaOrig="15482">
          <v:shape id="_x0000_i1026" type="#_x0000_t75" style="width:649.25pt;height:456.4pt" o:ole="">
            <v:imagedata r:id="rId12" o:title=""/>
          </v:shape>
          <o:OLEObject Type="Embed" ProgID="Excel.Sheet.12" ShapeID="_x0000_i1026" DrawAspect="Content" ObjectID="_1513750175" r:id="rId13"/>
        </w:object>
      </w:r>
    </w:p>
    <w:bookmarkStart w:id="2" w:name="_MON_1470807348"/>
    <w:bookmarkEnd w:id="2"/>
    <w:p w:rsidR="00372F40" w:rsidRDefault="00435B01" w:rsidP="008E3652">
      <w:pPr>
        <w:jc w:val="center"/>
      </w:pPr>
      <w:r>
        <w:object w:dxaOrig="17731" w:dyaOrig="12404">
          <v:shape id="_x0000_i1029" type="#_x0000_t75" style="width:645.5pt;height:452.05pt" o:ole="">
            <v:imagedata r:id="rId14" o:title=""/>
          </v:shape>
          <o:OLEObject Type="Embed" ProgID="Excel.Sheet.12" ShapeID="_x0000_i1029" DrawAspect="Content" ObjectID="_1513750176" r:id="rId15"/>
        </w:object>
      </w:r>
    </w:p>
    <w:p w:rsidR="00372F40" w:rsidRDefault="009009DF" w:rsidP="002D0E45">
      <w:r>
        <w:rPr>
          <w:noProof/>
        </w:rPr>
        <w:lastRenderedPageBreak/>
        <w:pict>
          <v:shape id="_x0000_s1048" type="#_x0000_t75" style="position:absolute;margin-left:47.3pt;margin-top:0;width:714.8pt;height:267.7pt;z-index:251666432">
            <v:imagedata r:id="rId16" o:title=""/>
            <w10:wrap type="square" side="left"/>
          </v:shape>
          <o:OLEObject Type="Embed" ProgID="Excel.Sheet.12" ShapeID="_x0000_s1048" DrawAspect="Content" ObjectID="_1513750180" r:id="rId17"/>
        </w:pict>
      </w:r>
      <w:r w:rsidR="002D0E45">
        <w:br w:type="textWrapping" w:clear="all"/>
      </w:r>
    </w:p>
    <w:p w:rsidR="00372F40" w:rsidRDefault="00372F40" w:rsidP="002A70B3">
      <w:pPr>
        <w:tabs>
          <w:tab w:val="left" w:pos="2430"/>
        </w:tabs>
      </w:pPr>
    </w:p>
    <w:bookmarkStart w:id="3" w:name="_MON_1470814596"/>
    <w:bookmarkEnd w:id="3"/>
    <w:p w:rsidR="00E32708" w:rsidRDefault="00E35605" w:rsidP="00E32708">
      <w:pPr>
        <w:tabs>
          <w:tab w:val="left" w:pos="2430"/>
        </w:tabs>
        <w:jc w:val="center"/>
      </w:pPr>
      <w:r>
        <w:object w:dxaOrig="18249" w:dyaOrig="11202">
          <v:shape id="_x0000_i1027" type="#_x0000_t75" style="width:636.1pt;height:390.7pt" o:ole="">
            <v:imagedata r:id="rId18" o:title=""/>
          </v:shape>
          <o:OLEObject Type="Embed" ProgID="Excel.Sheet.12" ShapeID="_x0000_i1027" DrawAspect="Content" ObjectID="_1513750177" r:id="rId19"/>
        </w:object>
      </w:r>
    </w:p>
    <w:p w:rsidR="003503AE" w:rsidRDefault="003503AE" w:rsidP="00E32708">
      <w:pPr>
        <w:tabs>
          <w:tab w:val="left" w:pos="2430"/>
        </w:tabs>
        <w:jc w:val="center"/>
      </w:pPr>
    </w:p>
    <w:p w:rsidR="003503AE" w:rsidRDefault="003503AE" w:rsidP="00E32708">
      <w:pPr>
        <w:tabs>
          <w:tab w:val="left" w:pos="2430"/>
        </w:tabs>
        <w:jc w:val="center"/>
      </w:pPr>
    </w:p>
    <w:bookmarkStart w:id="4" w:name="_MON_1470810366"/>
    <w:bookmarkEnd w:id="4"/>
    <w:p w:rsidR="00E32708" w:rsidRDefault="00415A6F" w:rsidP="00E32708">
      <w:pPr>
        <w:tabs>
          <w:tab w:val="left" w:pos="2430"/>
        </w:tabs>
        <w:jc w:val="center"/>
      </w:pPr>
      <w:r>
        <w:object w:dxaOrig="25097" w:dyaOrig="16771">
          <v:shape id="_x0000_i1028" type="#_x0000_t75" style="width:668.65pt;height:447.65pt" o:ole="">
            <v:imagedata r:id="rId20" o:title=""/>
          </v:shape>
          <o:OLEObject Type="Embed" ProgID="Excel.Sheet.12" ShapeID="_x0000_i1028" DrawAspect="Content" ObjectID="_1513750178" r:id="rId21"/>
        </w:object>
      </w:r>
      <w:bookmarkStart w:id="5" w:name="_GoBack"/>
      <w:bookmarkEnd w:id="5"/>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785CD4" w:rsidP="00785CD4">
      <w:pPr>
        <w:jc w:val="center"/>
        <w:rPr>
          <w:rFonts w:ascii="Arial" w:hAnsi="Arial" w:cs="Arial"/>
          <w:b/>
          <w:sz w:val="18"/>
          <w:szCs w:val="18"/>
        </w:rPr>
      </w:pPr>
      <w:r w:rsidRPr="00652238">
        <w:rPr>
          <w:rFonts w:ascii="Arial" w:hAnsi="Arial" w:cs="Arial"/>
          <w:b/>
          <w:sz w:val="18"/>
          <w:szCs w:val="18"/>
        </w:rPr>
        <w:t>NO APLICA</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7C2EE9" w:rsidRPr="0035245A">
        <w:rPr>
          <w:lang w:val="es-MX"/>
        </w:rPr>
        <w:t>1</w:t>
      </w:r>
      <w:r w:rsidR="00340E95" w:rsidRPr="0035245A">
        <w:rPr>
          <w:lang w:val="es-MX"/>
        </w:rPr>
        <w:t xml:space="preserve"> de </w:t>
      </w:r>
      <w:r w:rsidR="007C2EE9" w:rsidRPr="0035245A">
        <w:rPr>
          <w:lang w:val="es-MX"/>
        </w:rPr>
        <w:t xml:space="preserve">diciembre </w:t>
      </w:r>
      <w:r w:rsidRPr="0035245A">
        <w:rPr>
          <w:lang w:val="es-MX"/>
        </w:rPr>
        <w:t>del ejercicio</w:t>
      </w:r>
      <w:r w:rsidR="00340E95" w:rsidRPr="0035245A">
        <w:rPr>
          <w:lang w:val="es-MX"/>
        </w:rPr>
        <w:t xml:space="preserve"> 2015,</w:t>
      </w:r>
      <w:r w:rsidRPr="0035245A">
        <w:rPr>
          <w:lang w:val="es-MX"/>
        </w:rPr>
        <w:t xml:space="preserve"> se encuentra en $ </w:t>
      </w:r>
      <w:r w:rsidR="00385C56">
        <w:rPr>
          <w:lang w:val="es-MX"/>
        </w:rPr>
        <w:t>108,035.00</w:t>
      </w:r>
      <w:r w:rsidRPr="0035245A">
        <w:rPr>
          <w:lang w:val="es-MX"/>
        </w:rPr>
        <w:t xml:space="preserve"> (</w:t>
      </w:r>
      <w:r w:rsidR="00385C56">
        <w:rPr>
          <w:lang w:val="es-MX"/>
        </w:rPr>
        <w:t xml:space="preserve">ciento ocho mil </w:t>
      </w:r>
      <w:r w:rsidR="007C2EE9" w:rsidRPr="0035245A">
        <w:rPr>
          <w:lang w:val="es-MX"/>
        </w:rPr>
        <w:t xml:space="preserve">treinta y </w:t>
      </w:r>
      <w:r w:rsidR="00385C56">
        <w:rPr>
          <w:lang w:val="es-MX"/>
        </w:rPr>
        <w:t>cinco</w:t>
      </w:r>
      <w:r w:rsidR="007C2EE9" w:rsidRPr="0035245A">
        <w:rPr>
          <w:lang w:val="es-MX"/>
        </w:rPr>
        <w:t xml:space="preserve"> pesos </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7C2EE9" w:rsidRPr="0035245A">
        <w:rPr>
          <w:lang w:val="es-MX"/>
        </w:rPr>
        <w:t>No aplica</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 xml:space="preserve">El saldo al final del ejercicio se encuentra en $ 0.00 (cero pesos 00/100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 xml:space="preserve">El objeto de la Comisión no es transformación por lo que no aplica este punto. </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 la Comisión,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7C2EE9" w:rsidRPr="0035245A">
        <w:rPr>
          <w:lang w:val="es-MX"/>
        </w:rPr>
        <w:t>Enero</w:t>
      </w:r>
      <w:r w:rsidRPr="0035245A">
        <w:rPr>
          <w:lang w:val="es-MX"/>
        </w:rPr>
        <w:t xml:space="preserve"> de 201</w:t>
      </w:r>
      <w:r w:rsidR="007C2EE9" w:rsidRPr="0035245A">
        <w:rPr>
          <w:lang w:val="es-MX"/>
        </w:rPr>
        <w:t>6</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 xml:space="preserve">Los Servicios Personales corresponden al pago de sueldos, prima vacacional, gratificación de fin de año y compensaciones a funcionarios y personal de confianza, los Materiales y Suministros son los gastos de operación de la Comisión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4</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385C56">
            <w:pPr>
              <w:pStyle w:val="Texto"/>
              <w:spacing w:after="0" w:line="240" w:lineRule="exact"/>
              <w:ind w:firstLine="0"/>
              <w:rPr>
                <w:szCs w:val="18"/>
                <w:lang w:val="es-MX"/>
              </w:rPr>
            </w:pPr>
            <w:r>
              <w:rPr>
                <w:szCs w:val="18"/>
                <w:lang w:val="es-MX"/>
              </w:rPr>
              <w:t xml:space="preserve"> </w:t>
            </w:r>
            <w:r w:rsidR="00385C56">
              <w:rPr>
                <w:szCs w:val="18"/>
                <w:lang w:val="es-MX"/>
              </w:rPr>
              <w:t>108035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35683C" w:rsidP="0035683C">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385C56" w:rsidP="00815650">
            <w:pPr>
              <w:pStyle w:val="Texto"/>
              <w:spacing w:after="0" w:line="240" w:lineRule="exact"/>
              <w:ind w:firstLine="0"/>
              <w:jc w:val="center"/>
              <w:rPr>
                <w:szCs w:val="18"/>
                <w:lang w:val="es-MX"/>
              </w:rPr>
            </w:pPr>
            <w:r>
              <w:rPr>
                <w:szCs w:val="18"/>
                <w:lang w:val="es-MX"/>
              </w:rPr>
              <w:t>108035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35683C" w:rsidP="00815650">
            <w:pPr>
              <w:pStyle w:val="Texto"/>
              <w:spacing w:after="0" w:line="240" w:lineRule="exact"/>
              <w:ind w:firstLine="0"/>
              <w:jc w:val="center"/>
              <w:rPr>
                <w:szCs w:val="18"/>
                <w:lang w:val="es-MX"/>
              </w:rPr>
            </w:pPr>
            <w:r>
              <w:rPr>
                <w:szCs w:val="18"/>
                <w:lang w:val="es-MX"/>
              </w:rPr>
              <w:t>0</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Ind w:w="-3500" w:type="dxa"/>
        <w:tblLayout w:type="fixed"/>
        <w:tblLook w:val="000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35683C" w:rsidP="00815650">
            <w:pPr>
              <w:pStyle w:val="Texto"/>
              <w:spacing w:after="0" w:line="240" w:lineRule="exact"/>
              <w:ind w:firstLine="0"/>
              <w:jc w:val="center"/>
              <w:rPr>
                <w:szCs w:val="18"/>
                <w:lang w:val="es-MX"/>
              </w:rPr>
            </w:pPr>
            <w:r>
              <w:rPr>
                <w:szCs w:val="18"/>
                <w:lang w:val="es-MX"/>
              </w:rPr>
              <w:t>1817666</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 xml:space="preserve">      </w:t>
            </w:r>
            <w:r w:rsidR="0035683C">
              <w:rPr>
                <w:szCs w:val="18"/>
                <w:lang w:val="es-MX"/>
              </w:rPr>
              <w:t>8959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9009DF" w:rsidP="0015269B">
      <w:pPr>
        <w:pStyle w:val="Texto"/>
        <w:spacing w:after="0" w:line="240" w:lineRule="exact"/>
        <w:ind w:firstLine="0"/>
        <w:rPr>
          <w:szCs w:val="18"/>
          <w:lang w:val="es-MX"/>
        </w:rPr>
      </w:pPr>
      <w:r>
        <w:rPr>
          <w:noProof/>
          <w:szCs w:val="18"/>
          <w:lang w:val="es-MX" w:eastAsia="es-MX"/>
        </w:rPr>
        <w:pict>
          <v:shape id="_x0000_s1054" type="#_x0000_t75" style="position:absolute;left:0;text-align:left;margin-left:9.65pt;margin-top:20pt;width:437.75pt;height:144.25pt;z-index:251668480">
            <v:imagedata r:id="rId22" o:title=""/>
            <w10:wrap type="topAndBottom"/>
          </v:shape>
          <o:OLEObject Type="Embed" ProgID="Excel.Sheet.12" ShapeID="_x0000_s1054" DrawAspect="Content" ObjectID="_1513750181" r:id="rId23"/>
        </w:pict>
      </w:r>
    </w:p>
    <w:p w:rsidR="0015269B" w:rsidRPr="00652238" w:rsidRDefault="009009DF" w:rsidP="0015269B">
      <w:pPr>
        <w:pStyle w:val="Texto"/>
        <w:spacing w:after="0" w:line="240" w:lineRule="exact"/>
        <w:jc w:val="center"/>
        <w:rPr>
          <w:b/>
          <w:smallCaps/>
          <w:szCs w:val="18"/>
          <w:lang w:val="es-MX"/>
        </w:rPr>
      </w:pPr>
      <w:r w:rsidRPr="009009DF">
        <w:rPr>
          <w:noProof/>
          <w:szCs w:val="18"/>
        </w:rPr>
        <w:pict>
          <v:shape id="_x0000_s1055" type="#_x0000_t75" style="position:absolute;left:0;text-align:left;margin-left:360.35pt;margin-top:152.85pt;width:271.65pt;height:171.95pt;z-index:251669504">
            <v:imagedata r:id="rId24" o:title=""/>
            <w10:wrap type="topAndBottom"/>
          </v:shape>
          <o:OLEObject Type="Embed" ProgID="Excel.Sheet.12" ShapeID="_x0000_s1055" DrawAspect="Content" ObjectID="_1513750182" r:id="rId25"/>
        </w:pict>
      </w:r>
    </w:p>
    <w:p w:rsidR="0015269B" w:rsidRPr="00652238" w:rsidRDefault="0015269B" w:rsidP="0015269B">
      <w:pPr>
        <w:pStyle w:val="Texto"/>
        <w:spacing w:after="0" w:line="240" w:lineRule="exact"/>
        <w:jc w:val="center"/>
        <w:rPr>
          <w:b/>
          <w:smallCaps/>
          <w:szCs w:val="18"/>
          <w:lang w:val="es-MX"/>
        </w:rPr>
      </w:pPr>
    </w:p>
    <w:p w:rsidR="000D4470" w:rsidRDefault="0015269B" w:rsidP="0015269B">
      <w:pPr>
        <w:pStyle w:val="Texto"/>
        <w:spacing w:after="0" w:line="240" w:lineRule="exact"/>
        <w:ind w:firstLine="0"/>
        <w:jc w:val="center"/>
        <w:rPr>
          <w:szCs w:val="18"/>
        </w:rPr>
      </w:pPr>
      <w:r w:rsidRPr="00652238">
        <w:rPr>
          <w:szCs w:val="18"/>
        </w:rPr>
        <w:t xml:space="preserve"> </w:t>
      </w: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15269B" w:rsidP="0015269B">
      <w:pPr>
        <w:pStyle w:val="Texto"/>
        <w:spacing w:after="0" w:line="240" w:lineRule="exact"/>
        <w:ind w:firstLine="0"/>
        <w:rPr>
          <w:b/>
          <w:szCs w:val="18"/>
          <w:lang w:val="es-MX"/>
        </w:rPr>
      </w:pPr>
    </w:p>
    <w:p w:rsidR="0015269B" w:rsidRPr="0035245A" w:rsidRDefault="0015269B" w:rsidP="0015269B">
      <w:pPr>
        <w:pStyle w:val="Texto"/>
        <w:spacing w:after="0" w:line="240" w:lineRule="exact"/>
        <w:ind w:firstLine="0"/>
        <w:rPr>
          <w:b/>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3.</w:t>
      </w:r>
      <w:r w:rsidRPr="0035245A">
        <w:rPr>
          <w:b/>
          <w:szCs w:val="18"/>
          <w:lang w:val="es-MX"/>
        </w:rPr>
        <w:tab/>
        <w:t>Autorización e Historia</w:t>
      </w:r>
    </w:p>
    <w:p w:rsidR="0015269B" w:rsidRPr="0035245A" w:rsidRDefault="0015269B" w:rsidP="0015269B">
      <w:pPr>
        <w:pStyle w:val="INCISO"/>
        <w:spacing w:after="0" w:line="240" w:lineRule="exact"/>
      </w:pPr>
      <w:r w:rsidRPr="0035245A">
        <w:t>a)</w:t>
      </w:r>
      <w:r w:rsidRPr="0035245A">
        <w:tab/>
        <w:t>La fecha de creación de la Comisión de Acceso a la Información Pública y Protección de Datos Personales es del 12 de enero de 2007, entrando en operación el 2 de enero de 2008.</w:t>
      </w:r>
    </w:p>
    <w:p w:rsidR="0015269B" w:rsidRPr="0035245A" w:rsidRDefault="0015269B" w:rsidP="0015269B">
      <w:pPr>
        <w:pStyle w:val="INCISO"/>
        <w:spacing w:after="0" w:line="240" w:lineRule="exact"/>
      </w:pPr>
      <w:r w:rsidRPr="0035245A">
        <w:t>b)</w:t>
      </w:r>
      <w:r w:rsidRPr="0035245A">
        <w:tab/>
        <w:t>La estructura de la Comisión 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135B4" w:rsidRPr="0035245A">
        <w:t>5</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Contribuciones fiscales: Impuesto sobre la renta, Sueldos y Salarios y Arrendamiento de inmueble, 2% sobre nómina estatal.</w:t>
      </w:r>
    </w:p>
    <w:p w:rsidR="0015269B" w:rsidRPr="0035245A" w:rsidRDefault="0015269B" w:rsidP="0015269B">
      <w:pPr>
        <w:pStyle w:val="INCISO"/>
        <w:spacing w:after="0" w:line="240" w:lineRule="exact"/>
      </w:pPr>
      <w:r w:rsidRPr="0035245A">
        <w:lastRenderedPageBreak/>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Entidades Pública </w:t>
      </w:r>
    </w:p>
    <w:p w:rsidR="0015269B" w:rsidRPr="0035245A" w:rsidRDefault="0015269B" w:rsidP="0015269B">
      <w:pPr>
        <w:pStyle w:val="INCISO"/>
        <w:spacing w:after="0" w:line="240" w:lineRule="exact"/>
      </w:pPr>
      <w:r w:rsidRPr="0035245A">
        <w:tab/>
        <w:t>Dirección de Desarrollo Administrativo</w:t>
      </w:r>
    </w:p>
    <w:p w:rsidR="0015269B" w:rsidRPr="0035245A" w:rsidRDefault="0015269B" w:rsidP="0015269B">
      <w:pPr>
        <w:pStyle w:val="INCISO"/>
        <w:spacing w:after="0" w:line="240" w:lineRule="exact"/>
        <w:ind w:firstLine="0"/>
      </w:pPr>
      <w:r w:rsidRPr="0035245A">
        <w:t>Dirección de Informática</w:t>
      </w:r>
    </w:p>
    <w:p w:rsidR="0015269B" w:rsidRPr="0035245A" w:rsidRDefault="0015269B" w:rsidP="0015269B">
      <w:pPr>
        <w:pStyle w:val="INCISO"/>
        <w:spacing w:after="0" w:line="240" w:lineRule="exact"/>
      </w:pPr>
      <w:r w:rsidRPr="0035245A">
        <w:t>g)   No Aplica</w:t>
      </w: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Texto"/>
        <w:spacing w:after="0" w:line="240" w:lineRule="exact"/>
        <w:rPr>
          <w:b/>
          <w:szCs w:val="18"/>
          <w:lang w:val="es-MX"/>
        </w:rPr>
      </w:pPr>
      <w:r w:rsidRPr="0035245A">
        <w:rPr>
          <w:b/>
          <w:szCs w:val="18"/>
          <w:lang w:val="es-MX"/>
        </w:rPr>
        <w:t>10.</w:t>
      </w:r>
      <w:r w:rsidRPr="0035245A">
        <w:rPr>
          <w:b/>
          <w:szCs w:val="18"/>
          <w:lang w:val="es-MX"/>
        </w:rPr>
        <w:tab/>
        <w:t>Reporte de la Recaudación</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lastRenderedPageBreak/>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15269B" w:rsidP="0015269B">
      <w:pPr>
        <w:pStyle w:val="Texto"/>
        <w:spacing w:after="0" w:line="240" w:lineRule="exact"/>
        <w:rPr>
          <w:szCs w:val="18"/>
        </w:rPr>
      </w:pPr>
      <w:r w:rsidRPr="0035245A">
        <w:rPr>
          <w:szCs w:val="18"/>
        </w:rPr>
        <w:t xml:space="preserve">Se cuenta con un Presupuesto Autorizado, el cual </w:t>
      </w:r>
      <w:r w:rsidR="0035245A" w:rsidRPr="0035245A">
        <w:rPr>
          <w:szCs w:val="18"/>
        </w:rPr>
        <w:t xml:space="preserve">sufrió </w:t>
      </w:r>
      <w:r w:rsidRPr="0035245A">
        <w:rPr>
          <w:szCs w:val="18"/>
        </w:rPr>
        <w:t>modificaciones en pr</w:t>
      </w:r>
      <w:r w:rsidR="0035245A" w:rsidRPr="0035245A">
        <w:rPr>
          <w:szCs w:val="18"/>
        </w:rPr>
        <w:t>esupuesto de ingreso Autorizado, de acuerdo a convenio de coordinación en materia de participación sobre la recaudación del Impuesto Sobre la Renta.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15269B" w:rsidRPr="0035245A" w:rsidRDefault="0015269B" w:rsidP="0015269B">
      <w:pPr>
        <w:pStyle w:val="Texto"/>
        <w:spacing w:after="0" w:line="240" w:lineRule="exact"/>
        <w:ind w:firstLine="708"/>
        <w:rPr>
          <w:szCs w:val="18"/>
        </w:rPr>
      </w:pPr>
      <w:r w:rsidRPr="0035245A">
        <w:rPr>
          <w:szCs w:val="18"/>
        </w:rPr>
        <w:t>Se cumple con el criterio establecido</w:t>
      </w:r>
    </w:p>
    <w:p w:rsidR="00B61400" w:rsidRPr="0035245A" w:rsidRDefault="00B61400" w:rsidP="0015269B">
      <w:pPr>
        <w:pStyle w:val="Texto"/>
        <w:spacing w:after="0" w:line="240" w:lineRule="exact"/>
        <w:ind w:firstLine="708"/>
        <w:rPr>
          <w:szCs w:val="18"/>
        </w:rPr>
      </w:pPr>
    </w:p>
    <w:p w:rsidR="00B61400" w:rsidRPr="0035245A" w:rsidRDefault="00B61400" w:rsidP="0015269B">
      <w:pPr>
        <w:pStyle w:val="Texto"/>
        <w:spacing w:after="0" w:line="240" w:lineRule="exact"/>
        <w:ind w:firstLine="708"/>
        <w:rPr>
          <w:szCs w:val="18"/>
        </w:rPr>
      </w:pPr>
    </w:p>
    <w:p w:rsidR="00B61400" w:rsidRDefault="009009DF" w:rsidP="0015269B">
      <w:pPr>
        <w:pStyle w:val="Texto"/>
        <w:spacing w:after="0" w:line="240" w:lineRule="exact"/>
        <w:ind w:firstLine="708"/>
        <w:rPr>
          <w:szCs w:val="18"/>
        </w:rPr>
      </w:pPr>
      <w:r w:rsidRPr="009009DF">
        <w:rPr>
          <w:noProof/>
          <w:szCs w:val="18"/>
        </w:rPr>
        <w:pict>
          <v:shape id="_x0000_s1056" type="#_x0000_t75" style="position:absolute;left:0;text-align:left;margin-left:-1.25pt;margin-top:94.45pt;width:633.15pt;height:77.35pt;z-index:251670528">
            <v:imagedata r:id="rId26" o:title=""/>
            <w10:wrap type="topAndBottom"/>
          </v:shape>
          <o:OLEObject Type="Embed" ProgID="Excel.Sheet.12" ShapeID="_x0000_s1056" DrawAspect="Content" ObjectID="_1513750183" r:id="rId27"/>
        </w:pict>
      </w:r>
    </w:p>
    <w:p w:rsidR="00B61400" w:rsidRPr="00652238" w:rsidRDefault="00B61400" w:rsidP="0015269B">
      <w:pPr>
        <w:pStyle w:val="Texto"/>
        <w:spacing w:after="0" w:line="240" w:lineRule="exact"/>
        <w:ind w:firstLine="708"/>
        <w:rPr>
          <w:szCs w:val="18"/>
        </w:rPr>
      </w:pPr>
    </w:p>
    <w:sectPr w:rsidR="00B61400" w:rsidRPr="00652238"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62" w:rsidRDefault="00763C62" w:rsidP="00EA5418">
      <w:pPr>
        <w:spacing w:after="0" w:line="240" w:lineRule="auto"/>
      </w:pPr>
      <w:r>
        <w:separator/>
      </w:r>
    </w:p>
  </w:endnote>
  <w:endnote w:type="continuationSeparator" w:id="0">
    <w:p w:rsidR="00763C62" w:rsidRDefault="00763C6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9009D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1F5D3C" w:rsidRPr="001F5D3C">
          <w:rPr>
            <w:rFonts w:ascii="Soberana Sans Light" w:hAnsi="Soberana Sans Light"/>
            <w:noProof/>
            <w:lang w:val="es-ES"/>
          </w:rPr>
          <w:t>4</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9009D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1F5D3C" w:rsidRPr="001F5D3C">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62" w:rsidRDefault="00763C62" w:rsidP="00EA5418">
      <w:pPr>
        <w:spacing w:after="0" w:line="240" w:lineRule="auto"/>
      </w:pPr>
      <w:r>
        <w:separator/>
      </w:r>
    </w:p>
  </w:footnote>
  <w:footnote w:type="continuationSeparator" w:id="0">
    <w:p w:rsidR="00763C62" w:rsidRDefault="00763C6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9009DF">
    <w:pPr>
      <w:pStyle w:val="Encabezado"/>
    </w:pPr>
    <w:r w:rsidRPr="009009DF">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79" w:rsidRDefault="00545F79">
    <w:pPr>
      <w:pStyle w:val="Encabezad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40962"/>
    <o:shapelayout v:ext="edit">
      <o:idmap v:ext="edit" data="4"/>
    </o:shapelayout>
  </w:hdrShapeDefaults>
  <w:footnotePr>
    <w:footnote w:id="-1"/>
    <w:footnote w:id="0"/>
  </w:footnotePr>
  <w:endnotePr>
    <w:endnote w:id="-1"/>
    <w:endnote w:id="0"/>
  </w:endnotePr>
  <w:compat/>
  <w:rsids>
    <w:rsidRoot w:val="00EA5418"/>
    <w:rsid w:val="00001107"/>
    <w:rsid w:val="000135B4"/>
    <w:rsid w:val="00022C88"/>
    <w:rsid w:val="00023B61"/>
    <w:rsid w:val="00040466"/>
    <w:rsid w:val="00045A10"/>
    <w:rsid w:val="000620E0"/>
    <w:rsid w:val="0009026D"/>
    <w:rsid w:val="000C59E5"/>
    <w:rsid w:val="000D4470"/>
    <w:rsid w:val="000E5B1D"/>
    <w:rsid w:val="000E5DD5"/>
    <w:rsid w:val="000F0E35"/>
    <w:rsid w:val="001119E5"/>
    <w:rsid w:val="00120928"/>
    <w:rsid w:val="0013011C"/>
    <w:rsid w:val="00131282"/>
    <w:rsid w:val="00137AA8"/>
    <w:rsid w:val="0015269B"/>
    <w:rsid w:val="00152910"/>
    <w:rsid w:val="0016459F"/>
    <w:rsid w:val="00165BB4"/>
    <w:rsid w:val="00176F2B"/>
    <w:rsid w:val="001B1B72"/>
    <w:rsid w:val="001B2193"/>
    <w:rsid w:val="001B661B"/>
    <w:rsid w:val="001C529A"/>
    <w:rsid w:val="001C6FD8"/>
    <w:rsid w:val="001E7072"/>
    <w:rsid w:val="001F4C40"/>
    <w:rsid w:val="001F5D3C"/>
    <w:rsid w:val="00204C86"/>
    <w:rsid w:val="00212100"/>
    <w:rsid w:val="00230DC5"/>
    <w:rsid w:val="002329D6"/>
    <w:rsid w:val="00253978"/>
    <w:rsid w:val="00264426"/>
    <w:rsid w:val="002762C3"/>
    <w:rsid w:val="00295630"/>
    <w:rsid w:val="002A1011"/>
    <w:rsid w:val="002A70B3"/>
    <w:rsid w:val="002B4204"/>
    <w:rsid w:val="002C793D"/>
    <w:rsid w:val="002C7AA9"/>
    <w:rsid w:val="002D04DE"/>
    <w:rsid w:val="002D0E45"/>
    <w:rsid w:val="002D552F"/>
    <w:rsid w:val="002E5574"/>
    <w:rsid w:val="00301D55"/>
    <w:rsid w:val="003216C7"/>
    <w:rsid w:val="00323291"/>
    <w:rsid w:val="00340E95"/>
    <w:rsid w:val="00346762"/>
    <w:rsid w:val="003475B8"/>
    <w:rsid w:val="003503AE"/>
    <w:rsid w:val="0035245A"/>
    <w:rsid w:val="0035683C"/>
    <w:rsid w:val="00360E8E"/>
    <w:rsid w:val="0036438C"/>
    <w:rsid w:val="00372F40"/>
    <w:rsid w:val="00380818"/>
    <w:rsid w:val="00385C56"/>
    <w:rsid w:val="00390B96"/>
    <w:rsid w:val="00392DF8"/>
    <w:rsid w:val="003964AF"/>
    <w:rsid w:val="00396C2B"/>
    <w:rsid w:val="003A0303"/>
    <w:rsid w:val="003B5EDB"/>
    <w:rsid w:val="003D0796"/>
    <w:rsid w:val="003D5DBF"/>
    <w:rsid w:val="003E72EC"/>
    <w:rsid w:val="003E7FD0"/>
    <w:rsid w:val="003F0EA4"/>
    <w:rsid w:val="00415A6F"/>
    <w:rsid w:val="00415E04"/>
    <w:rsid w:val="004311BE"/>
    <w:rsid w:val="00433166"/>
    <w:rsid w:val="00435B01"/>
    <w:rsid w:val="0044253C"/>
    <w:rsid w:val="004625FA"/>
    <w:rsid w:val="004668B2"/>
    <w:rsid w:val="004714CF"/>
    <w:rsid w:val="00484C0D"/>
    <w:rsid w:val="00493DDD"/>
    <w:rsid w:val="00497D8B"/>
    <w:rsid w:val="004A5C54"/>
    <w:rsid w:val="004B149A"/>
    <w:rsid w:val="004B2845"/>
    <w:rsid w:val="004B5577"/>
    <w:rsid w:val="004C2E84"/>
    <w:rsid w:val="004D0587"/>
    <w:rsid w:val="004D41B8"/>
    <w:rsid w:val="004F5641"/>
    <w:rsid w:val="00514E71"/>
    <w:rsid w:val="00522632"/>
    <w:rsid w:val="00522A4E"/>
    <w:rsid w:val="00522EF3"/>
    <w:rsid w:val="00524103"/>
    <w:rsid w:val="00537FAD"/>
    <w:rsid w:val="00540418"/>
    <w:rsid w:val="00545F79"/>
    <w:rsid w:val="00545FEC"/>
    <w:rsid w:val="0054699B"/>
    <w:rsid w:val="005719A6"/>
    <w:rsid w:val="0057286D"/>
    <w:rsid w:val="00574266"/>
    <w:rsid w:val="0058413C"/>
    <w:rsid w:val="005D3D25"/>
    <w:rsid w:val="005E2005"/>
    <w:rsid w:val="005F5BEA"/>
    <w:rsid w:val="00600E84"/>
    <w:rsid w:val="006041AF"/>
    <w:rsid w:val="00614220"/>
    <w:rsid w:val="00625BA9"/>
    <w:rsid w:val="00641230"/>
    <w:rsid w:val="00641C12"/>
    <w:rsid w:val="00644915"/>
    <w:rsid w:val="00646AB8"/>
    <w:rsid w:val="00652238"/>
    <w:rsid w:val="00673572"/>
    <w:rsid w:val="006961DE"/>
    <w:rsid w:val="00696A5B"/>
    <w:rsid w:val="00697CAB"/>
    <w:rsid w:val="006B04F2"/>
    <w:rsid w:val="006B1FE7"/>
    <w:rsid w:val="006C4CA1"/>
    <w:rsid w:val="006C7AFC"/>
    <w:rsid w:val="006D2CEF"/>
    <w:rsid w:val="006D7BBA"/>
    <w:rsid w:val="006E33D3"/>
    <w:rsid w:val="006E425E"/>
    <w:rsid w:val="006E77DD"/>
    <w:rsid w:val="0071610C"/>
    <w:rsid w:val="007367C9"/>
    <w:rsid w:val="007561C4"/>
    <w:rsid w:val="00763C62"/>
    <w:rsid w:val="0077417B"/>
    <w:rsid w:val="00785CD4"/>
    <w:rsid w:val="0079582C"/>
    <w:rsid w:val="007B2F60"/>
    <w:rsid w:val="007C2EE9"/>
    <w:rsid w:val="007C5F3C"/>
    <w:rsid w:val="007D6E9A"/>
    <w:rsid w:val="007E07C8"/>
    <w:rsid w:val="007E601B"/>
    <w:rsid w:val="00811DAC"/>
    <w:rsid w:val="00832003"/>
    <w:rsid w:val="00844060"/>
    <w:rsid w:val="008471C3"/>
    <w:rsid w:val="00861FD2"/>
    <w:rsid w:val="00866DDC"/>
    <w:rsid w:val="00870D37"/>
    <w:rsid w:val="00874021"/>
    <w:rsid w:val="0089054E"/>
    <w:rsid w:val="00891F01"/>
    <w:rsid w:val="008A6E4D"/>
    <w:rsid w:val="008A793D"/>
    <w:rsid w:val="008B0017"/>
    <w:rsid w:val="008D6699"/>
    <w:rsid w:val="008D6A55"/>
    <w:rsid w:val="008E3652"/>
    <w:rsid w:val="008F4262"/>
    <w:rsid w:val="008F5E68"/>
    <w:rsid w:val="008F6D58"/>
    <w:rsid w:val="009009DF"/>
    <w:rsid w:val="00925909"/>
    <w:rsid w:val="00933FBC"/>
    <w:rsid w:val="0093492C"/>
    <w:rsid w:val="00944C27"/>
    <w:rsid w:val="00957043"/>
    <w:rsid w:val="00966A87"/>
    <w:rsid w:val="00967E1B"/>
    <w:rsid w:val="009808D8"/>
    <w:rsid w:val="009B2B18"/>
    <w:rsid w:val="009D465E"/>
    <w:rsid w:val="009D5D4C"/>
    <w:rsid w:val="009F23C4"/>
    <w:rsid w:val="00A13C75"/>
    <w:rsid w:val="00A363B6"/>
    <w:rsid w:val="00A427C6"/>
    <w:rsid w:val="00A45F57"/>
    <w:rsid w:val="00A46BF5"/>
    <w:rsid w:val="00A50F2F"/>
    <w:rsid w:val="00A5191F"/>
    <w:rsid w:val="00A746B0"/>
    <w:rsid w:val="00AB004C"/>
    <w:rsid w:val="00AB747A"/>
    <w:rsid w:val="00AC320D"/>
    <w:rsid w:val="00AD7523"/>
    <w:rsid w:val="00B138C2"/>
    <w:rsid w:val="00B146E2"/>
    <w:rsid w:val="00B1600F"/>
    <w:rsid w:val="00B3566E"/>
    <w:rsid w:val="00B56252"/>
    <w:rsid w:val="00B60E69"/>
    <w:rsid w:val="00B61400"/>
    <w:rsid w:val="00B7448A"/>
    <w:rsid w:val="00B849EE"/>
    <w:rsid w:val="00B84D02"/>
    <w:rsid w:val="00BA2940"/>
    <w:rsid w:val="00BA798E"/>
    <w:rsid w:val="00BB5B7B"/>
    <w:rsid w:val="00BD09B7"/>
    <w:rsid w:val="00BD68A3"/>
    <w:rsid w:val="00BE5F96"/>
    <w:rsid w:val="00C11BD2"/>
    <w:rsid w:val="00C16344"/>
    <w:rsid w:val="00C16B57"/>
    <w:rsid w:val="00C16E53"/>
    <w:rsid w:val="00C17001"/>
    <w:rsid w:val="00C431B4"/>
    <w:rsid w:val="00C73955"/>
    <w:rsid w:val="00C746EF"/>
    <w:rsid w:val="00C8291A"/>
    <w:rsid w:val="00C86C59"/>
    <w:rsid w:val="00C91C5A"/>
    <w:rsid w:val="00CB58E0"/>
    <w:rsid w:val="00CD242E"/>
    <w:rsid w:val="00CD6D9A"/>
    <w:rsid w:val="00CD7176"/>
    <w:rsid w:val="00D00E92"/>
    <w:rsid w:val="00D055EC"/>
    <w:rsid w:val="00D17C7F"/>
    <w:rsid w:val="00D24837"/>
    <w:rsid w:val="00D26A45"/>
    <w:rsid w:val="00D31EBE"/>
    <w:rsid w:val="00D334E3"/>
    <w:rsid w:val="00D41692"/>
    <w:rsid w:val="00D44728"/>
    <w:rsid w:val="00D52A8B"/>
    <w:rsid w:val="00D535CE"/>
    <w:rsid w:val="00D562FF"/>
    <w:rsid w:val="00D625C1"/>
    <w:rsid w:val="00D74E82"/>
    <w:rsid w:val="00D87159"/>
    <w:rsid w:val="00DA32EF"/>
    <w:rsid w:val="00DB17EF"/>
    <w:rsid w:val="00DB24C4"/>
    <w:rsid w:val="00DB72FC"/>
    <w:rsid w:val="00DD3F4E"/>
    <w:rsid w:val="00DF4D0E"/>
    <w:rsid w:val="00DF56C9"/>
    <w:rsid w:val="00E30318"/>
    <w:rsid w:val="00E32708"/>
    <w:rsid w:val="00E35605"/>
    <w:rsid w:val="00E6604A"/>
    <w:rsid w:val="00E8310F"/>
    <w:rsid w:val="00EA5418"/>
    <w:rsid w:val="00EC094E"/>
    <w:rsid w:val="00EC1B1D"/>
    <w:rsid w:val="00EC772E"/>
    <w:rsid w:val="00EE46FB"/>
    <w:rsid w:val="00F02416"/>
    <w:rsid w:val="00F17C0D"/>
    <w:rsid w:val="00F363F4"/>
    <w:rsid w:val="00F517C4"/>
    <w:rsid w:val="00F715D8"/>
    <w:rsid w:val="00F74459"/>
    <w:rsid w:val="00F755D0"/>
    <w:rsid w:val="00F967AF"/>
    <w:rsid w:val="00FA633E"/>
    <w:rsid w:val="00FB1010"/>
    <w:rsid w:val="00FB3E0D"/>
    <w:rsid w:val="00FD5A63"/>
    <w:rsid w:val="00FE09D1"/>
    <w:rsid w:val="00FE591A"/>
    <w:rsid w:val="00FE5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F022-EB75-4E44-9004-683C946F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14</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CAIPTLAX</cp:lastModifiedBy>
  <cp:revision>314</cp:revision>
  <cp:lastPrinted>2015-10-16T21:52:00Z</cp:lastPrinted>
  <dcterms:created xsi:type="dcterms:W3CDTF">2014-08-29T13:13:00Z</dcterms:created>
  <dcterms:modified xsi:type="dcterms:W3CDTF">2016-01-08T15:23:00Z</dcterms:modified>
</cp:coreProperties>
</file>