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AE7BFE">
      <w:pPr>
        <w:spacing w:after="0"/>
      </w:pPr>
    </w:p>
    <w:bookmarkStart w:id="0" w:name="_MON_1470839218"/>
    <w:bookmarkEnd w:id="0"/>
    <w:p w:rsidR="00AE7BFE" w:rsidRDefault="0034407D" w:rsidP="00AE7BFE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05pt;height:326pt" o:ole="">
            <v:imagedata r:id="rId9" o:title=""/>
          </v:shape>
          <o:OLEObject Type="Embed" ProgID="Excel.Sheet.12" ShapeID="_x0000_i1025" DrawAspect="Content" ObjectID="_1513425351" r:id="rId10"/>
        </w:object>
      </w:r>
    </w:p>
    <w:p w:rsidR="00AE7BFE" w:rsidRPr="005117F4" w:rsidRDefault="00AE7BFE" w:rsidP="00372F40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410"/>
        <w:gridCol w:w="4961"/>
        <w:gridCol w:w="425"/>
      </w:tblGrid>
      <w:tr w:rsidR="00AE7BFE" w:rsidRPr="00630DB0" w:rsidTr="00E25706">
        <w:trPr>
          <w:trHeight w:val="300"/>
        </w:trPr>
        <w:tc>
          <w:tcPr>
            <w:tcW w:w="959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Dr. Alejandro </w:t>
            </w:r>
            <w:proofErr w:type="spellStart"/>
            <w:r w:rsidRPr="00630DB0">
              <w:rPr>
                <w:szCs w:val="18"/>
              </w:rPr>
              <w:t>Guarneros</w:t>
            </w:r>
            <w:proofErr w:type="spellEnd"/>
            <w:r w:rsidRPr="00630DB0">
              <w:rPr>
                <w:szCs w:val="18"/>
              </w:rPr>
              <w:t xml:space="preserve"> </w:t>
            </w:r>
            <w:proofErr w:type="spellStart"/>
            <w:r w:rsidRPr="00630DB0">
              <w:rPr>
                <w:szCs w:val="18"/>
              </w:rPr>
              <w:t>Chumacero</w:t>
            </w:r>
            <w:proofErr w:type="spellEnd"/>
          </w:p>
        </w:tc>
        <w:tc>
          <w:tcPr>
            <w:tcW w:w="2410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AE7BFE" w:rsidRPr="00630DB0" w:rsidRDefault="00AE7BFE" w:rsidP="00EB0A2D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C.P. </w:t>
            </w:r>
            <w:r w:rsidR="00EB0A2D">
              <w:rPr>
                <w:szCs w:val="18"/>
              </w:rPr>
              <w:t xml:space="preserve">Luz María Portillo </w:t>
            </w:r>
            <w:proofErr w:type="spellStart"/>
            <w:r w:rsidR="00EB0A2D">
              <w:rPr>
                <w:szCs w:val="18"/>
              </w:rPr>
              <w:t>Garcia</w:t>
            </w:r>
            <w:proofErr w:type="spellEnd"/>
          </w:p>
        </w:tc>
        <w:tc>
          <w:tcPr>
            <w:tcW w:w="425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AE7BFE" w:rsidRPr="00630DB0" w:rsidTr="00E25706">
        <w:trPr>
          <w:trHeight w:val="426"/>
        </w:trPr>
        <w:tc>
          <w:tcPr>
            <w:tcW w:w="959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Secretario de Salud y Director General del  O.P.D. Salud de Tlaxcala</w:t>
            </w:r>
          </w:p>
        </w:tc>
        <w:tc>
          <w:tcPr>
            <w:tcW w:w="2410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Director</w:t>
            </w:r>
            <w:r w:rsidR="00EB0A2D">
              <w:rPr>
                <w:szCs w:val="18"/>
              </w:rPr>
              <w:t>a</w:t>
            </w:r>
            <w:r w:rsidRPr="00630DB0">
              <w:rPr>
                <w:szCs w:val="18"/>
              </w:rPr>
              <w:t xml:space="preserve"> de Administración de la Secretaría de Salud y O.P.D. Salud de Tlaxcala</w:t>
            </w:r>
          </w:p>
        </w:tc>
        <w:tc>
          <w:tcPr>
            <w:tcW w:w="425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5026A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6" w:dyaOrig="8336">
          <v:shape id="_x0000_i1026" type="#_x0000_t75" style="width:688.9pt;height:324.85pt" o:ole="">
            <v:imagedata r:id="rId11" o:title=""/>
          </v:shape>
          <o:OLEObject Type="Embed" ProgID="Excel.Sheet.12" ShapeID="_x0000_i1026" DrawAspect="Content" ObjectID="_1513425352" r:id="rId12"/>
        </w:object>
      </w:r>
    </w:p>
    <w:p w:rsidR="00B411C6" w:rsidRDefault="00B411C6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410"/>
        <w:gridCol w:w="4961"/>
        <w:gridCol w:w="425"/>
      </w:tblGrid>
      <w:tr w:rsidR="00AE7BFE" w:rsidRPr="00630DB0" w:rsidTr="00E25706">
        <w:trPr>
          <w:trHeight w:val="300"/>
        </w:trPr>
        <w:tc>
          <w:tcPr>
            <w:tcW w:w="959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Dr. Alejandro </w:t>
            </w:r>
            <w:proofErr w:type="spellStart"/>
            <w:r w:rsidRPr="00630DB0">
              <w:rPr>
                <w:szCs w:val="18"/>
              </w:rPr>
              <w:t>Guarneros</w:t>
            </w:r>
            <w:proofErr w:type="spellEnd"/>
            <w:r w:rsidRPr="00630DB0">
              <w:rPr>
                <w:szCs w:val="18"/>
              </w:rPr>
              <w:t xml:space="preserve"> </w:t>
            </w:r>
            <w:proofErr w:type="spellStart"/>
            <w:r w:rsidRPr="00630DB0">
              <w:rPr>
                <w:szCs w:val="18"/>
              </w:rPr>
              <w:t>Chumacero</w:t>
            </w:r>
            <w:proofErr w:type="spellEnd"/>
          </w:p>
        </w:tc>
        <w:tc>
          <w:tcPr>
            <w:tcW w:w="2410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AE7BFE" w:rsidRPr="00630DB0" w:rsidRDefault="00AE7BFE" w:rsidP="00EB0A2D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C.P. </w:t>
            </w:r>
            <w:r w:rsidR="00EB0A2D">
              <w:rPr>
                <w:szCs w:val="18"/>
              </w:rPr>
              <w:t>Luz María Portillo García</w:t>
            </w:r>
          </w:p>
        </w:tc>
        <w:tc>
          <w:tcPr>
            <w:tcW w:w="425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AE7BFE" w:rsidRPr="00630DB0" w:rsidTr="00E25706">
        <w:trPr>
          <w:trHeight w:val="426"/>
        </w:trPr>
        <w:tc>
          <w:tcPr>
            <w:tcW w:w="959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Secretario de Salud y Director General del  O.P.D. Salud de Tlaxcala</w:t>
            </w:r>
          </w:p>
        </w:tc>
        <w:tc>
          <w:tcPr>
            <w:tcW w:w="2410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Director de Administración de la Secretaría de Salud y O.P.D. Salud de Tlaxcala</w:t>
            </w:r>
          </w:p>
        </w:tc>
        <w:tc>
          <w:tcPr>
            <w:tcW w:w="425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A749E3" w:rsidRDefault="00A749E3" w:rsidP="00AE7BFE">
      <w:pPr>
        <w:spacing w:after="0"/>
        <w:rPr>
          <w:rFonts w:ascii="Soberana Sans Light" w:hAnsi="Soberana Sans Light"/>
        </w:rPr>
      </w:pP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bookmarkStart w:id="2" w:name="_MON_1481704316"/>
    <w:bookmarkEnd w:id="2"/>
    <w:p w:rsidR="00B411C6" w:rsidRDefault="00FC0C6C" w:rsidP="0044253C">
      <w:pPr>
        <w:jc w:val="center"/>
      </w:pPr>
      <w:r>
        <w:object w:dxaOrig="10700" w:dyaOrig="4970">
          <v:shape id="_x0000_i1027" type="#_x0000_t75" style="width:512.65pt;height:248.25pt" o:ole="">
            <v:imagedata r:id="rId13" o:title=""/>
          </v:shape>
          <o:OLEObject Type="Embed" ProgID="Excel.Sheet.12" ShapeID="_x0000_i1027" DrawAspect="Content" ObjectID="_1513425353" r:id="rId14"/>
        </w:object>
      </w:r>
    </w:p>
    <w:p w:rsidR="00B411C6" w:rsidRDefault="00B411C6" w:rsidP="0044253C">
      <w:pPr>
        <w:jc w:val="center"/>
      </w:pPr>
    </w:p>
    <w:p w:rsidR="00B940F5" w:rsidRDefault="00B940F5" w:rsidP="0044253C">
      <w:pPr>
        <w:jc w:val="center"/>
      </w:pPr>
    </w:p>
    <w:p w:rsidR="00B411C6" w:rsidRDefault="00B411C6" w:rsidP="0044253C">
      <w:pPr>
        <w:jc w:val="center"/>
      </w:pPr>
    </w:p>
    <w:p w:rsidR="00CA2D37" w:rsidRDefault="00CA2D37" w:rsidP="008D6227">
      <w:pPr>
        <w:jc w:val="center"/>
      </w:pPr>
      <w:r>
        <w:br w:type="page"/>
      </w:r>
    </w:p>
    <w:p w:rsidR="00956F22" w:rsidRDefault="00956F22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956F22" w:rsidP="00CA2D3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se cuentan con </w:t>
      </w:r>
      <w:r w:rsidRPr="00CA2D37">
        <w:rPr>
          <w:rFonts w:ascii="Soberana Sans Light" w:hAnsi="Soberana Sans Light"/>
        </w:rPr>
        <w:t>esquemas bursátiles y de coberturas financieras</w:t>
      </w:r>
    </w:p>
    <w:p w:rsidR="00372F40" w:rsidRP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5587" w:rsidRDefault="006F558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6F5587" w:rsidRDefault="006F5587" w:rsidP="006F558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leyes.</w:t>
      </w:r>
    </w:p>
    <w:p w:rsidR="00620D94" w:rsidRDefault="00620D94" w:rsidP="006F5587">
      <w:pPr>
        <w:jc w:val="center"/>
        <w:rPr>
          <w:rFonts w:ascii="Soberana Sans Light" w:hAnsi="Soberana Sans Light"/>
        </w:rPr>
      </w:pPr>
    </w:p>
    <w:p w:rsidR="00620D94" w:rsidRPr="00CA2D37" w:rsidRDefault="00620D94" w:rsidP="006F5587">
      <w:pPr>
        <w:jc w:val="center"/>
        <w:rPr>
          <w:rFonts w:ascii="Soberana Sans Light" w:hAnsi="Soberana Sans Light"/>
        </w:rPr>
      </w:pPr>
      <w:bookmarkStart w:id="3" w:name="_GoBack"/>
    </w:p>
    <w:p w:rsidR="00620D94" w:rsidRDefault="00620D94" w:rsidP="00620D94">
      <w:pPr>
        <w:tabs>
          <w:tab w:val="left" w:pos="2430"/>
        </w:tabs>
        <w:jc w:val="center"/>
        <w:rPr>
          <w:rFonts w:ascii="Soberana Sans Light" w:hAnsi="Soberana Sans Light"/>
        </w:rPr>
        <w:sectPr w:rsidR="00620D94" w:rsidSect="008E3652">
          <w:headerReference w:type="even" r:id="rId15"/>
          <w:headerReference w:type="default" r:id="rId16"/>
          <w:footerReference w:type="even" r:id="rId17"/>
          <w:footerReference w:type="default" r:id="rId18"/>
          <w:pgSz w:w="15840" w:h="12240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b/>
          <w:sz w:val="18"/>
          <w:szCs w:val="18"/>
        </w:rPr>
      </w:pPr>
      <w:r w:rsidRPr="00620D94">
        <w:rPr>
          <w:rFonts w:ascii="Arial" w:hAnsi="Arial" w:cs="Arial"/>
          <w:b/>
          <w:sz w:val="18"/>
          <w:szCs w:val="18"/>
        </w:rPr>
        <w:lastRenderedPageBreak/>
        <w:t>Leyes de Carácter Federal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 xml:space="preserve">Constitución </w:t>
      </w:r>
      <w:proofErr w:type="spellStart"/>
      <w:r w:rsidRPr="00620D94">
        <w:rPr>
          <w:rFonts w:ascii="Arial" w:hAnsi="Arial" w:cs="Arial"/>
          <w:sz w:val="18"/>
          <w:szCs w:val="18"/>
        </w:rPr>
        <w:t>Politíca</w:t>
      </w:r>
      <w:proofErr w:type="spellEnd"/>
      <w:r w:rsidRPr="00620D94">
        <w:rPr>
          <w:rFonts w:ascii="Arial" w:hAnsi="Arial" w:cs="Arial"/>
          <w:sz w:val="18"/>
          <w:szCs w:val="18"/>
        </w:rPr>
        <w:t xml:space="preserve"> de los Estados Unidos Mexicanos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Orgánica de la Administración Pública Federal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Adquisiciones, Arrendamientos y Servicios del Sector Público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Reglamento de la ley de Adquisiciones, Arrendamientos y Servicios del Sector Público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Coordinación Fiscal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General de Salud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Presupuesto de Egresos de la Federación del año correspondiente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Federal del Trabajo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Federal de Presupuesto y Responsabilidad Hacendaria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Federal del Procedimiento Administrativo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b/>
          <w:sz w:val="18"/>
          <w:szCs w:val="18"/>
        </w:rPr>
      </w:pPr>
      <w:r w:rsidRPr="00620D94">
        <w:rPr>
          <w:rFonts w:ascii="Arial" w:hAnsi="Arial" w:cs="Arial"/>
          <w:b/>
          <w:sz w:val="18"/>
          <w:szCs w:val="18"/>
        </w:rPr>
        <w:t xml:space="preserve"> Leyes de Carácter Estatal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 xml:space="preserve">Constitución </w:t>
      </w:r>
      <w:proofErr w:type="spellStart"/>
      <w:r w:rsidRPr="00620D94">
        <w:rPr>
          <w:rFonts w:ascii="Arial" w:hAnsi="Arial" w:cs="Arial"/>
          <w:sz w:val="18"/>
          <w:szCs w:val="18"/>
        </w:rPr>
        <w:t>Politica</w:t>
      </w:r>
      <w:proofErr w:type="spellEnd"/>
      <w:r w:rsidRPr="00620D94">
        <w:rPr>
          <w:rFonts w:ascii="Arial" w:hAnsi="Arial" w:cs="Arial"/>
          <w:sz w:val="18"/>
          <w:szCs w:val="18"/>
        </w:rPr>
        <w:t xml:space="preserve">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 xml:space="preserve">Ley Orgánica </w:t>
      </w:r>
      <w:proofErr w:type="spellStart"/>
      <w:r w:rsidRPr="00620D94">
        <w:rPr>
          <w:rFonts w:ascii="Arial" w:hAnsi="Arial" w:cs="Arial"/>
          <w:sz w:val="18"/>
          <w:szCs w:val="18"/>
        </w:rPr>
        <w:t>del</w:t>
      </w:r>
      <w:proofErr w:type="spellEnd"/>
      <w:r w:rsidRPr="00620D94">
        <w:rPr>
          <w:rFonts w:ascii="Arial" w:hAnsi="Arial" w:cs="Arial"/>
          <w:sz w:val="18"/>
          <w:szCs w:val="18"/>
        </w:rPr>
        <w:t xml:space="preserve"> la Administración Pública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Reglamento Interno de la Secretaría de Salud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lastRenderedPageBreak/>
        <w:t>Ley de Salud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Acceso para la Información Pública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Protección de Datos Personales para 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Adquisiciones, Arrendamientos y servicios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Reglamento de la Ley de Adquisiciones, Arrendamientos y Servicios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Presupuesto de Egresos del Estado de Tlaxcala del año correspondiente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Manual de Normas y Políticas para el ejercicio del gasto público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 xml:space="preserve">Lineamientos y Austeridad 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Laboral de los Servidores Públicos del Estado de Tlaxcala y sus Municipios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Entidades Paraestatales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Obras Públicas para 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Orgánica de la Administración Pública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Procedimientos  Administrativos del Estado de Tlaxcala y sus Municipios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Entrega-Recepción para el Estado de Tlaxcala y sus Municipios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  <w:sectPr w:rsidR="00620D94" w:rsidRPr="00620D94" w:rsidSect="00620D94">
          <w:type w:val="continuous"/>
          <w:pgSz w:w="15840" w:h="12240" w:orient="landscape"/>
          <w:pgMar w:top="1440" w:right="1080" w:bottom="1440" w:left="1080" w:header="708" w:footer="708" w:gutter="0"/>
          <w:cols w:num="2" w:space="708"/>
          <w:docGrid w:linePitch="360"/>
        </w:sectPr>
      </w:pPr>
      <w:r w:rsidRPr="00620D94">
        <w:rPr>
          <w:rFonts w:ascii="Arial" w:hAnsi="Arial" w:cs="Arial"/>
          <w:sz w:val="18"/>
          <w:szCs w:val="18"/>
        </w:rPr>
        <w:t>Código Financiero para el Estado de Tlaxcala y sus Municipios</w:t>
      </w:r>
    </w:p>
    <w:p w:rsidR="006F5587" w:rsidRPr="00620D94" w:rsidRDefault="006F5587" w:rsidP="00620D9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bookmarkEnd w:id="3"/>
    <w:p w:rsidR="006F5587" w:rsidRDefault="006F558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6F5587" w:rsidRDefault="006F5587" w:rsidP="006F558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5587" w:rsidRDefault="006F5587" w:rsidP="006F558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portal de Transparencia</w:t>
      </w:r>
    </w:p>
    <w:p w:rsidR="006F5587" w:rsidRDefault="006F5587" w:rsidP="006F558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6F5587">
        <w:rPr>
          <w:rFonts w:ascii="Soberana Sans Light" w:hAnsi="Soberana Sans Light"/>
        </w:rPr>
        <w:t>http://www.saludtlax.gob.mx/index.php/mstransparencia/mcuentapublica/mctaarmo2015</w:t>
      </w:r>
    </w:p>
    <w:sectPr w:rsidR="006F5587" w:rsidSect="00620D94">
      <w:type w:val="continuous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7D" w:rsidRDefault="0091727D" w:rsidP="00EA5418">
      <w:pPr>
        <w:spacing w:after="0" w:line="240" w:lineRule="auto"/>
      </w:pPr>
      <w:r>
        <w:separator/>
      </w:r>
    </w:p>
  </w:endnote>
  <w:endnote w:type="continuationSeparator" w:id="0">
    <w:p w:rsidR="0091727D" w:rsidRDefault="0091727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AD8408" wp14:editId="61AF34F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F7215E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20D94" w:rsidRPr="00620D94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8FF6EC" wp14:editId="430073A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A1661C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20D94" w:rsidRPr="00620D94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7D" w:rsidRDefault="0091727D" w:rsidP="00EA5418">
      <w:pPr>
        <w:spacing w:after="0" w:line="240" w:lineRule="auto"/>
      </w:pPr>
      <w:r>
        <w:separator/>
      </w:r>
    </w:p>
  </w:footnote>
  <w:footnote w:type="continuationSeparator" w:id="0">
    <w:p w:rsidR="0091727D" w:rsidRDefault="0091727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5C708D" wp14:editId="0C56805B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026A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026A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86E033" wp14:editId="6A53E6C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4A8BD8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87F69" wp14:editId="39CCBE4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05D68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1E0142"/>
    <w:rsid w:val="002116C1"/>
    <w:rsid w:val="00232417"/>
    <w:rsid w:val="00255AAD"/>
    <w:rsid w:val="002773E5"/>
    <w:rsid w:val="00282BCA"/>
    <w:rsid w:val="002A70B3"/>
    <w:rsid w:val="002F6AE1"/>
    <w:rsid w:val="00307635"/>
    <w:rsid w:val="0034407D"/>
    <w:rsid w:val="00345360"/>
    <w:rsid w:val="00372F40"/>
    <w:rsid w:val="003D5DBF"/>
    <w:rsid w:val="003E4B53"/>
    <w:rsid w:val="003E7FD0"/>
    <w:rsid w:val="003F0EA4"/>
    <w:rsid w:val="00405F37"/>
    <w:rsid w:val="0044253C"/>
    <w:rsid w:val="00486AE1"/>
    <w:rsid w:val="00497D8B"/>
    <w:rsid w:val="004D41B8"/>
    <w:rsid w:val="005026A5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20D94"/>
    <w:rsid w:val="006210B6"/>
    <w:rsid w:val="006B7B8B"/>
    <w:rsid w:val="006E77DD"/>
    <w:rsid w:val="006F5587"/>
    <w:rsid w:val="007758A6"/>
    <w:rsid w:val="0079582C"/>
    <w:rsid w:val="007C0AB2"/>
    <w:rsid w:val="007D6E9A"/>
    <w:rsid w:val="008702B0"/>
    <w:rsid w:val="008A6E4D"/>
    <w:rsid w:val="008B0017"/>
    <w:rsid w:val="008D6227"/>
    <w:rsid w:val="008E3652"/>
    <w:rsid w:val="0091727D"/>
    <w:rsid w:val="00956F22"/>
    <w:rsid w:val="00A14B74"/>
    <w:rsid w:val="00A749E3"/>
    <w:rsid w:val="00AB13B7"/>
    <w:rsid w:val="00AE148A"/>
    <w:rsid w:val="00AE7BFE"/>
    <w:rsid w:val="00B411C6"/>
    <w:rsid w:val="00B849EE"/>
    <w:rsid w:val="00B940F5"/>
    <w:rsid w:val="00C42A20"/>
    <w:rsid w:val="00C7638C"/>
    <w:rsid w:val="00CA2D37"/>
    <w:rsid w:val="00CC5CB6"/>
    <w:rsid w:val="00D055EC"/>
    <w:rsid w:val="00D137EA"/>
    <w:rsid w:val="00D35D66"/>
    <w:rsid w:val="00D51261"/>
    <w:rsid w:val="00D610F4"/>
    <w:rsid w:val="00D748D3"/>
    <w:rsid w:val="00E32708"/>
    <w:rsid w:val="00EA5418"/>
    <w:rsid w:val="00EB0A2D"/>
    <w:rsid w:val="00EB2653"/>
    <w:rsid w:val="00F670A3"/>
    <w:rsid w:val="00F770EA"/>
    <w:rsid w:val="00F96944"/>
    <w:rsid w:val="00FA1B54"/>
    <w:rsid w:val="00FC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D4E6-5BDF-45AE-8EDD-5BBABE01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contab1</cp:lastModifiedBy>
  <cp:revision>29</cp:revision>
  <cp:lastPrinted>2016-01-04T20:53:00Z</cp:lastPrinted>
  <dcterms:created xsi:type="dcterms:W3CDTF">2014-08-29T22:30:00Z</dcterms:created>
  <dcterms:modified xsi:type="dcterms:W3CDTF">2016-01-04T21:09:00Z</dcterms:modified>
</cp:coreProperties>
</file>