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288" r="3718" b="2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Cuadro de texto 2"/>
        <wps:cNvSpPr txBox="1">
          <a:spLocks noChangeArrowheads="1"/>
        </wps:cNvSpPr>
        <wps:spPr bwMode="auto">
          <a:xfrm>
            <a:off x="0" y="0"/>
            <a:ext cx="2360930" cy="140462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spAutoFit/>
        </wps:bodyPr>
      </wps:wsp>
    </a:graphicData>
  </a:graphic>
</wp:e2oholder>
</file>