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D34F57" w:rsidP="003D5DBF">
      <w:pPr>
        <w:jc w:val="center"/>
      </w:pPr>
      <w:r>
        <w:object w:dxaOrig="23592" w:dyaOrig="15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75pt;height:426.75pt" o:ole="">
            <v:imagedata r:id="rId8" o:title=""/>
          </v:shape>
          <o:OLEObject Type="Embed" ProgID="Excel.Sheet.12" ShapeID="_x0000_i1025" DrawAspect="Content" ObjectID="_1498996536" r:id="rId9"/>
        </w:object>
      </w:r>
    </w:p>
    <w:p w:rsidR="00EA5418" w:rsidRDefault="00EA5418" w:rsidP="00372F40">
      <w:pPr>
        <w:jc w:val="center"/>
      </w:pPr>
    </w:p>
    <w:p w:rsidR="002D6D41" w:rsidRDefault="00D34F57" w:rsidP="00FD70FE">
      <w:r>
        <w:rPr>
          <w:noProof/>
        </w:rPr>
        <w:lastRenderedPageBreak/>
        <w:object w:dxaOrig="23592" w:dyaOrig="15871">
          <v:shape id="_x0000_s1054" type="#_x0000_t75" style="position:absolute;margin-left:4.35pt;margin-top:2.9pt;width:678.4pt;height:417.75pt;z-index:25166643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4" DrawAspect="Content" ObjectID="_1498996542" r:id="rId11"/>
        </w:object>
      </w:r>
    </w:p>
    <w:bookmarkStart w:id="1" w:name="_MON_1470806992"/>
    <w:bookmarkEnd w:id="1"/>
    <w:p w:rsidR="00372F40" w:rsidRDefault="006059A5" w:rsidP="003E7FD0">
      <w:pPr>
        <w:jc w:val="center"/>
      </w:pPr>
      <w:r>
        <w:object w:dxaOrig="22053" w:dyaOrig="15631">
          <v:shape id="_x0000_i1026" type="#_x0000_t75" style="width:650.25pt;height:461.25pt" o:ole="">
            <v:imagedata r:id="rId12" o:title=""/>
          </v:shape>
          <o:OLEObject Type="Embed" ProgID="Excel.Sheet.12" ShapeID="_x0000_i1026" DrawAspect="Content" ObjectID="_1498996537" r:id="rId13"/>
        </w:object>
      </w:r>
    </w:p>
    <w:bookmarkStart w:id="2" w:name="_MON_1470807348"/>
    <w:bookmarkEnd w:id="2"/>
    <w:p w:rsidR="00372F40" w:rsidRDefault="006059A5" w:rsidP="008E3652">
      <w:pPr>
        <w:jc w:val="center"/>
      </w:pPr>
      <w:r>
        <w:object w:dxaOrig="17759" w:dyaOrig="12404">
          <v:shape id="_x0000_i1027" type="#_x0000_t75" style="width:646.5pt;height:451.5pt" o:ole="">
            <v:imagedata r:id="rId14" o:title=""/>
          </v:shape>
          <o:OLEObject Type="Embed" ProgID="Excel.Sheet.12" ShapeID="_x0000_i1027" DrawAspect="Content" ObjectID="_1498996538" r:id="rId15"/>
        </w:object>
      </w:r>
    </w:p>
    <w:bookmarkStart w:id="3" w:name="_MON_1470809138"/>
    <w:bookmarkEnd w:id="3"/>
    <w:p w:rsidR="00372F40" w:rsidRDefault="006059A5" w:rsidP="00522632">
      <w:pPr>
        <w:jc w:val="center"/>
      </w:pPr>
      <w:r>
        <w:object w:dxaOrig="17853" w:dyaOrig="12472">
          <v:shape id="_x0000_i1028" type="#_x0000_t75" style="width:633.75pt;height:441.75pt" o:ole="">
            <v:imagedata r:id="rId16" o:title=""/>
          </v:shape>
          <o:OLEObject Type="Embed" ProgID="Excel.Sheet.12" ShapeID="_x0000_i1028" DrawAspect="Content" ObjectID="_1498996539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6059A5" w:rsidP="00E32708">
      <w:pPr>
        <w:tabs>
          <w:tab w:val="left" w:pos="2430"/>
        </w:tabs>
        <w:jc w:val="center"/>
      </w:pPr>
      <w:r>
        <w:object w:dxaOrig="18278" w:dyaOrig="11394">
          <v:shape id="_x0000_i1029" type="#_x0000_t75" style="width:636.75pt;height:396.75pt" o:ole="">
            <v:imagedata r:id="rId18" o:title=""/>
          </v:shape>
          <o:OLEObject Type="Embed" ProgID="Excel.Sheet.12" ShapeID="_x0000_i1029" DrawAspect="Content" ObjectID="_1498996540" r:id="rId19"/>
        </w:object>
      </w:r>
    </w:p>
    <w:bookmarkStart w:id="5" w:name="_MON_1470810366"/>
    <w:bookmarkEnd w:id="5"/>
    <w:p w:rsidR="00E32708" w:rsidRDefault="003267DC" w:rsidP="00E32708">
      <w:pPr>
        <w:tabs>
          <w:tab w:val="left" w:pos="2430"/>
        </w:tabs>
        <w:jc w:val="center"/>
      </w:pPr>
      <w:r>
        <w:object w:dxaOrig="25991" w:dyaOrig="16771">
          <v:shape id="_x0000_i1030" type="#_x0000_t75" style="width:693pt;height:447.75pt" o:ole="">
            <v:imagedata r:id="rId20" o:title=""/>
          </v:shape>
          <o:OLEObject Type="Embed" ProgID="Excel.Sheet.12" ShapeID="_x0000_i1030" DrawAspect="Content" ObjectID="_1498996541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66705D">
        <w:rPr>
          <w:rFonts w:ascii="Soberana Sans Light" w:hAnsi="Soberana Sans Light"/>
        </w:rPr>
        <w:t>5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66705D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Durante el ejercicio 201</w:t>
      </w:r>
      <w:r w:rsidR="0066705D">
        <w:rPr>
          <w:rFonts w:ascii="Soberana Sans Light" w:hAnsi="Soberana Sans Light"/>
        </w:rPr>
        <w:t>5</w:t>
      </w:r>
      <w:r>
        <w:rPr>
          <w:rFonts w:ascii="Soberana Sans Light" w:hAnsi="Soberana Sans Light"/>
        </w:rPr>
        <w:t xml:space="preserve"> no se</w:t>
      </w:r>
      <w:r w:rsidR="0066705D">
        <w:rPr>
          <w:rFonts w:ascii="Soberana Sans Light" w:hAnsi="Soberana Sans Light"/>
        </w:rPr>
        <w:t xml:space="preserve"> han calcula</w:t>
      </w:r>
      <w:r w:rsidR="0066705D" w:rsidRPr="0066705D">
        <w:rPr>
          <w:rFonts w:ascii="Soberana Sans Light" w:hAnsi="Soberana Sans Light"/>
        </w:rPr>
        <w:t>d</w:t>
      </w:r>
      <w:r w:rsidRPr="0066705D">
        <w:rPr>
          <w:rFonts w:ascii="Soberana Sans Light" w:hAnsi="Soberana Sans Light"/>
        </w:rPr>
        <w:t>o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Dr. Alejandro </w:t>
            </w:r>
            <w:proofErr w:type="spellStart"/>
            <w:r w:rsidRPr="00D4060F">
              <w:rPr>
                <w:rFonts w:ascii="Soberana Sans Light" w:hAnsi="Soberana Sans Light"/>
              </w:rPr>
              <w:t>Guarneros</w:t>
            </w:r>
            <w:proofErr w:type="spellEnd"/>
            <w:r w:rsidRPr="00D4060F">
              <w:rPr>
                <w:rFonts w:ascii="Soberana Sans Light" w:hAnsi="Soberana Sans Light"/>
              </w:rPr>
              <w:t xml:space="preserve"> </w:t>
            </w:r>
            <w:proofErr w:type="spellStart"/>
            <w:r w:rsidRPr="00D4060F">
              <w:rPr>
                <w:rFonts w:ascii="Soberana Sans Light" w:hAnsi="Soberana Sans Light"/>
              </w:rPr>
              <w:t>Chumacero</w:t>
            </w:r>
            <w:proofErr w:type="spellEnd"/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C.P. Joel Trinidad Ordoñez Carrera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Secretario de Salud y Director General del  </w:t>
            </w:r>
            <w:proofErr w:type="spellStart"/>
            <w:r w:rsidRPr="00D4060F">
              <w:rPr>
                <w:rFonts w:ascii="Soberana Sans Light" w:hAnsi="Soberana Sans Light"/>
              </w:rPr>
              <w:t>O.P.D</w:t>
            </w:r>
            <w:proofErr w:type="spellEnd"/>
            <w:r w:rsidRPr="00D4060F">
              <w:rPr>
                <w:rFonts w:ascii="Soberana Sans Light" w:hAnsi="Soberana Sans Light"/>
              </w:rPr>
              <w:t>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Director de Administración de la Secretaría de Salud y </w:t>
            </w:r>
            <w:proofErr w:type="spellStart"/>
            <w:r w:rsidRPr="00D4060F">
              <w:rPr>
                <w:rFonts w:ascii="Soberana Sans Light" w:hAnsi="Soberana Sans Light"/>
              </w:rPr>
              <w:t>O.P.D</w:t>
            </w:r>
            <w:proofErr w:type="spellEnd"/>
            <w:r w:rsidRPr="00D4060F">
              <w:rPr>
                <w:rFonts w:ascii="Soberana Sans Light" w:hAnsi="Soberana Sans Light"/>
              </w:rPr>
              <w:t>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630DB0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t>(Formato libre, en caso de no aplicar se debe asentar. Debe venir firmado)</w:t>
      </w:r>
    </w:p>
    <w:p w:rsidR="0079582C" w:rsidRPr="00630DB0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Default="008603C7" w:rsidP="008408FD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>
        <w:rPr>
          <w:lang w:val="es-MX"/>
        </w:rPr>
        <w:t>La cuenta de Efectivo y Equivalentes se integra por los saldos en cuentas bancarias e inversiones a la vista de la siguiente forma:</w:t>
      </w:r>
    </w:p>
    <w:p w:rsidR="008603C7" w:rsidRDefault="008603C7" w:rsidP="008603C7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Style w:val="Tablaconcuadrcula"/>
        <w:tblW w:w="0" w:type="auto"/>
        <w:tblInd w:w="3652" w:type="dxa"/>
        <w:tblLook w:val="04A0" w:firstRow="1" w:lastRow="0" w:firstColumn="1" w:lastColumn="0" w:noHBand="0" w:noVBand="1"/>
      </w:tblPr>
      <w:tblGrid>
        <w:gridCol w:w="3651"/>
        <w:gridCol w:w="2161"/>
      </w:tblGrid>
      <w:tr w:rsidR="008408FD" w:rsidTr="008408FD">
        <w:tc>
          <w:tcPr>
            <w:tcW w:w="3651" w:type="dxa"/>
          </w:tcPr>
          <w:p w:rsidR="008408FD" w:rsidRDefault="008408FD" w:rsidP="008408FD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>Descripción</w:t>
            </w:r>
          </w:p>
        </w:tc>
        <w:tc>
          <w:tcPr>
            <w:tcW w:w="2161" w:type="dxa"/>
          </w:tcPr>
          <w:p w:rsidR="008408FD" w:rsidRDefault="008408FD" w:rsidP="008408FD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>Saldo</w:t>
            </w:r>
          </w:p>
        </w:tc>
      </w:tr>
      <w:tr w:rsidR="008408FD" w:rsidTr="008408FD">
        <w:tc>
          <w:tcPr>
            <w:tcW w:w="3651" w:type="dxa"/>
          </w:tcPr>
          <w:p w:rsidR="008408FD" w:rsidRDefault="008408FD" w:rsidP="008408F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Cuentas Bancarias Productivas</w:t>
            </w:r>
          </w:p>
        </w:tc>
        <w:tc>
          <w:tcPr>
            <w:tcW w:w="2161" w:type="dxa"/>
          </w:tcPr>
          <w:p w:rsidR="008408FD" w:rsidRDefault="008408FD" w:rsidP="008408FD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$ 1,108,628,833</w:t>
            </w:r>
          </w:p>
        </w:tc>
      </w:tr>
      <w:tr w:rsidR="008408FD" w:rsidTr="008408FD">
        <w:tc>
          <w:tcPr>
            <w:tcW w:w="3651" w:type="dxa"/>
          </w:tcPr>
          <w:p w:rsidR="008408FD" w:rsidRDefault="008408FD" w:rsidP="008408F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Inversiones a la Vista</w:t>
            </w:r>
          </w:p>
        </w:tc>
        <w:tc>
          <w:tcPr>
            <w:tcW w:w="2161" w:type="dxa"/>
          </w:tcPr>
          <w:p w:rsidR="008408FD" w:rsidRDefault="008408FD" w:rsidP="008408FD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100,133,419</w:t>
            </w:r>
          </w:p>
        </w:tc>
      </w:tr>
      <w:tr w:rsidR="008408FD" w:rsidTr="008408FD">
        <w:tc>
          <w:tcPr>
            <w:tcW w:w="3651" w:type="dxa"/>
          </w:tcPr>
          <w:p w:rsidR="008408FD" w:rsidRDefault="008408FD" w:rsidP="008408F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Suma</w:t>
            </w:r>
          </w:p>
        </w:tc>
        <w:tc>
          <w:tcPr>
            <w:tcW w:w="2161" w:type="dxa"/>
          </w:tcPr>
          <w:p w:rsidR="008408FD" w:rsidRDefault="008408FD" w:rsidP="008408FD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$ 1,208,762,252</w:t>
            </w:r>
          </w:p>
        </w:tc>
      </w:tr>
    </w:tbl>
    <w:p w:rsidR="008408FD" w:rsidRPr="00630DB0" w:rsidRDefault="008408FD" w:rsidP="008408FD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Derechos a recibir Efectivo y Equivalentes y Bienes o Servicios a Recibir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No se </w:t>
      </w:r>
      <w:r w:rsidR="00FB6810" w:rsidRPr="00630DB0">
        <w:rPr>
          <w:lang w:val="es-MX"/>
        </w:rPr>
        <w:t xml:space="preserve">tienen cuentas por cobrar por concepto de contribuciones debido </w:t>
      </w:r>
      <w:r w:rsidR="008059CC" w:rsidRPr="00630DB0">
        <w:rPr>
          <w:lang w:val="es-MX"/>
        </w:rPr>
        <w:t xml:space="preserve">a </w:t>
      </w:r>
      <w:r w:rsidR="00FB6810" w:rsidRPr="00630DB0">
        <w:rPr>
          <w:lang w:val="es-MX"/>
        </w:rPr>
        <w:t xml:space="preserve">que no </w:t>
      </w:r>
      <w:r w:rsidR="00041D47" w:rsidRPr="00630DB0">
        <w:rPr>
          <w:lang w:val="es-MX"/>
        </w:rPr>
        <w:t>efectúa recaudación</w:t>
      </w:r>
      <w:r w:rsidR="00FB6810" w:rsidRPr="00630DB0">
        <w:rPr>
          <w:lang w:val="es-MX"/>
        </w:rPr>
        <w:t xml:space="preserve"> de las mismas</w:t>
      </w:r>
      <w:r w:rsidRPr="00630DB0">
        <w:rPr>
          <w:lang w:val="es-MX"/>
        </w:rPr>
        <w:t>.</w:t>
      </w:r>
    </w:p>
    <w:p w:rsidR="00041D47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La cu</w:t>
      </w:r>
      <w:r w:rsidR="00FB6810" w:rsidRPr="00630DB0">
        <w:rPr>
          <w:lang w:val="es-MX"/>
        </w:rPr>
        <w:t>e</w:t>
      </w:r>
      <w:r w:rsidR="00041D47" w:rsidRPr="00630DB0">
        <w:rPr>
          <w:lang w:val="es-MX"/>
        </w:rPr>
        <w:t>nta de Derechos a recibir efectivo o equivalentes se integra de la siguiente manera:</w: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FB6810" w:rsidRPr="00630DB0" w:rsidRDefault="00D34F57" w:rsidP="00540418">
      <w:pPr>
        <w:pStyle w:val="ROMANOS"/>
        <w:spacing w:after="0" w:line="240" w:lineRule="exact"/>
        <w:rPr>
          <w:lang w:val="es-MX"/>
        </w:rPr>
      </w:pPr>
      <w:bookmarkStart w:id="6" w:name="_GoBack"/>
      <w:bookmarkEnd w:id="6"/>
      <w:r>
        <w:rPr>
          <w:noProof/>
        </w:rPr>
        <w:object w:dxaOrig="23592" w:dyaOrig="15871">
          <v:shape id="_x0000_s1046" type="#_x0000_t75" style="position:absolute;left:0;text-align:left;margin-left:77.65pt;margin-top:14pt;width:541.15pt;height:76.05pt;z-index:251664384">
            <v:imagedata r:id="rId22" o:title=""/>
            <w10:wrap type="topAndBottom"/>
          </v:shape>
          <o:OLEObject Type="Embed" ProgID="Excel.Sheet.12" ShapeID="_x0000_s1046" DrawAspect="Content" ObjectID="_1498996543" r:id="rId23"/>
        </w:object>
      </w:r>
    </w:p>
    <w:p w:rsidR="006227B7" w:rsidRPr="00630DB0" w:rsidRDefault="00041D47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 </w: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No se cuenta con</w:t>
      </w:r>
      <w:r w:rsidRPr="00630DB0">
        <w:rPr>
          <w:lang w:val="es-MX"/>
        </w:rPr>
        <w:t xml:space="preserve"> bienes disponibles para su transformación.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La cuenta Almacén se encuentra valuada a costo promedio y corresponde al inventario físico de </w:t>
      </w:r>
      <w:r w:rsidR="004D2257" w:rsidRPr="00630DB0">
        <w:rPr>
          <w:lang w:val="es-MX"/>
        </w:rPr>
        <w:t>almacén</w:t>
      </w:r>
      <w:r w:rsidR="00041D47" w:rsidRPr="00630DB0">
        <w:rPr>
          <w:lang w:val="es-MX"/>
        </w:rPr>
        <w:t xml:space="preserve"> efectuado al cierre del ejercicio.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se</w:t>
      </w:r>
      <w:r w:rsidRPr="00630DB0">
        <w:rPr>
          <w:lang w:val="es-MX"/>
        </w:rPr>
        <w:t xml:space="preserve"> cuenta </w:t>
      </w:r>
      <w:r w:rsidR="004D2257" w:rsidRPr="00630DB0">
        <w:rPr>
          <w:lang w:val="es-MX"/>
        </w:rPr>
        <w:t xml:space="preserve">con </w:t>
      </w:r>
      <w:r w:rsidRPr="00630DB0">
        <w:rPr>
          <w:lang w:val="es-MX"/>
        </w:rPr>
        <w:t>Inversiones financieras</w:t>
      </w:r>
      <w:r w:rsidR="008603C7">
        <w:rPr>
          <w:lang w:val="es-MX"/>
        </w:rPr>
        <w:t xml:space="preserve"> </w:t>
      </w:r>
      <w:r w:rsidR="00AA746F">
        <w:rPr>
          <w:lang w:val="es-MX"/>
        </w:rPr>
        <w:t>menores</w:t>
      </w:r>
      <w:r w:rsidR="008603C7">
        <w:rPr>
          <w:lang w:val="es-MX"/>
        </w:rPr>
        <w:t xml:space="preserve"> a tres meses</w:t>
      </w:r>
      <w:r w:rsidRPr="00630DB0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lastRenderedPageBreak/>
        <w:t>7.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aplica</w:t>
      </w:r>
      <w:r w:rsidRPr="00630DB0">
        <w:rPr>
          <w:lang w:val="es-MX"/>
        </w:rPr>
        <w:t>.</w:t>
      </w: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Muebles, Inmuebles e Intangibles</w:t>
      </w:r>
    </w:p>
    <w:p w:rsidR="0081687D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8.</w:t>
      </w:r>
      <w:r w:rsidRPr="00630DB0">
        <w:rPr>
          <w:lang w:val="es-MX"/>
        </w:rPr>
        <w:tab/>
        <w:t>Se</w:t>
      </w:r>
      <w:r w:rsidR="004D2257" w:rsidRPr="00630DB0">
        <w:rPr>
          <w:lang w:val="es-MX"/>
        </w:rPr>
        <w:t xml:space="preserve"> está en proceso de levantamiento </w:t>
      </w:r>
      <w:r w:rsidR="0081687D" w:rsidRPr="00630DB0">
        <w:rPr>
          <w:lang w:val="es-MX"/>
        </w:rPr>
        <w:t xml:space="preserve">y valuación </w:t>
      </w:r>
      <w:r w:rsidR="004D2257" w:rsidRPr="00630DB0">
        <w:rPr>
          <w:lang w:val="es-MX"/>
        </w:rPr>
        <w:t>de</w:t>
      </w:r>
      <w:r w:rsidR="0081687D" w:rsidRPr="00630DB0">
        <w:rPr>
          <w:lang w:val="es-MX"/>
        </w:rPr>
        <w:t>l</w:t>
      </w:r>
      <w:r w:rsidR="004D2257" w:rsidRPr="00630DB0">
        <w:rPr>
          <w:lang w:val="es-MX"/>
        </w:rPr>
        <w:t xml:space="preserve"> inventario físico</w:t>
      </w:r>
      <w:r w:rsidR="0081687D" w:rsidRPr="00630DB0">
        <w:rPr>
          <w:lang w:val="es-MX"/>
        </w:rPr>
        <w:t xml:space="preserve"> para su </w:t>
      </w:r>
      <w:r w:rsidR="00FE6B9A" w:rsidRPr="00630DB0">
        <w:rPr>
          <w:lang w:val="es-MX"/>
        </w:rPr>
        <w:t>posterior</w:t>
      </w:r>
      <w:r w:rsidR="0081687D" w:rsidRPr="00630DB0">
        <w:rPr>
          <w:lang w:val="es-MX"/>
        </w:rPr>
        <w:t xml:space="preserve"> conciliación con las cifras contables.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0"/>
        <w:gridCol w:w="1686"/>
      </w:tblGrid>
      <w:tr w:rsidR="00A9067D" w:rsidRPr="00630DB0" w:rsidTr="0071021A">
        <w:trPr>
          <w:trHeight w:val="270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Mobiliario y equipo de oficina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75,287,593 </w:t>
            </w:r>
          </w:p>
        </w:tc>
      </w:tr>
      <w:tr w:rsidR="00A9067D" w:rsidRPr="00630DB0" w:rsidTr="0071021A">
        <w:trPr>
          <w:trHeight w:val="260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Aparatos e instrumental de laboratorio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164,463,785 </w:t>
            </w:r>
          </w:p>
        </w:tc>
      </w:tr>
      <w:tr w:rsidR="00A9067D" w:rsidRPr="00630DB0" w:rsidTr="0071021A">
        <w:trPr>
          <w:trHeight w:val="278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Aparatos y equipo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médico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quirúrgico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193,592,240 </w:t>
            </w:r>
          </w:p>
        </w:tc>
      </w:tr>
      <w:tr w:rsidR="00A9067D" w:rsidRPr="00630DB0" w:rsidTr="0071021A">
        <w:trPr>
          <w:trHeight w:val="267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Equipo de computo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22,484,793 </w:t>
            </w:r>
          </w:p>
        </w:tc>
      </w:tr>
      <w:tr w:rsidR="00A9067D" w:rsidRPr="00630DB0" w:rsidTr="0071021A">
        <w:trPr>
          <w:trHeight w:val="271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Herramientas y maquinas-herramientas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683,513 </w:t>
            </w:r>
          </w:p>
        </w:tc>
      </w:tr>
      <w:tr w:rsidR="00A9067D" w:rsidRPr="00630DB0" w:rsidTr="0071021A">
        <w:trPr>
          <w:trHeight w:val="275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Maquinaria y equipo industrial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2,542,099 </w:t>
            </w:r>
          </w:p>
        </w:tc>
      </w:tr>
      <w:tr w:rsidR="00A9067D" w:rsidRPr="00630DB0" w:rsidTr="0071021A">
        <w:trPr>
          <w:trHeight w:val="279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Equipo de transporte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43,976,239 </w:t>
            </w:r>
          </w:p>
        </w:tc>
      </w:tr>
      <w:tr w:rsidR="00A9067D" w:rsidRPr="00630DB0" w:rsidTr="0071021A">
        <w:trPr>
          <w:trHeight w:val="283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Equipo de comunicación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3,824,359 </w:t>
            </w:r>
          </w:p>
        </w:tc>
      </w:tr>
      <w:tr w:rsidR="00A9067D" w:rsidRPr="00630DB0" w:rsidTr="0071021A">
        <w:trPr>
          <w:trHeight w:val="273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Equipo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médico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radiología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5,081,625 </w:t>
            </w:r>
          </w:p>
        </w:tc>
      </w:tr>
      <w:tr w:rsidR="00A9067D" w:rsidRPr="00630DB0" w:rsidTr="0071021A">
        <w:trPr>
          <w:trHeight w:val="263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Maquinaria y equipo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eléctrico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electrónico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27,638 </w:t>
            </w:r>
          </w:p>
        </w:tc>
      </w:tr>
      <w:tr w:rsidR="00A9067D" w:rsidRPr="00630DB0" w:rsidTr="0071021A">
        <w:trPr>
          <w:trHeight w:val="281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Equipo</w:t>
            </w:r>
            <w:r w:rsidR="008059CC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educacional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5,630,103 </w:t>
            </w:r>
          </w:p>
        </w:tc>
      </w:tr>
      <w:tr w:rsidR="00A9067D" w:rsidRPr="00630DB0" w:rsidTr="0071021A">
        <w:trPr>
          <w:trHeight w:val="271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Activos intangibles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1,204,692 </w:t>
            </w:r>
          </w:p>
        </w:tc>
      </w:tr>
      <w:tr w:rsidR="00A9067D" w:rsidRPr="00630DB0" w:rsidTr="0071021A">
        <w:trPr>
          <w:trHeight w:val="275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bienes muebles e inmuebles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8,452 </w:t>
            </w:r>
          </w:p>
        </w:tc>
      </w:tr>
      <w:tr w:rsidR="00A9067D" w:rsidRPr="00630DB0" w:rsidTr="0071021A">
        <w:trPr>
          <w:trHeight w:val="265"/>
          <w:jc w:val="center"/>
        </w:trPr>
        <w:tc>
          <w:tcPr>
            <w:tcW w:w="6750" w:type="dxa"/>
            <w:noWrap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Edificios</w:t>
            </w:r>
          </w:p>
        </w:tc>
        <w:tc>
          <w:tcPr>
            <w:tcW w:w="1686" w:type="dxa"/>
            <w:noWrap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280,549,016</w:t>
            </w:r>
          </w:p>
        </w:tc>
      </w:tr>
    </w:tbl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71021A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9.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 con</w:t>
      </w:r>
      <w:r w:rsidRPr="00630DB0">
        <w:rPr>
          <w:lang w:val="es-MX"/>
        </w:rPr>
        <w:t xml:space="preserve"> activos intangibles y diferidos.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 xml:space="preserve">No se efectuaron </w:t>
      </w:r>
      <w:r w:rsidRPr="00630DB0">
        <w:rPr>
          <w:lang w:val="es-MX"/>
        </w:rPr>
        <w:t>estimaciones</w:t>
      </w:r>
      <w:r w:rsidR="008059CC" w:rsidRPr="00630DB0">
        <w:rPr>
          <w:lang w:val="es-MX"/>
        </w:rPr>
        <w:t xml:space="preserve"> y no se reconocieron deterioros de los activos en el ejercicio 201</w:t>
      </w:r>
      <w:r w:rsidR="00057368">
        <w:rPr>
          <w:lang w:val="es-MX"/>
        </w:rPr>
        <w:t>5</w:t>
      </w:r>
      <w:r w:rsidRPr="00630DB0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8603C7" w:rsidRDefault="008603C7" w:rsidP="00540418">
      <w:pPr>
        <w:pStyle w:val="ROMANOS"/>
        <w:spacing w:after="0" w:line="240" w:lineRule="exact"/>
        <w:rPr>
          <w:lang w:val="es-MX"/>
        </w:rPr>
      </w:pPr>
    </w:p>
    <w:p w:rsidR="008603C7" w:rsidRPr="00630DB0" w:rsidRDefault="008603C7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>a del pasivo reconoce los adeudos que se tiene con proveedores de bienes y servicios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Pr="00630DB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8059CC" w:rsidRPr="00630DB0" w:rsidRDefault="008059CC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294"/>
        <w:gridCol w:w="1417"/>
        <w:gridCol w:w="993"/>
        <w:gridCol w:w="1343"/>
        <w:gridCol w:w="1417"/>
      </w:tblGrid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</w:tcPr>
          <w:p w:rsidR="00AA746F" w:rsidRPr="00AA746F" w:rsidRDefault="00AA746F" w:rsidP="00AA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A74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BENEFICIARIO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AA746F" w:rsidRPr="00AA746F" w:rsidRDefault="00AA746F" w:rsidP="00AA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A74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 A 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A746F" w:rsidRPr="00AA746F" w:rsidRDefault="00AA746F" w:rsidP="00AA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A74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 A 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A746F" w:rsidRPr="00AA746F" w:rsidRDefault="00AA746F" w:rsidP="00AA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A74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61 A 90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AA746F" w:rsidRPr="00AA746F" w:rsidRDefault="00AA746F" w:rsidP="00AA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A74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MAS DE 365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A746F" w:rsidRPr="00AA746F" w:rsidRDefault="00AA746F" w:rsidP="00AA7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A74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ADMON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PATRIMONIO DE LA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BENEFICEN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118,012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118,012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ADOLFO ENRIQUE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SCHOTTE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GARCIA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19,250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19,250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ADRIAN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ZEMPOALTECA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ZEMPOALTECA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-275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-275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ADVANCED DATA SERVICES SA DE CV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89,158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89,158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ALEF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INDUSTRIAL,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-548,283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-548,283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ALFREDO BERRUECOS LIMA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78,880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78,880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ALFREDO MORALES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4,112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4,112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ALFREDO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SANCHEZ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VAZQUEZ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4,224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4,224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ALVARO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BENITES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RODRIGUEZ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AMBROSIO NAVA GALLARDO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595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ANA LUISA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GARCIA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NAJERA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6,960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6,960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ARACELI OROPEZA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ANGELES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4,060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ARMANDO COCA PADILLA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3,300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ARMANDO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DIAZ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MORA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1,042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1,042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AUTOMOVILES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SANTA ANA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3,572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3,572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AUTOS INTERNACIONALES DE APIZACO S.A.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12,129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12,129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AZAREL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MARTINEZ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GARCIA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1,100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BRENDA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JAZMIN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HERNANDEZ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BUENDIA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78,764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78,764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CARLOS ALBERTO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GONZALEZ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RODRIGUEZ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275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COMAC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COMPUTADORAS,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18,998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18,998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COMERCIAL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PERUSAHAN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218,094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218,094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COMERCIALIZA.COM S.A. DE </w:t>
            </w:r>
            <w:proofErr w:type="spellStart"/>
            <w:proofErr w:type="gram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C..</w:t>
            </w:r>
            <w:proofErr w:type="gram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180,321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180,321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COMERCIALIZADORA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DAESCA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170,656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170,656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COMERCIALIZADORA DE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MULTIPLES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ZAG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16,479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16,479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COMERCIALIZADORA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DIAMON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COMERCE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S.A. DE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33,311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33,311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COMERCIALIZADORA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DIMESA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GRIJALV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39,800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39,800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COMERCIALIZADORA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FET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78,176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78,176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COMISION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FEDERAL DE ELECTRICIDAD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36,549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36,549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 xml:space="preserve">CONSTRUCCIONES SAN DAVID DE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MEXICO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CV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417,416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417,416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CORPORATIVO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PROMEDICA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MEXICO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S.A.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167,618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234,059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112,317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513,994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CREDITO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REAL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S.A.P.I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DE C.V.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SOFOM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ENRI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403,204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403,204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CRISTIAN GUILLERMO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SORIA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15,294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15,294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DESENLACE ADMINISTRATIVO S.C.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9,454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9,454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DIAGNOSTICS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SOLUTIONS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53,537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53,537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DIST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MED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RESPIRANDO DE PUEBLA  S.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125,017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125,017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DISTRIBUIDORA AUTOMOTRIZ TLAXCALA S.A.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7,093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7,093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DISTRIBUIDORA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LEVIC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S. DE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R.L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DE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91,471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91,471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DOLORES ALICIA PINO HERMOSILLO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27,734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27,734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DOMINGO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GONZALEZ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FLORES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7,415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7,415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DOMINGO SANDOVAL CRUZ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825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DXN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CREDITO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EXPRESS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46,788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46,788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EDICIONES TRATADOS Y EQUIPOS, S.A.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556,499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556,499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EDUARDO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RAMIREZ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BENITEZ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7,344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7,344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EFECTIVALE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100,000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ELIZABETH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HERNANDEZ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LEZAMA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3,465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3,465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EMMANUEL LIRA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HERNANDEZ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3,026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3,026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ESTEFANIA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HILDA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HERNANDEZ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MONTES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10,000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EVERARDO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FERNANDEZ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RANGEL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600,000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FARMACEUTICOS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MAYPO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FELIPE DE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JESUS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FRANCISCO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MARTINEZ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MESA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368,880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18,026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16,240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403,146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FRESENIUS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MEDICAL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MEXICO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S.A. D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624,217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624,217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GENESIS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MEDICO HOSPITALARIO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CV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-5,443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-5,443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GEORGINA AGUILAR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ERALDO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1,780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1,780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GERARDO GUILLERMO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PEÑALVA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ROSALES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202,000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GOBIERNO DEL ESTADO DE TLAXCALA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359,200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359,200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GRUPO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GOMMAR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31,009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31,009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GRUPO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KANF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10,489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10,489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GRUPO NACIONAL PROVINCIAL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S.A.B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121,426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121,426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 xml:space="preserve">GRUPO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ORTLIM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CV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361,521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361,521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GUADALUPE HERRERA LUNA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4,568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4,568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IMPULSORA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PROMOBIEN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S.A.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202,922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202,922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INFUSOMED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-12,180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-12,180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ING Y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MET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INS DE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PRUEB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CV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215,760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215,760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ISRAEL GRANDE ESPINOSA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4,988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4,988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ISRAEL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LOPEZ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FERNANDEZ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26,380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26,380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ISSSTE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COMISION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EJECUTIVA DEL FONDO DE V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39,346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39,346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J. JUSTO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VAZQUEZ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HERNANDEZ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2,733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2,733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JESUS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TELLEZ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TELLEZ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1,219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1,219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JESUS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VELAZQUEZ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REYES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144,478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144,478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JOSE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ALBERTO BACA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SOLIS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-1,219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-1,219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JOSE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ALFONSO HONDA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GUZMAN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126,831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126,831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JOSE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ALFREDO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GONZALEZ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LOPEZ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4,450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4,450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JOSE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ANTONIO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BARRON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-99,876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105,805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5,929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JOSE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CLEMENTE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HERNANDEZ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SANCHEZ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14,189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14,189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JOSE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CRUZ BELLO MORALES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3,300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JOSE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EMILIO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HERNANDEZ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HERNANDEZ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25,000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JOSE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FABIAN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LUMBRERAS PALOMINO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7,969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7,969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JOSE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ULISES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SANCHEZ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LOZANO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6,953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6,953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JUAN CARLOS CANTE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SANCHEZ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9,705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9,705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JUAN CARLOS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MARTINEZ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GUTIERREZ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14,980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14,980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JUAN TORRES ROJAS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14,475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14,475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JULIA TERESITA ZAMORA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ALARCON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2,298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2,298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TENDA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MEXICO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S.A.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537,725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537,725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LIRICE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CALDERON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GUZMAN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99,368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99,368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LIZBETH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VAZQUEZ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NOYA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18,107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18,107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LORENA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COLIN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CRUZ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4,272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4,272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LUBIN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CERVANTES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TZOMPA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54,972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54,972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MA. CRISTINA MONTALVO MELO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1,336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1,336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 xml:space="preserve">MARCO ALEJANDRO CRUZ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SOLIS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99,763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99,763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MARIA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CELIA PUMARADA CARVAJAL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6,500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6,500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MARIA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ELENA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HERNANDEZ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CASTILLO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1,949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6,247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510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8,706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MARIA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GUADALUPE VALADEZ ANGULO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5,000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MEDINGENIUM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59,959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59,959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METLIFE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MEXICO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S.A.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889,466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889,466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MIGUEL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ANGEL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DOMINGUEZ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DELGADILLO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622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MIGUEL GIA FRANCO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GUZMAN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NAVA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2,380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2,380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MOISES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MUÑOZ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BARCEINAS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2,863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2,863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NORMA LIDIA MORENO PEÑA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4,300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NORMA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NETZAHUALCOYOTL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ROMANO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5,000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NUMEFARM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S. DE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R.L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267,969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267,969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OPERACION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AUD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S.A. DE C.V.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SEFOM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ENRI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141,256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141,256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OSCAR ACOSTA CASTILLO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1,761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1,761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OSCAR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BARCENAS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GONZALEZ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6,600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6,600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PATRICIO LIRA TOLEDO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123,922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123,922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HOSPITALARIOS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1,054,000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1,054,000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PROMOTORA HOTELERA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MISION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TLAXCALA,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10,767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10,767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PROVEE MEXICANA ART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CURACION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LAB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S.A.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268,681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268,681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PROVEEDORA MEDICA HOSPITALARIA S.A.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174,416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174,416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QUALITAS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COMPAÑÍA DE SEGUROS,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S.A.B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C.V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46,542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46,542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QUIMICOS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BIOLOGICOS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ESP.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40,716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40,716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RAYMUNDO PARAMO FLORES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85,044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85,044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RECURSOS A REINTEGRAR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1,216,831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1,216,831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REGIO GAS CENTRAL,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149,023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149,023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REP. INTERNACIONALES EN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P/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LAB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S.A.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704,270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704,270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ROGELIO PEDRAZA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MARTINEZ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62,976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62,976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ROMULO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AUGUSTO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DOMINGUEZ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PELAYO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111,434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111,434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S.I.AUTO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ALMIR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8,961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8,961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SALUD DE TLAXCALA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8,512,517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248,424,251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87,539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257,024,307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 xml:space="preserve">SANDRA ALICIA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GODINEZ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CONTRERAS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8,300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SANDRA ESPINOZA DE LOS MONTERO MENDIETA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19,836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19,836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SARA FLORES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MOZENCAHUATZI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2,695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2,695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SAUL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JIMENEZ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SANCHEZ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2,943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2,943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SEBASTIAN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JOSE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FRANCISCO CRUZ CASTRO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60,000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SEGUROS ARGOS S.A. DE C.V.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11,245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11,245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SEGUROS INBURSA, S.A.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77,262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77,262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SERVICIO ESPECIAL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LIMYS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 DE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RL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CV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300,672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300,672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SERVICIOS DE SALUD DE MORELOS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54,547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54,547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SERVICIOS Y ATENCIONES MEDICAS K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CV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14,582,658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14,582,658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SHARON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SOLIS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PAVON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3,108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3,108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SINDICATO NACIONAL DE TRABAJADORES DE LA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197,784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197,784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SONIA MORENO FLORES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1,321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1,321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TESORERIA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FEDERACION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VERONICA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ORTEGA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GUTIERREZ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1,424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1,424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VITTI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GRUPO COMERCIALIZADOR, S.A. DE C.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183,974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183,974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VOLT COMERCIALIZADORA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CV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1,916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1,916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YMMARSA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PHARMACEUTICA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</w:t>
            </w:r>
            <w:proofErr w:type="spellEnd"/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CV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1,362,063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1,362,063</w:t>
            </w:r>
          </w:p>
        </w:tc>
      </w:tr>
      <w:tr w:rsidR="00AA746F" w:rsidRPr="00AA746F" w:rsidTr="00AA746F">
        <w:trPr>
          <w:trHeight w:val="300"/>
          <w:jc w:val="center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A74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GENERAL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14,558,769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271,331,722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556,515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367,983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746F" w:rsidRPr="008B4B0F" w:rsidRDefault="00AA746F" w:rsidP="00AA74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B0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286,814,989</w:t>
            </w:r>
          </w:p>
        </w:tc>
      </w:tr>
    </w:tbl>
    <w:p w:rsidR="00D27D59" w:rsidRDefault="00D27D59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AA746F" w:rsidRDefault="00AA746F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7"/>
        <w:gridCol w:w="1973"/>
      </w:tblGrid>
      <w:tr w:rsidR="00D03720" w:rsidRPr="00630DB0" w:rsidTr="00AA746F">
        <w:trPr>
          <w:trHeight w:val="375"/>
          <w:jc w:val="center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Impuestos derivados de Servicios Personales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</w:t>
            </w:r>
            <w:r w:rsidR="00AA74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34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,5</w:t>
            </w:r>
            <w:r w:rsidR="00AA74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00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="00AA74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  <w:r w:rsidR="00AA74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D03720" w:rsidRPr="00630DB0" w:rsidTr="00AA746F">
        <w:trPr>
          <w:trHeight w:val="375"/>
          <w:jc w:val="center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Descuentos y percepciones a favor de terceros por Servicios Personales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D03720" w:rsidRPr="00630DB0" w:rsidRDefault="00AA746F" w:rsidP="00AA74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</w:t>
            </w:r>
            <w:r w:rsidR="00D03720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  <w:r w:rsidR="00D03720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724</w:t>
            </w:r>
            <w:r w:rsidR="00D03720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  <w:r w:rsidR="00D03720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  <w:r w:rsidR="00D03720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D03720" w:rsidRPr="00630DB0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No se tienen</w:t>
      </w:r>
      <w:r w:rsidRPr="00630DB0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Los pasivos a largo plazo</w:t>
      </w:r>
      <w:r w:rsidR="005844D0" w:rsidRPr="00630DB0">
        <w:rPr>
          <w:lang w:val="es-MX"/>
        </w:rPr>
        <w:t xml:space="preserve"> se componen por recursos de programas de</w:t>
      </w:r>
      <w:r w:rsidR="002C012E" w:rsidRPr="00630DB0">
        <w:rPr>
          <w:lang w:val="es-MX"/>
        </w:rPr>
        <w:t xml:space="preserve"> convenio de</w:t>
      </w:r>
      <w:r w:rsidR="005844D0" w:rsidRPr="00630DB0">
        <w:rPr>
          <w:lang w:val="es-MX"/>
        </w:rPr>
        <w:t xml:space="preserve"> ejercicios anteriores</w:t>
      </w:r>
      <w:r w:rsidRPr="00630DB0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630DB0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Los ingresos de gestión de Salud de Tlaxcala reconocidos en el rubro de derechos corresponde a las cuotas de recuperación por los servicios de salud que se presta a la población abierta que no cuenta con </w:t>
      </w:r>
      <w:r w:rsidR="008A0814" w:rsidRPr="00630DB0">
        <w:rPr>
          <w:lang w:val="es-MX"/>
        </w:rPr>
        <w:t xml:space="preserve">Seguro Popular </w:t>
      </w:r>
      <w:r w:rsidRPr="00630DB0">
        <w:rPr>
          <w:lang w:val="es-MX"/>
        </w:rPr>
        <w:t xml:space="preserve">o que su padecimiento no se encuentra considerado en el Catalogo Universal </w:t>
      </w:r>
      <w:r w:rsidR="008A0814" w:rsidRPr="00630DB0">
        <w:rPr>
          <w:lang w:val="es-MX"/>
        </w:rPr>
        <w:t xml:space="preserve">de servicios de </w:t>
      </w:r>
      <w:r w:rsidR="008A0814" w:rsidRPr="00630DB0">
        <w:rPr>
          <w:lang w:val="es-MX"/>
        </w:rPr>
        <w:lastRenderedPageBreak/>
        <w:t>Salud</w:t>
      </w:r>
      <w:r w:rsidRPr="00630DB0">
        <w:rPr>
          <w:lang w:val="es-MX"/>
        </w:rPr>
        <w:t>; en el rubro de Productos de Tipo Corriente corresponde a los servicios subrogados que se prestan a Dependencias gubernamentales o empresas privadas por servicios de Salud</w:t>
      </w:r>
      <w:r w:rsidR="00540418" w:rsidRPr="00630DB0">
        <w:rPr>
          <w:lang w:val="es-MX"/>
        </w:rPr>
        <w:t>.</w:t>
      </w:r>
    </w:p>
    <w:p w:rsidR="00540418" w:rsidRPr="00630DB0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Durante el ejercicio 201</w:t>
      </w:r>
      <w:r w:rsidR="000E6587">
        <w:rPr>
          <w:lang w:val="es-MX"/>
        </w:rPr>
        <w:t>5</w:t>
      </w:r>
      <w:r w:rsidRPr="00630DB0">
        <w:rPr>
          <w:lang w:val="es-MX"/>
        </w:rPr>
        <w:t xml:space="preserve"> no se tuvieron otro ingresos</w:t>
      </w:r>
      <w:r w:rsidR="00540418" w:rsidRPr="00630DB0">
        <w:rPr>
          <w:lang w:val="es-MX"/>
        </w:rPr>
        <w:t>.</w:t>
      </w:r>
    </w:p>
    <w:p w:rsidR="002C012E" w:rsidRPr="00630DB0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Gastos y Otras Pérdidas:</w:t>
      </w:r>
    </w:p>
    <w:p w:rsidR="00DC1CA8" w:rsidRPr="00630DB0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Las cuentas de gasto </w:t>
      </w:r>
      <w:r w:rsidR="001D64A5" w:rsidRPr="00630DB0">
        <w:rPr>
          <w:lang w:val="es-MX"/>
        </w:rPr>
        <w:t>más</w:t>
      </w:r>
      <w:r w:rsidRPr="00630DB0">
        <w:rPr>
          <w:lang w:val="es-MX"/>
        </w:rPr>
        <w:t xml:space="preserve"> representativas son las siguientes:</w:t>
      </w:r>
    </w:p>
    <w:p w:rsidR="00DC1CA8" w:rsidRPr="00630DB0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Se destin</w:t>
      </w:r>
      <w:r w:rsidR="00AA746F">
        <w:rPr>
          <w:lang w:val="es-MX"/>
        </w:rPr>
        <w:t>ó</w:t>
      </w:r>
      <w:r w:rsidRPr="00630DB0">
        <w:rPr>
          <w:lang w:val="es-MX"/>
        </w:rPr>
        <w:t xml:space="preserve"> el </w:t>
      </w:r>
      <w:r w:rsidR="00AA746F">
        <w:rPr>
          <w:lang w:val="es-MX"/>
        </w:rPr>
        <w:t>98</w:t>
      </w:r>
      <w:r w:rsidRPr="00630DB0">
        <w:rPr>
          <w:lang w:val="es-MX"/>
        </w:rPr>
        <w:t>% del recurso ejercido para el pago de remuneraciones al personal necesario para brindar atención en las diferentes unidades médicas que integran Salud de Tlaxcala.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III)</w:t>
      </w:r>
      <w:r w:rsidRPr="00630DB0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1.</w:t>
      </w:r>
      <w:r w:rsidRPr="00630DB0">
        <w:rPr>
          <w:lang w:val="es-MX"/>
        </w:rPr>
        <w:tab/>
      </w:r>
      <w:r w:rsidR="001D64A5" w:rsidRPr="00630DB0">
        <w:rPr>
          <w:lang w:val="es-MX"/>
        </w:rPr>
        <w:t xml:space="preserve">Durante </w:t>
      </w:r>
      <w:r w:rsidR="008A0814" w:rsidRPr="00630DB0">
        <w:rPr>
          <w:lang w:val="es-MX"/>
        </w:rPr>
        <w:t xml:space="preserve">el ejercicio no se tuvieron </w:t>
      </w:r>
      <w:r w:rsidRPr="00630DB0">
        <w:rPr>
          <w:lang w:val="es-MX"/>
        </w:rPr>
        <w:t>modificaciones al patrimonio.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8A0814" w:rsidRPr="00630DB0">
        <w:rPr>
          <w:lang w:val="es-MX"/>
        </w:rPr>
        <w:t>Las modificaciones al patrimonio generado correspondieron únicamente a los resultados del ejercicio derivado de recursos pendientes de ejercer correspondientes al Régimen Estatal de Protección Social en Salud.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 xml:space="preserve">Notas al Estado de Flujos de Efectivo 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0E6587">
              <w:rPr>
                <w:szCs w:val="18"/>
                <w:lang w:val="es-MX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0E6587">
              <w:rPr>
                <w:szCs w:val="18"/>
                <w:lang w:val="es-MX"/>
              </w:rPr>
              <w:t>4</w:t>
            </w:r>
          </w:p>
        </w:tc>
      </w:tr>
      <w:tr w:rsidR="00540418" w:rsidRPr="000E6587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0E6587" w:rsidP="00AA746F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E6587">
              <w:rPr>
                <w:szCs w:val="18"/>
                <w:lang w:val="es-MX"/>
              </w:rPr>
              <w:t>1</w:t>
            </w:r>
            <w:r w:rsidR="00AA746F">
              <w:rPr>
                <w:szCs w:val="18"/>
                <w:lang w:val="es-MX"/>
              </w:rPr>
              <w:t>,208,762,252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0E6587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800,938,707</w:t>
            </w: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AA746F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6F" w:rsidRPr="00630DB0" w:rsidRDefault="00AA746F" w:rsidP="00AA746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6F" w:rsidRPr="00630DB0" w:rsidRDefault="00AA746F" w:rsidP="00AA746F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E6587">
              <w:rPr>
                <w:szCs w:val="18"/>
                <w:lang w:val="es-MX"/>
              </w:rPr>
              <w:t>1</w:t>
            </w:r>
            <w:r>
              <w:rPr>
                <w:szCs w:val="18"/>
                <w:lang w:val="es-MX"/>
              </w:rPr>
              <w:t>,208,762,252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6F" w:rsidRPr="00630DB0" w:rsidRDefault="00AA746F" w:rsidP="00AA746F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800,938,707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AA746F" w:rsidP="008A081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Durante </w:t>
      </w:r>
      <w:r w:rsidR="00BC3E47" w:rsidRPr="00630DB0">
        <w:rPr>
          <w:lang w:val="es-MX"/>
        </w:rPr>
        <w:t>el ejercicio 201</w:t>
      </w:r>
      <w:r w:rsidR="00057368">
        <w:rPr>
          <w:lang w:val="es-MX"/>
        </w:rPr>
        <w:t>5</w:t>
      </w:r>
      <w:r>
        <w:rPr>
          <w:lang w:val="es-MX"/>
        </w:rPr>
        <w:t xml:space="preserve"> no se han adquirido bienes muebles e inmuebles.</w:t>
      </w: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Pr="00630DB0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AA746F" w:rsidRDefault="00540418" w:rsidP="00540418">
      <w:pPr>
        <w:pStyle w:val="Texto"/>
        <w:spacing w:after="0" w:line="240" w:lineRule="exact"/>
        <w:jc w:val="center"/>
        <w:rPr>
          <w:b/>
          <w:smallCaps/>
          <w:szCs w:val="18"/>
        </w:rPr>
      </w:pPr>
    </w:p>
    <w:p w:rsidR="00540418" w:rsidRPr="00630DB0" w:rsidRDefault="00D34F57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noProof/>
          <w:szCs w:val="18"/>
        </w:rPr>
        <w:object w:dxaOrig="23592" w:dyaOrig="15871">
          <v:shape id="_x0000_s1030" type="#_x0000_t75" style="position:absolute;left:0;text-align:left;margin-left:360.35pt;margin-top:20pt;width:294.75pt;height:206.4pt;z-index:251660288">
            <v:imagedata r:id="rId24" o:title=""/>
            <w10:wrap type="topAndBottom"/>
          </v:shape>
          <o:OLEObject Type="Embed" ProgID="Excel.Sheet.12" ShapeID="_x0000_s1030" DrawAspect="Content" ObjectID="_1498996544" r:id="rId25"/>
        </w:object>
      </w:r>
      <w:r>
        <w:rPr>
          <w:noProof/>
          <w:szCs w:val="18"/>
          <w:lang w:val="es-MX" w:eastAsia="es-MX"/>
        </w:rPr>
        <w:object w:dxaOrig="23592" w:dyaOrig="15871">
          <v:shape id="_x0000_s1028" type="#_x0000_t75" style="position:absolute;left:0;text-align:left;margin-left:9.65pt;margin-top:20pt;width:343.05pt;height:156.75pt;z-index:251658240">
            <v:imagedata r:id="rId26" o:title=""/>
            <w10:wrap type="topAndBottom"/>
          </v:shape>
          <o:OLEObject Type="Embed" ProgID="Excel.Sheet.12" ShapeID="_x0000_s1028" DrawAspect="Content" ObjectID="_1498996545" r:id="rId27"/>
        </w:object>
      </w:r>
    </w:p>
    <w:p w:rsidR="0044253C" w:rsidRPr="00630DB0" w:rsidRDefault="0044253C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B849EE" w:rsidRPr="00630DB0" w:rsidRDefault="00B849E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630DB0" w:rsidRDefault="004354AD" w:rsidP="004354AD">
      <w:pPr>
        <w:pStyle w:val="Texto"/>
        <w:spacing w:after="0" w:line="240" w:lineRule="exact"/>
        <w:rPr>
          <w:szCs w:val="18"/>
          <w:lang w:val="es-MX"/>
        </w:rPr>
      </w:pPr>
      <w:r w:rsidRPr="00630DB0">
        <w:rPr>
          <w:szCs w:val="18"/>
          <w:lang w:val="es-MX"/>
        </w:rPr>
        <w:t>Durante el ejercicio 201</w:t>
      </w:r>
      <w:r w:rsidR="00057368">
        <w:rPr>
          <w:szCs w:val="18"/>
          <w:lang w:val="es-MX"/>
        </w:rPr>
        <w:t>5</w:t>
      </w:r>
      <w:r w:rsidRPr="00630DB0">
        <w:rPr>
          <w:szCs w:val="18"/>
          <w:lang w:val="es-MX"/>
        </w:rPr>
        <w:t xml:space="preserve"> no se</w:t>
      </w:r>
      <w:r w:rsidR="001C03C9">
        <w:rPr>
          <w:szCs w:val="18"/>
          <w:lang w:val="es-MX"/>
        </w:rPr>
        <w:t xml:space="preserve"> han</w:t>
      </w:r>
      <w:r w:rsidRPr="00630DB0">
        <w:rPr>
          <w:szCs w:val="18"/>
          <w:lang w:val="es-MX"/>
        </w:rPr>
        <w:t xml:space="preserve"> </w:t>
      </w:r>
      <w:proofErr w:type="spellStart"/>
      <w:r w:rsidRPr="00630DB0">
        <w:rPr>
          <w:szCs w:val="18"/>
          <w:lang w:val="es-MX"/>
        </w:rPr>
        <w:t>utilizar</w:t>
      </w:r>
      <w:r w:rsidR="001C03C9">
        <w:rPr>
          <w:szCs w:val="18"/>
          <w:lang w:val="es-MX"/>
        </w:rPr>
        <w:t>do</w:t>
      </w:r>
      <w:proofErr w:type="spellEnd"/>
      <w:r w:rsidRPr="00630DB0">
        <w:rPr>
          <w:szCs w:val="18"/>
          <w:lang w:val="es-MX"/>
        </w:rPr>
        <w:t xml:space="preserve"> cuentas de orden de ningún tipo.</w:t>
      </w:r>
    </w:p>
    <w:p w:rsidR="00630DB0" w:rsidRP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P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P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lastRenderedPageBreak/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Las condiciones Económico – Financieras con las que opera el  </w:t>
      </w:r>
      <w:proofErr w:type="spellStart"/>
      <w:r w:rsidRPr="00630DB0">
        <w:rPr>
          <w:szCs w:val="18"/>
        </w:rPr>
        <w:t>O.P.D</w:t>
      </w:r>
      <w:proofErr w:type="spellEnd"/>
      <w:r w:rsidRPr="00630DB0">
        <w:rPr>
          <w:szCs w:val="18"/>
        </w:rPr>
        <w:t xml:space="preserve">. Salud de Tlaxcala para el cumplimiento del objeto por el cual fue creado son adecuados, en virtud de que 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</w:t>
      </w:r>
      <w:proofErr w:type="gramStart"/>
      <w:r w:rsidRPr="00630DB0">
        <w:rPr>
          <w:szCs w:val="18"/>
        </w:rPr>
        <w:t>integran  la</w:t>
      </w:r>
      <w:proofErr w:type="gramEnd"/>
      <w:r w:rsidRPr="00630DB0">
        <w:rPr>
          <w:szCs w:val="18"/>
        </w:rPr>
        <w:t xml:space="preserve"> estructura de los servicios de salud y administrativos. Los recurso destinados a cada programa de salud están encaminados a las metas e indicadores establecidos a nivel central, situación que se puede corroborar al verificar el cumplimiento de los mismos; el impacto y destino de los recurso se ve reflejado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>a) y b)</w:t>
      </w:r>
      <w:r w:rsidRPr="00630DB0">
        <w:rPr>
          <w:szCs w:val="18"/>
        </w:rPr>
        <w:tab/>
      </w:r>
      <w:r w:rsidR="00134A99" w:rsidRPr="00630DB0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 xml:space="preserve">c) El ejercicio Fiscal que comprenden la presente cuenta </w:t>
      </w:r>
      <w:r w:rsidR="009279F5" w:rsidRPr="00630DB0">
        <w:rPr>
          <w:szCs w:val="18"/>
        </w:rPr>
        <w:t>pública</w:t>
      </w:r>
      <w:r w:rsidRPr="00630DB0">
        <w:rPr>
          <w:szCs w:val="18"/>
        </w:rPr>
        <w:t xml:space="preserve"> comprende del 01 de enero al 31 de diciembre de 201.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 xml:space="preserve">d) Salud de Tlaxcala </w:t>
      </w:r>
      <w:r w:rsidR="009279F5" w:rsidRPr="00630DB0">
        <w:rPr>
          <w:szCs w:val="18"/>
        </w:rPr>
        <w:t>está</w:t>
      </w:r>
      <w:r w:rsidRPr="00630DB0">
        <w:rPr>
          <w:szCs w:val="18"/>
        </w:rPr>
        <w:t xml:space="preserve"> constituida como un organismo publica descentralizado del Gobierno del Estado de Tlaxcala.</w:t>
      </w:r>
      <w:r w:rsidRPr="00630DB0">
        <w:rPr>
          <w:szCs w:val="18"/>
        </w:rPr>
        <w:tab/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e) Fiscalmente tiene las siguientes obligaciones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retenciones de Impuesto Sobre la Renta (</w:t>
      </w:r>
      <w:proofErr w:type="spellStart"/>
      <w:r w:rsidRPr="00630DB0">
        <w:rPr>
          <w:szCs w:val="18"/>
        </w:rPr>
        <w:t>ISR</w:t>
      </w:r>
      <w:proofErr w:type="spellEnd"/>
      <w:r w:rsidRPr="00630DB0">
        <w:rPr>
          <w:szCs w:val="18"/>
        </w:rPr>
        <w:t>) por sueldos y salarios.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</w:t>
      </w:r>
      <w:proofErr w:type="spellStart"/>
      <w:r w:rsidRPr="00630DB0">
        <w:rPr>
          <w:szCs w:val="18"/>
        </w:rPr>
        <w:t>ISR</w:t>
      </w:r>
      <w:proofErr w:type="spellEnd"/>
      <w:r w:rsidRPr="00630DB0">
        <w:rPr>
          <w:szCs w:val="18"/>
        </w:rPr>
        <w:t>) donde informen sobre los pagos y retenciones de servicios profesionales. (Personas morales).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</w:t>
      </w:r>
      <w:proofErr w:type="spellStart"/>
      <w:r w:rsidRPr="00630DB0">
        <w:rPr>
          <w:szCs w:val="18"/>
        </w:rPr>
        <w:t>ISR</w:t>
      </w:r>
      <w:proofErr w:type="spellEnd"/>
      <w:r w:rsidRPr="00630DB0">
        <w:rPr>
          <w:szCs w:val="18"/>
        </w:rPr>
        <w:t>) donde se informe sobre las retenciones efectuadas por pagos de rentas de bienes inmuebles.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anual donde se informe sobre las retenciones de los trabajadores que recibieron sueldos y salarios y trabajadores asimilados a salarios. </w:t>
      </w:r>
    </w:p>
    <w:p w:rsidR="009279F5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Impuesto Sobre la Renta (</w:t>
      </w:r>
      <w:proofErr w:type="spellStart"/>
      <w:r w:rsidRPr="00630DB0">
        <w:rPr>
          <w:szCs w:val="18"/>
        </w:rPr>
        <w:t>ISR</w:t>
      </w:r>
      <w:proofErr w:type="spellEnd"/>
      <w:r w:rsidRPr="00630DB0">
        <w:rPr>
          <w:szCs w:val="18"/>
        </w:rPr>
        <w:t xml:space="preserve">) por las retenciones realizadas a los trabajadores asimilados a salarios. </w:t>
      </w:r>
    </w:p>
    <w:p w:rsidR="00C213C4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Impuesto Sobre la Renta (</w:t>
      </w:r>
      <w:proofErr w:type="spellStart"/>
      <w:r w:rsidRPr="00630DB0">
        <w:rPr>
          <w:szCs w:val="18"/>
        </w:rPr>
        <w:t>ISR</w:t>
      </w:r>
      <w:proofErr w:type="spellEnd"/>
      <w:r w:rsidRPr="00630DB0">
        <w:rPr>
          <w:szCs w:val="18"/>
        </w:rPr>
        <w:t xml:space="preserve">) por las retenciones realizadas por servicios profesionales. </w:t>
      </w:r>
    </w:p>
    <w:p w:rsidR="009279F5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las retenciones de Impuesto Sobre la Renta (</w:t>
      </w:r>
      <w:proofErr w:type="spellStart"/>
      <w:r w:rsidRPr="00630DB0">
        <w:rPr>
          <w:szCs w:val="18"/>
        </w:rPr>
        <w:t>ISR</w:t>
      </w:r>
      <w:proofErr w:type="spellEnd"/>
      <w:r w:rsidRPr="00630DB0">
        <w:rPr>
          <w:szCs w:val="18"/>
        </w:rPr>
        <w:t>) realizadas por el pago de rentas de bienes inmuebles.</w:t>
      </w:r>
    </w:p>
    <w:p w:rsidR="00C213C4" w:rsidRPr="00630DB0" w:rsidRDefault="009279F5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informativa anual de Subsidio para el Empleo.</w:t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noProof/>
          <w:szCs w:val="18"/>
          <w:lang w:val="es-MX" w:eastAsia="es-MX"/>
        </w:rPr>
        <w:lastRenderedPageBreak/>
        <w:drawing>
          <wp:anchor distT="0" distB="0" distL="114300" distR="114300" simplePos="0" relativeHeight="251670528" behindDoc="0" locked="0" layoutInCell="1" allowOverlap="1" wp14:anchorId="4E32004C" wp14:editId="6F4230A2">
            <wp:simplePos x="0" y="0"/>
            <wp:positionH relativeFrom="column">
              <wp:posOffset>981075</wp:posOffset>
            </wp:positionH>
            <wp:positionV relativeFrom="paragraph">
              <wp:posOffset>200025</wp:posOffset>
            </wp:positionV>
            <wp:extent cx="6696075" cy="4467225"/>
            <wp:effectExtent l="0" t="0" r="9525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 xml:space="preserve">se ha observado la normatividad emitida por el </w:t>
      </w:r>
      <w:proofErr w:type="spellStart"/>
      <w:r w:rsidRPr="00630DB0">
        <w:t>CONAC</w:t>
      </w:r>
      <w:proofErr w:type="spellEnd"/>
      <w:r w:rsidRPr="00630DB0">
        <w:t xml:space="preserve">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</w:t>
      </w:r>
      <w:proofErr w:type="spellStart"/>
      <w:r w:rsidR="00DC1CA8" w:rsidRPr="00630DB0">
        <w:t>CONAC</w:t>
      </w:r>
      <w:proofErr w:type="spellEnd"/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lastRenderedPageBreak/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4A4D4D" w:rsidRPr="00630DB0">
        <w:t>Los costos de los activos se encuentra a valor histórico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4A4D4D" w:rsidRPr="00630DB0">
        <w:t xml:space="preserve"> es costo promedio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>Los beneficios a empleados corresponden al contrato colectivo de trabajo que tienen celebrado la secretaria 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8059CC" w:rsidRPr="00630DB0">
        <w:t>No se calcularon p</w:t>
      </w:r>
      <w:r w:rsidRPr="00630DB0">
        <w:t>rovisiones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</w:t>
      </w:r>
      <w:proofErr w:type="spellStart"/>
      <w:r w:rsidR="008059CC" w:rsidRPr="00630DB0">
        <w:t>CONAC</w:t>
      </w:r>
      <w:proofErr w:type="spellEnd"/>
      <w:r w:rsidR="008059CC" w:rsidRPr="00630DB0">
        <w:t xml:space="preserve">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se verán reflejados en el ejercicio 2015.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j)</w:t>
      </w:r>
      <w:r w:rsidRPr="00630DB0">
        <w:tab/>
      </w:r>
      <w:r w:rsidR="001366B8" w:rsidRPr="00630DB0">
        <w:t>Durante el ejercicio no se efectuaron d</w:t>
      </w:r>
      <w:r w:rsidRPr="00630DB0">
        <w:t>epuración y cancelación de saldos.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C84EC1" w:rsidP="00C84EC1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Salud de Tlaxcala 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630DB0">
        <w:t>Durante el ejercicio 201</w:t>
      </w:r>
      <w:r w:rsidR="00390AEF">
        <w:t xml:space="preserve">5 </w:t>
      </w:r>
      <w:r w:rsidR="00C84EC1" w:rsidRPr="00630DB0">
        <w:t>no se realizaron depreciaciones de activos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1C03C9">
        <w:t xml:space="preserve">No se han realizado </w:t>
      </w:r>
      <w:r w:rsidR="00C84EC1" w:rsidRPr="00630DB0">
        <w:t>inversiones en Edificios durante el ejercicio.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>No se tu</w:t>
      </w:r>
      <w:r w:rsidR="00C84EC1" w:rsidRPr="00630DB0">
        <w:t xml:space="preserve">vieron </w:t>
      </w:r>
      <w:r w:rsidRPr="00630DB0">
        <w:t>circunstancias de carácter significativo que afect</w:t>
      </w:r>
      <w:r w:rsidR="00C84EC1" w:rsidRPr="00630DB0">
        <w:t xml:space="preserve">aran al </w:t>
      </w:r>
      <w:r w:rsidRPr="00630DB0">
        <w:t>activo</w:t>
      </w:r>
      <w:r w:rsidR="00C84EC1" w:rsidRPr="00630DB0">
        <w:t xml:space="preserve"> durante el ejercicio 201</w:t>
      </w:r>
      <w:r w:rsidR="00390AEF">
        <w:t>5</w:t>
      </w:r>
      <w:r w:rsidR="00C84EC1" w:rsidRPr="00630DB0">
        <w:t>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lastRenderedPageBreak/>
        <w:t>g)</w:t>
      </w:r>
      <w:r w:rsidRPr="00630DB0">
        <w:tab/>
      </w:r>
      <w:r w:rsidR="00C84EC1" w:rsidRPr="00630DB0">
        <w:t>No se llev</w:t>
      </w:r>
      <w:r w:rsidR="00D84F67">
        <w:t>ó</w:t>
      </w:r>
      <w:r w:rsidR="00C84EC1" w:rsidRPr="00630DB0">
        <w:t xml:space="preserve"> </w:t>
      </w:r>
      <w:r w:rsidR="00D84F67" w:rsidRPr="00630DB0">
        <w:t>a cabo</w:t>
      </w:r>
      <w:r w:rsidR="00C84EC1" w:rsidRPr="00630DB0">
        <w:t xml:space="preserve">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AC7C83" w:rsidP="00AC7C83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No se tienen fideicomisos pertenecientes a Salud de Tlaxcala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  <w:t xml:space="preserve">Análisis del comportamiento los ingresos </w:t>
      </w:r>
      <w:r w:rsidR="00D84F67">
        <w:t>por derechos y productos</w:t>
      </w:r>
      <w:r w:rsidRPr="00630DB0">
        <w:t>.</w:t>
      </w:r>
    </w:p>
    <w:p w:rsidR="00AC7C83" w:rsidRPr="00630DB0" w:rsidRDefault="00AC7C83" w:rsidP="00540418">
      <w:pPr>
        <w:pStyle w:val="INCISO"/>
        <w:spacing w:after="0" w:line="240" w:lineRule="exact"/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992"/>
        <w:gridCol w:w="851"/>
        <w:gridCol w:w="992"/>
        <w:gridCol w:w="851"/>
        <w:gridCol w:w="1275"/>
      </w:tblGrid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68" w:rsidRPr="0081528A" w:rsidRDefault="00057368" w:rsidP="00D3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ENE-FEB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68" w:rsidRPr="0081528A" w:rsidRDefault="00057368" w:rsidP="00D3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MAR-ABR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68" w:rsidRPr="0081528A" w:rsidRDefault="00057368" w:rsidP="00D3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spellStart"/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MAY</w:t>
            </w:r>
            <w:proofErr w:type="spellEnd"/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-JUN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368" w:rsidRPr="0081528A" w:rsidRDefault="00057368" w:rsidP="00D3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JUL-</w:t>
            </w:r>
            <w:proofErr w:type="spellStart"/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AGS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68" w:rsidRPr="0081528A" w:rsidRDefault="00057368" w:rsidP="00D3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spellStart"/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SEP</w:t>
            </w:r>
            <w:proofErr w:type="spellEnd"/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-OCT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368" w:rsidRPr="0081528A" w:rsidRDefault="00057368" w:rsidP="00D3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NOV-DIC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368" w:rsidRPr="0081528A" w:rsidRDefault="00057368" w:rsidP="00D3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</w:t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1,994,924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1,695,025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MX"/>
              </w:rPr>
              <w:t>3,689,949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MODULO DENTAL DE TLAXCALA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76,705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48,645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125,350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MODULO DENTAL DE APIZACO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19,953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12,558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1C03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32,511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SALUD MENTAL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42,611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46,297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1C03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88,908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MODULO CANINO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17,400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SALUD DE TLAXCALA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151,036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131,406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282,442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SALUD APIZACO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54,404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30,389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84,793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COMUNITARIO V. V. GUERRERO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100,647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67,410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1C03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168,057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HOSPITAL COMUNITARIO </w:t>
            </w:r>
            <w:proofErr w:type="spellStart"/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TLAXCO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17,712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15,514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33,226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SALUD DE HUAMANTLA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4,973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3,893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8,866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CENTRO DE SALUD </w:t>
            </w:r>
            <w:proofErr w:type="spellStart"/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ZACATELCO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53,889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38,206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92,095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HOSPITAL COMUNITARIO </w:t>
            </w:r>
            <w:proofErr w:type="spellStart"/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CONTLA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45,184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27,413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72,597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HOSPITAL COMUNITARIO EL CARMEN </w:t>
            </w:r>
            <w:proofErr w:type="spellStart"/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TEQUEXQUITLA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14,336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8,406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22,742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GENERAL DE TLAXCALA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912,830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774,014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1C03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1,686,844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DE LA MUJER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14,010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28,356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42,366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GENERAL DE HUAMANTLA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63,396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43,928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107,324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GENERAL DE CALPULALPAN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43,195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36,352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79,547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HOSPITAL REGIONAL EMILIO </w:t>
            </w:r>
            <w:proofErr w:type="spellStart"/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SANCHEZ</w:t>
            </w:r>
            <w:proofErr w:type="spellEnd"/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PIEDRAS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326,555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340,991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667,546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INFANTIL DE TLAXCALA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22,897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15,018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37,915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GENERAL DEL SUR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17,229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w:t>39,420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057368" w:rsidRPr="0081528A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57368" w:rsidRPr="00D84F67" w:rsidTr="001C03C9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D84F67" w:rsidRDefault="00057368" w:rsidP="00D34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84F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PRODUCTOS CORRIENTES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D84F67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84F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1,184,207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D84F67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84F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775,326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7368" w:rsidRPr="00D84F67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D84F67" w:rsidRDefault="00057368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D84F67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D84F67" w:rsidRDefault="00057368" w:rsidP="00D34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D84F67" w:rsidRDefault="001C03C9" w:rsidP="00D34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D84F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fldChar w:fldCharType="begin"/>
            </w:r>
            <w:r w:rsidRPr="00D84F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instrText xml:space="preserve"> =SUM(left) </w:instrText>
            </w:r>
            <w:r w:rsidRPr="00D84F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fldChar w:fldCharType="separate"/>
            </w:r>
            <w:r w:rsidRPr="00D84F6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MX"/>
              </w:rPr>
              <w:t>1,959,533</w:t>
            </w:r>
            <w:r w:rsidRPr="00D84F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fldChar w:fldCharType="end"/>
            </w:r>
          </w:p>
        </w:tc>
      </w:tr>
    </w:tbl>
    <w:p w:rsidR="00AC7C83" w:rsidRPr="00630DB0" w:rsidRDefault="00AC7C83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Salud de Tlaxcala 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12. Calificaciones otorgadas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  <w:lang w:val="es-MX"/>
        </w:rPr>
        <w:t xml:space="preserve">No se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630DB0" w:rsidRDefault="00540418" w:rsidP="00D84F67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Se informará de: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No aplica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Pr="00630DB0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El ente público</w:t>
      </w:r>
      <w:r w:rsidR="007F3979" w:rsidRPr="00630DB0">
        <w:rPr>
          <w:szCs w:val="18"/>
        </w:rPr>
        <w:t xml:space="preserve"> en su momento</w:t>
      </w:r>
      <w:r w:rsidRPr="00630DB0">
        <w:rPr>
          <w:szCs w:val="18"/>
        </w:rPr>
        <w:t xml:space="preserve"> informará el efecto en sus estados financieros de aquellos hechos ocurridos en el período posterior al que informa, que proporcionan mayor evidencia sobre eventos que le afectan económicamente y que no se conocían a la fecha de cierre.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654661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No se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001107" w:rsidRPr="00630DB0" w:rsidRDefault="00001107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4961"/>
        <w:gridCol w:w="425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Dr. Alejandro </w:t>
            </w:r>
            <w:proofErr w:type="spellStart"/>
            <w:r w:rsidRPr="00630DB0">
              <w:rPr>
                <w:szCs w:val="18"/>
              </w:rPr>
              <w:t>Guarneros</w:t>
            </w:r>
            <w:proofErr w:type="spellEnd"/>
            <w:r w:rsidRPr="00630DB0">
              <w:rPr>
                <w:szCs w:val="18"/>
              </w:rPr>
              <w:t xml:space="preserve"> </w:t>
            </w:r>
            <w:proofErr w:type="spellStart"/>
            <w:r w:rsidRPr="00630DB0">
              <w:rPr>
                <w:szCs w:val="18"/>
              </w:rPr>
              <w:t>Chumacero</w:t>
            </w:r>
            <w:proofErr w:type="spellEnd"/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C.P. Joel Trinidad Ordoñez Carrera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Secretario de Salud y Director General del  </w:t>
            </w:r>
            <w:proofErr w:type="spellStart"/>
            <w:r w:rsidRPr="00630DB0">
              <w:rPr>
                <w:szCs w:val="18"/>
              </w:rPr>
              <w:t>O.P.D</w:t>
            </w:r>
            <w:proofErr w:type="spellEnd"/>
            <w:r w:rsidRPr="00630DB0">
              <w:rPr>
                <w:szCs w:val="18"/>
              </w:rPr>
              <w:t>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Director de Administración de la Secretaría de Salud y </w:t>
            </w:r>
            <w:proofErr w:type="spellStart"/>
            <w:r w:rsidRPr="00630DB0">
              <w:rPr>
                <w:szCs w:val="18"/>
              </w:rPr>
              <w:t>O.P.D</w:t>
            </w:r>
            <w:proofErr w:type="spellEnd"/>
            <w:r w:rsidRPr="00630DB0">
              <w:rPr>
                <w:szCs w:val="18"/>
              </w:rPr>
              <w:t>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30DB0" w:rsidRDefault="00001107" w:rsidP="00540418">
      <w:pPr>
        <w:pStyle w:val="Texto"/>
        <w:spacing w:after="0" w:line="240" w:lineRule="exact"/>
        <w:rPr>
          <w:szCs w:val="18"/>
        </w:rPr>
      </w:pPr>
    </w:p>
    <w:sectPr w:rsidR="00001107" w:rsidRPr="00630DB0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B7" w:rsidRDefault="006705B7" w:rsidP="00EA5418">
      <w:pPr>
        <w:spacing w:after="0" w:line="240" w:lineRule="auto"/>
      </w:pPr>
      <w:r>
        <w:separator/>
      </w:r>
    </w:p>
  </w:endnote>
  <w:endnote w:type="continuationSeparator" w:id="0">
    <w:p w:rsidR="006705B7" w:rsidRDefault="006705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6F" w:rsidRPr="0013011C" w:rsidRDefault="00AA74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96CD6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267DC" w:rsidRPr="003267DC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A746F" w:rsidRDefault="00AA74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6F" w:rsidRPr="008E3652" w:rsidRDefault="00AA74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06F4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267DC" w:rsidRPr="003267DC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B7" w:rsidRDefault="006705B7" w:rsidP="00EA5418">
      <w:pPr>
        <w:spacing w:after="0" w:line="240" w:lineRule="auto"/>
      </w:pPr>
      <w:r>
        <w:separator/>
      </w:r>
    </w:p>
  </w:footnote>
  <w:footnote w:type="continuationSeparator" w:id="0">
    <w:p w:rsidR="006705B7" w:rsidRDefault="006705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6F" w:rsidRDefault="00AA746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46F" w:rsidRDefault="00AA746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A746F" w:rsidRDefault="00AA746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A746F" w:rsidRPr="00275FC6" w:rsidRDefault="00AA746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46F" w:rsidRDefault="00AA74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AA746F" w:rsidRDefault="00AA74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A746F" w:rsidRPr="00275FC6" w:rsidRDefault="00AA74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A746F" w:rsidRDefault="00AA746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A746F" w:rsidRDefault="00AA746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A746F" w:rsidRPr="00275FC6" w:rsidRDefault="00AA746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A746F" w:rsidRDefault="00AA74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AA746F" w:rsidRDefault="00AA74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A746F" w:rsidRPr="00275FC6" w:rsidRDefault="00AA74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D2A6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6F" w:rsidRPr="0013011C" w:rsidRDefault="00AA74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7D8040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9BE4B8F"/>
    <w:multiLevelType w:val="hybridMultilevel"/>
    <w:tmpl w:val="F23A2754"/>
    <w:lvl w:ilvl="0" w:tplc="DEF633A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3FA2"/>
    <w:rsid w:val="00040466"/>
    <w:rsid w:val="00041D47"/>
    <w:rsid w:val="00045A10"/>
    <w:rsid w:val="00057368"/>
    <w:rsid w:val="000E6587"/>
    <w:rsid w:val="0013011C"/>
    <w:rsid w:val="00134A99"/>
    <w:rsid w:val="001366B8"/>
    <w:rsid w:val="0015416F"/>
    <w:rsid w:val="00165BB4"/>
    <w:rsid w:val="001A7781"/>
    <w:rsid w:val="001B1B72"/>
    <w:rsid w:val="001C03C9"/>
    <w:rsid w:val="001C6FD8"/>
    <w:rsid w:val="001D64A5"/>
    <w:rsid w:val="001E7072"/>
    <w:rsid w:val="00204C86"/>
    <w:rsid w:val="00242DC8"/>
    <w:rsid w:val="00247E6C"/>
    <w:rsid w:val="00264426"/>
    <w:rsid w:val="002A70B3"/>
    <w:rsid w:val="002B33FC"/>
    <w:rsid w:val="002C012E"/>
    <w:rsid w:val="002D1E17"/>
    <w:rsid w:val="002D6D41"/>
    <w:rsid w:val="002F4067"/>
    <w:rsid w:val="003267DC"/>
    <w:rsid w:val="00372F40"/>
    <w:rsid w:val="00390AEF"/>
    <w:rsid w:val="00396C2B"/>
    <w:rsid w:val="003A0303"/>
    <w:rsid w:val="003B2EB5"/>
    <w:rsid w:val="003D5DBF"/>
    <w:rsid w:val="003E5CD4"/>
    <w:rsid w:val="003E7FD0"/>
    <w:rsid w:val="003F0EA4"/>
    <w:rsid w:val="0042374F"/>
    <w:rsid w:val="004311BE"/>
    <w:rsid w:val="004354AD"/>
    <w:rsid w:val="0044253C"/>
    <w:rsid w:val="00463C34"/>
    <w:rsid w:val="004714CF"/>
    <w:rsid w:val="00476D8D"/>
    <w:rsid w:val="00484C0D"/>
    <w:rsid w:val="00491B3D"/>
    <w:rsid w:val="00497D8B"/>
    <w:rsid w:val="004A4D4D"/>
    <w:rsid w:val="004D2257"/>
    <w:rsid w:val="004D41B8"/>
    <w:rsid w:val="004F5641"/>
    <w:rsid w:val="00522632"/>
    <w:rsid w:val="00522EF3"/>
    <w:rsid w:val="00540418"/>
    <w:rsid w:val="00543729"/>
    <w:rsid w:val="00574266"/>
    <w:rsid w:val="005844D0"/>
    <w:rsid w:val="005D3D25"/>
    <w:rsid w:val="006059A5"/>
    <w:rsid w:val="006227B7"/>
    <w:rsid w:val="00630DB0"/>
    <w:rsid w:val="00654661"/>
    <w:rsid w:val="0066705D"/>
    <w:rsid w:val="006705B7"/>
    <w:rsid w:val="00670C07"/>
    <w:rsid w:val="00681BC1"/>
    <w:rsid w:val="006B00A8"/>
    <w:rsid w:val="006B1FE7"/>
    <w:rsid w:val="006C0AA4"/>
    <w:rsid w:val="006E3C41"/>
    <w:rsid w:val="006E77DD"/>
    <w:rsid w:val="0071021A"/>
    <w:rsid w:val="007325AB"/>
    <w:rsid w:val="0075444D"/>
    <w:rsid w:val="0079582C"/>
    <w:rsid w:val="007D6E9A"/>
    <w:rsid w:val="007F3979"/>
    <w:rsid w:val="008059CC"/>
    <w:rsid w:val="00811DAC"/>
    <w:rsid w:val="0081687D"/>
    <w:rsid w:val="008408FD"/>
    <w:rsid w:val="008603C7"/>
    <w:rsid w:val="0089054E"/>
    <w:rsid w:val="008A0814"/>
    <w:rsid w:val="008A0EFE"/>
    <w:rsid w:val="008A6E4D"/>
    <w:rsid w:val="008A793D"/>
    <w:rsid w:val="008B0017"/>
    <w:rsid w:val="008E3652"/>
    <w:rsid w:val="008F6D58"/>
    <w:rsid w:val="009279F5"/>
    <w:rsid w:val="0093492C"/>
    <w:rsid w:val="00957043"/>
    <w:rsid w:val="009B20BA"/>
    <w:rsid w:val="009B62EA"/>
    <w:rsid w:val="009D5D4C"/>
    <w:rsid w:val="009F23C4"/>
    <w:rsid w:val="00A07367"/>
    <w:rsid w:val="00A07D5D"/>
    <w:rsid w:val="00A21F50"/>
    <w:rsid w:val="00A363B6"/>
    <w:rsid w:val="00A46BF5"/>
    <w:rsid w:val="00A9067D"/>
    <w:rsid w:val="00AA49DC"/>
    <w:rsid w:val="00AA746F"/>
    <w:rsid w:val="00AC7C83"/>
    <w:rsid w:val="00AD6135"/>
    <w:rsid w:val="00B11341"/>
    <w:rsid w:val="00B146E2"/>
    <w:rsid w:val="00B26D48"/>
    <w:rsid w:val="00B275E6"/>
    <w:rsid w:val="00B849EE"/>
    <w:rsid w:val="00B84D02"/>
    <w:rsid w:val="00B94A0B"/>
    <w:rsid w:val="00BA2940"/>
    <w:rsid w:val="00BC3E47"/>
    <w:rsid w:val="00BD7CBA"/>
    <w:rsid w:val="00C16E53"/>
    <w:rsid w:val="00C213C4"/>
    <w:rsid w:val="00C24346"/>
    <w:rsid w:val="00C262A2"/>
    <w:rsid w:val="00C27A77"/>
    <w:rsid w:val="00C431B4"/>
    <w:rsid w:val="00C84EC1"/>
    <w:rsid w:val="00C86C59"/>
    <w:rsid w:val="00C91C5A"/>
    <w:rsid w:val="00C91EF9"/>
    <w:rsid w:val="00CD6D9A"/>
    <w:rsid w:val="00D00E92"/>
    <w:rsid w:val="00D03720"/>
    <w:rsid w:val="00D055EC"/>
    <w:rsid w:val="00D27D59"/>
    <w:rsid w:val="00D34F57"/>
    <w:rsid w:val="00D4060F"/>
    <w:rsid w:val="00D44728"/>
    <w:rsid w:val="00D562FF"/>
    <w:rsid w:val="00D84F67"/>
    <w:rsid w:val="00DC1CA8"/>
    <w:rsid w:val="00DF56C9"/>
    <w:rsid w:val="00E0575A"/>
    <w:rsid w:val="00E30318"/>
    <w:rsid w:val="00E32708"/>
    <w:rsid w:val="00E7315B"/>
    <w:rsid w:val="00EA5418"/>
    <w:rsid w:val="00EC33D7"/>
    <w:rsid w:val="00EE46FB"/>
    <w:rsid w:val="00F17C0D"/>
    <w:rsid w:val="00F5728B"/>
    <w:rsid w:val="00F755D0"/>
    <w:rsid w:val="00FB1010"/>
    <w:rsid w:val="00FB6810"/>
    <w:rsid w:val="00FD5A63"/>
    <w:rsid w:val="00FD70FE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23B4D2-748B-4E40-ACB2-5B8FF81B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header" Target="head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520B-14E8-4F3F-873B-624DDA82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22</Pages>
  <Words>3356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contab25</cp:lastModifiedBy>
  <cp:revision>21</cp:revision>
  <cp:lastPrinted>2014-12-31T20:50:00Z</cp:lastPrinted>
  <dcterms:created xsi:type="dcterms:W3CDTF">2014-08-29T13:13:00Z</dcterms:created>
  <dcterms:modified xsi:type="dcterms:W3CDTF">2015-07-21T20:08:00Z</dcterms:modified>
</cp:coreProperties>
</file>