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3914CA"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7.75pt" o:ole="">
            <v:imagedata r:id="rId8" o:title=""/>
          </v:shape>
          <o:OLEObject Type="Embed" ProgID="Excel.Sheet.12" ShapeID="_x0000_i1025" DrawAspect="Content" ObjectID="_1499072487" r:id="rId9"/>
        </w:object>
      </w:r>
    </w:p>
    <w:p w:rsidR="00EA5418" w:rsidRDefault="00EA5418" w:rsidP="00372F40">
      <w:pPr>
        <w:jc w:val="center"/>
      </w:pPr>
    </w:p>
    <w:bookmarkStart w:id="1" w:name="_MON_1470805999"/>
    <w:bookmarkEnd w:id="1"/>
    <w:p w:rsidR="00EA5418" w:rsidRDefault="003914CA" w:rsidP="0044253C">
      <w:pPr>
        <w:jc w:val="center"/>
      </w:pPr>
      <w:r>
        <w:object w:dxaOrig="25220" w:dyaOrig="18931">
          <v:shape id="_x0000_i1026" type="#_x0000_t75" style="width:586.5pt;height:439.5pt" o:ole="">
            <v:imagedata r:id="rId10" o:title=""/>
          </v:shape>
          <o:OLEObject Type="Embed" ProgID="Excel.Sheet.12" ShapeID="_x0000_i1026" DrawAspect="Content" ObjectID="_1499072488" r:id="rId11"/>
        </w:object>
      </w:r>
    </w:p>
    <w:bookmarkStart w:id="2" w:name="_MON_1470806992"/>
    <w:bookmarkEnd w:id="2"/>
    <w:p w:rsidR="00372F40" w:rsidRDefault="003914CA" w:rsidP="00D66E1F">
      <w:r>
        <w:object w:dxaOrig="22053" w:dyaOrig="15482">
          <v:shape id="_x0000_i1027" type="#_x0000_t75" style="width:650.25pt;height:456.75pt" o:ole="">
            <v:imagedata r:id="rId12" o:title=""/>
          </v:shape>
          <o:OLEObject Type="Embed" ProgID="Excel.Sheet.12" ShapeID="_x0000_i1027" DrawAspect="Content" ObjectID="_1499072489" r:id="rId13"/>
        </w:object>
      </w:r>
    </w:p>
    <w:bookmarkStart w:id="3" w:name="_MON_1470807348"/>
    <w:bookmarkEnd w:id="3"/>
    <w:p w:rsidR="00372F40" w:rsidRDefault="003914CA" w:rsidP="008E3652">
      <w:pPr>
        <w:jc w:val="center"/>
      </w:pPr>
      <w:r>
        <w:object w:dxaOrig="17759" w:dyaOrig="12404">
          <v:shape id="_x0000_i1028" type="#_x0000_t75" style="width:646.5pt;height:451.5pt" o:ole="">
            <v:imagedata r:id="rId14" o:title=""/>
          </v:shape>
          <o:OLEObject Type="Embed" ProgID="Excel.Sheet.12" ShapeID="_x0000_i1028" DrawAspect="Content" ObjectID="_1499072490" r:id="rId15"/>
        </w:object>
      </w:r>
    </w:p>
    <w:bookmarkStart w:id="4" w:name="_MON_1470809138"/>
    <w:bookmarkEnd w:id="4"/>
    <w:p w:rsidR="00372F40" w:rsidRDefault="003914CA" w:rsidP="00522632">
      <w:pPr>
        <w:jc w:val="center"/>
      </w:pPr>
      <w:r>
        <w:object w:dxaOrig="17853" w:dyaOrig="12251">
          <v:shape id="_x0000_i1029" type="#_x0000_t75" style="width:633.75pt;height:433.5pt" o:ole="">
            <v:imagedata r:id="rId16" o:title=""/>
          </v:shape>
          <o:OLEObject Type="Embed" ProgID="Excel.Sheet.12" ShapeID="_x0000_i1029" DrawAspect="Content" ObjectID="_1499072491" r:id="rId17"/>
        </w:object>
      </w:r>
    </w:p>
    <w:p w:rsidR="00372F40" w:rsidRDefault="00372F40" w:rsidP="002A70B3">
      <w:pPr>
        <w:tabs>
          <w:tab w:val="left" w:pos="2430"/>
        </w:tabs>
      </w:pPr>
    </w:p>
    <w:bookmarkStart w:id="5" w:name="_MON_1470814596"/>
    <w:bookmarkEnd w:id="5"/>
    <w:p w:rsidR="00E32708" w:rsidRDefault="003914CA" w:rsidP="00E32708">
      <w:pPr>
        <w:tabs>
          <w:tab w:val="left" w:pos="2430"/>
        </w:tabs>
        <w:jc w:val="center"/>
      </w:pPr>
      <w:r>
        <w:object w:dxaOrig="18278" w:dyaOrig="11202">
          <v:shape id="_x0000_i1030" type="#_x0000_t75" style="width:636.75pt;height:390pt" o:ole="">
            <v:imagedata r:id="rId18" o:title=""/>
          </v:shape>
          <o:OLEObject Type="Embed" ProgID="Excel.Sheet.12" ShapeID="_x0000_i1030" DrawAspect="Content" ObjectID="_1499072492" r:id="rId19"/>
        </w:object>
      </w:r>
    </w:p>
    <w:bookmarkStart w:id="6" w:name="_MON_1470810366"/>
    <w:bookmarkEnd w:id="6"/>
    <w:p w:rsidR="00E32708" w:rsidRDefault="003914CA" w:rsidP="00E32708">
      <w:pPr>
        <w:tabs>
          <w:tab w:val="left" w:pos="2430"/>
        </w:tabs>
        <w:jc w:val="center"/>
      </w:pPr>
      <w:r>
        <w:object w:dxaOrig="25991" w:dyaOrig="16771">
          <v:shape id="_x0000_i1031" type="#_x0000_t75" style="width:693pt;height:447.75pt" o:ole="">
            <v:imagedata r:id="rId20" o:title=""/>
          </v:shape>
          <o:OLEObject Type="Embed" ProgID="Excel.Sheet.12" ShapeID="_x0000_i1031" DrawAspect="Content" ObjectID="_1499072493"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w:t>
      </w:r>
      <w:r w:rsidR="009467A1">
        <w:rPr>
          <w:rFonts w:ascii="Arial" w:hAnsi="Arial" w:cs="Arial"/>
          <w:sz w:val="18"/>
          <w:szCs w:val="18"/>
        </w:rPr>
        <w:t xml:space="preserve">mismo que se encuentra considerado dentro de la cuenta de Provisiones a corto plazo </w:t>
      </w:r>
      <w:r w:rsidRPr="00975327">
        <w:rPr>
          <w:rFonts w:ascii="Arial" w:hAnsi="Arial" w:cs="Arial"/>
          <w:sz w:val="18"/>
          <w:szCs w:val="18"/>
        </w:rPr>
        <w:t>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Se está en proceso de trámite por concepto de aportaciones de seguridad social ante el ISSSTE para los empleados del ICATLAX .</w:t>
      </w:r>
    </w:p>
    <w:p w:rsidR="00540418" w:rsidRPr="00540418" w:rsidRDefault="00540418">
      <w:pPr>
        <w:rPr>
          <w:rFonts w:ascii="Soberana Sans Light" w:hAnsi="Soberana Sans Light"/>
        </w:rPr>
      </w:pPr>
    </w:p>
    <w:p w:rsidR="00540418" w:rsidRDefault="00F9601F">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47.25pt;margin-top:168.8pt;width:675.8pt;height:50.65pt;z-index:251668480;mso-position-horizontal-relative:text;mso-position-vertical-relative:text;mso-width-relative:page;mso-height-relative:page">
            <v:imagedata r:id="rId22" o:title=""/>
            <w10:wrap type="topAndBottom"/>
          </v:shape>
          <o:OLEObject Type="Embed" ProgID="Excel.Sheet.12" ShapeID="_x0000_s1064" DrawAspect="Content" ObjectID="_1499072494"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EF32B3" w:rsidRPr="00975327" w:rsidRDefault="00EF32B3" w:rsidP="00EF32B3">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p>
    <w:p w:rsidR="00EF32B3" w:rsidRDefault="00EF32B3" w:rsidP="00EF32B3">
      <w:pPr>
        <w:pStyle w:val="ROMANOS"/>
        <w:spacing w:after="0" w:line="240" w:lineRule="exact"/>
        <w:ind w:left="723" w:firstLine="0"/>
        <w:rPr>
          <w:lang w:val="es-MX"/>
        </w:rPr>
      </w:pPr>
      <w:r w:rsidRPr="00975327">
        <w:rPr>
          <w:lang w:val="es-MX"/>
        </w:rPr>
        <w:t>Bancomer Fondo Inversión Federal</w:t>
      </w:r>
      <w:r w:rsidR="00CD4731">
        <w:rPr>
          <w:lang w:val="es-MX"/>
        </w:rPr>
        <w:t xml:space="preserve"> 2014</w:t>
      </w:r>
      <w:r w:rsidRPr="00975327">
        <w:rPr>
          <w:lang w:val="es-MX"/>
        </w:rPr>
        <w:tab/>
      </w:r>
      <w:r w:rsidRPr="00975327">
        <w:rPr>
          <w:lang w:val="es-MX"/>
        </w:rPr>
        <w:tab/>
        <w:t>cu</w:t>
      </w:r>
      <w:r w:rsidR="00935CFC">
        <w:rPr>
          <w:lang w:val="es-MX"/>
        </w:rPr>
        <w:t>enta 2043771539</w:t>
      </w:r>
      <w:r w:rsidR="00935CFC">
        <w:rPr>
          <w:lang w:val="es-MX"/>
        </w:rPr>
        <w:tab/>
      </w:r>
      <w:r w:rsidR="00935CFC">
        <w:rPr>
          <w:lang w:val="es-MX"/>
        </w:rPr>
        <w:tab/>
        <w:t xml:space="preserve">$  </w:t>
      </w:r>
      <w:r w:rsidR="00CD4731">
        <w:rPr>
          <w:lang w:val="es-MX"/>
        </w:rPr>
        <w:t>8</w:t>
      </w:r>
      <w:r w:rsidR="00935CFC">
        <w:rPr>
          <w:lang w:val="es-MX"/>
        </w:rPr>
        <w:t>,</w:t>
      </w:r>
      <w:r w:rsidR="00CD4731">
        <w:rPr>
          <w:lang w:val="es-MX"/>
        </w:rPr>
        <w:t>457</w:t>
      </w:r>
      <w:r w:rsidR="00935CFC">
        <w:rPr>
          <w:lang w:val="es-MX"/>
        </w:rPr>
        <w:t>,</w:t>
      </w:r>
      <w:r w:rsidR="00CD4731">
        <w:rPr>
          <w:lang w:val="es-MX"/>
        </w:rPr>
        <w:t>162</w:t>
      </w:r>
    </w:p>
    <w:p w:rsidR="00CD4731" w:rsidRPr="00975327" w:rsidRDefault="00CD4731" w:rsidP="00EF32B3">
      <w:pPr>
        <w:pStyle w:val="ROMANOS"/>
        <w:spacing w:after="0" w:line="240" w:lineRule="exact"/>
        <w:ind w:left="723" w:firstLine="0"/>
        <w:rPr>
          <w:lang w:val="es-MX"/>
        </w:rPr>
      </w:pPr>
      <w:r w:rsidRPr="00CD4731">
        <w:rPr>
          <w:lang w:val="es-MX"/>
        </w:rPr>
        <w:t>Bancomer Fondo Inversión Federal 201</w:t>
      </w:r>
      <w:r>
        <w:rPr>
          <w:lang w:val="es-MX"/>
        </w:rPr>
        <w:t>5</w:t>
      </w:r>
      <w:r w:rsidRPr="00CD4731">
        <w:rPr>
          <w:lang w:val="es-MX"/>
        </w:rPr>
        <w:tab/>
      </w:r>
      <w:r w:rsidRPr="00CD4731">
        <w:rPr>
          <w:lang w:val="es-MX"/>
        </w:rPr>
        <w:tab/>
        <w:t>cuenta 204</w:t>
      </w:r>
      <w:r>
        <w:rPr>
          <w:lang w:val="es-MX"/>
        </w:rPr>
        <w:t>5329132</w:t>
      </w:r>
      <w:r w:rsidRPr="00CD4731">
        <w:rPr>
          <w:lang w:val="es-MX"/>
        </w:rPr>
        <w:tab/>
      </w:r>
      <w:r w:rsidRPr="00CD4731">
        <w:rPr>
          <w:lang w:val="es-MX"/>
        </w:rPr>
        <w:tab/>
        <w:t xml:space="preserve">$  </w:t>
      </w:r>
      <w:r>
        <w:rPr>
          <w:lang w:val="es-MX"/>
        </w:rPr>
        <w:t>6</w:t>
      </w:r>
      <w:r w:rsidRPr="00CD4731">
        <w:rPr>
          <w:lang w:val="es-MX"/>
        </w:rPr>
        <w:t>,</w:t>
      </w:r>
      <w:r>
        <w:rPr>
          <w:lang w:val="es-MX"/>
        </w:rPr>
        <w:t>691</w:t>
      </w:r>
      <w:r w:rsidRPr="00CD4731">
        <w:rPr>
          <w:lang w:val="es-MX"/>
        </w:rPr>
        <w:t>,</w:t>
      </w:r>
      <w:r>
        <w:rPr>
          <w:lang w:val="es-MX"/>
        </w:rPr>
        <w:t>699</w:t>
      </w:r>
    </w:p>
    <w:p w:rsidR="00EF32B3" w:rsidRPr="00CD4731" w:rsidRDefault="00EF32B3" w:rsidP="00EF32B3">
      <w:pPr>
        <w:pStyle w:val="ROMANOS"/>
        <w:spacing w:after="0" w:line="240" w:lineRule="exact"/>
        <w:ind w:left="723" w:firstLine="0"/>
        <w:rPr>
          <w:lang w:val="es-MX"/>
        </w:rPr>
      </w:pPr>
      <w:r w:rsidRPr="00975327">
        <w:rPr>
          <w:lang w:val="es-MX"/>
        </w:rPr>
        <w:t>Bancomer Fondo Inversión Remanente Ejerc Ants.</w:t>
      </w:r>
      <w:r w:rsidRPr="00975327">
        <w:rPr>
          <w:lang w:val="es-MX"/>
        </w:rPr>
        <w:tab/>
        <w:t>Cuenta 2043771563</w:t>
      </w:r>
      <w:r w:rsidRPr="00975327">
        <w:rPr>
          <w:lang w:val="es-MX"/>
        </w:rPr>
        <w:tab/>
      </w:r>
      <w:r w:rsidRPr="00975327">
        <w:rPr>
          <w:lang w:val="es-MX"/>
        </w:rPr>
        <w:tab/>
        <w:t>$</w:t>
      </w:r>
      <w:r w:rsidR="00CD4731">
        <w:rPr>
          <w:lang w:val="es-MX"/>
        </w:rPr>
        <w:t>29</w:t>
      </w:r>
      <w:r w:rsidRPr="00CD4731">
        <w:rPr>
          <w:lang w:val="es-MX"/>
        </w:rPr>
        <w:t>,</w:t>
      </w:r>
      <w:r w:rsidR="00CD4731" w:rsidRPr="00CD4731">
        <w:rPr>
          <w:lang w:val="es-MX"/>
        </w:rPr>
        <w:t>474</w:t>
      </w:r>
      <w:r w:rsidRPr="00CD4731">
        <w:rPr>
          <w:lang w:val="es-MX"/>
        </w:rPr>
        <w:t>,</w:t>
      </w:r>
      <w:r w:rsidR="00CD4731" w:rsidRPr="00CD4731">
        <w:rPr>
          <w:lang w:val="es-MX"/>
        </w:rPr>
        <w:t>874</w:t>
      </w:r>
    </w:p>
    <w:p w:rsidR="00EF32B3" w:rsidRPr="00CD4731" w:rsidRDefault="00EF32B3" w:rsidP="00EF32B3">
      <w:pPr>
        <w:pStyle w:val="ROMANOS"/>
        <w:spacing w:after="0" w:line="240" w:lineRule="exact"/>
        <w:ind w:left="723" w:firstLine="0"/>
        <w:rPr>
          <w:u w:val="single"/>
          <w:lang w:val="es-MX"/>
        </w:rPr>
      </w:pPr>
      <w:r w:rsidRPr="00975327">
        <w:rPr>
          <w:lang w:val="es-MX"/>
        </w:rPr>
        <w:t xml:space="preserve">Santander </w:t>
      </w:r>
      <w:r w:rsidR="00935CFC">
        <w:rPr>
          <w:lang w:val="es-MX"/>
        </w:rPr>
        <w:t>F</w:t>
      </w:r>
      <w:r w:rsidRPr="00975327">
        <w:rPr>
          <w:lang w:val="es-MX"/>
        </w:rPr>
        <w:t xml:space="preserve">ondo inversión Estatal </w:t>
      </w:r>
      <w:r w:rsidRPr="00975327">
        <w:rPr>
          <w:lang w:val="es-MX"/>
        </w:rPr>
        <w:tab/>
      </w:r>
      <w:r w:rsidRPr="00975327">
        <w:rPr>
          <w:lang w:val="es-MX"/>
        </w:rPr>
        <w:tab/>
      </w:r>
      <w:r w:rsidRPr="00975327">
        <w:rPr>
          <w:lang w:val="es-MX"/>
        </w:rPr>
        <w:tab/>
        <w:t>c</w:t>
      </w:r>
      <w:r w:rsidR="00935CFC">
        <w:rPr>
          <w:lang w:val="es-MX"/>
        </w:rPr>
        <w:t>uenta STRGOB2 B0</w:t>
      </w:r>
      <w:r w:rsidR="00935CFC">
        <w:rPr>
          <w:lang w:val="es-MX"/>
        </w:rPr>
        <w:tab/>
      </w:r>
      <w:r w:rsidR="00935CFC">
        <w:rPr>
          <w:lang w:val="es-MX"/>
        </w:rPr>
        <w:tab/>
      </w:r>
      <w:r w:rsidR="00935CFC" w:rsidRPr="00CD4731">
        <w:rPr>
          <w:u w:val="single"/>
          <w:lang w:val="es-MX"/>
        </w:rPr>
        <w:t>$</w:t>
      </w:r>
      <w:r w:rsidR="00CD4731" w:rsidRPr="00CD4731">
        <w:rPr>
          <w:u w:val="single"/>
          <w:lang w:val="es-MX"/>
        </w:rPr>
        <w:t xml:space="preserve">  4</w:t>
      </w:r>
      <w:r w:rsidR="00935CFC" w:rsidRPr="00CD4731">
        <w:rPr>
          <w:u w:val="single"/>
          <w:lang w:val="es-MX"/>
        </w:rPr>
        <w:t>,</w:t>
      </w:r>
      <w:r w:rsidR="00CD4731" w:rsidRPr="00CD4731">
        <w:rPr>
          <w:u w:val="single"/>
          <w:lang w:val="es-MX"/>
        </w:rPr>
        <w:t>215</w:t>
      </w:r>
      <w:r w:rsidR="00935CFC" w:rsidRPr="00CD4731">
        <w:rPr>
          <w:u w:val="single"/>
          <w:lang w:val="es-MX"/>
        </w:rPr>
        <w:t>,</w:t>
      </w:r>
      <w:r w:rsidR="00CD4731" w:rsidRPr="00CD4731">
        <w:rPr>
          <w:u w:val="single"/>
          <w:lang w:val="es-MX"/>
        </w:rPr>
        <w:t>416</w:t>
      </w:r>
    </w:p>
    <w:p w:rsidR="00EF32B3" w:rsidRPr="00975327"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t>$</w:t>
      </w:r>
      <w:r w:rsidR="00CD4731">
        <w:rPr>
          <w:b/>
          <w:lang w:val="es-MX"/>
        </w:rPr>
        <w:t>48</w:t>
      </w:r>
      <w:r w:rsidRPr="00975327">
        <w:rPr>
          <w:b/>
          <w:lang w:val="es-MX"/>
        </w:rPr>
        <w:t>,</w:t>
      </w:r>
      <w:r w:rsidR="00CD4731">
        <w:rPr>
          <w:b/>
          <w:lang w:val="es-MX"/>
        </w:rPr>
        <w:t>839</w:t>
      </w:r>
      <w:r w:rsidRPr="00975327">
        <w:rPr>
          <w:b/>
          <w:lang w:val="es-MX"/>
        </w:rPr>
        <w:t>.</w:t>
      </w:r>
      <w:r w:rsidR="00CD4731">
        <w:rPr>
          <w:b/>
          <w:lang w:val="es-MX"/>
        </w:rPr>
        <w:t>151</w:t>
      </w:r>
    </w:p>
    <w:p w:rsidR="00EF32B3" w:rsidRPr="00975327" w:rsidRDefault="00EF32B3" w:rsidP="00EF32B3">
      <w:pPr>
        <w:pStyle w:val="ROMANOS"/>
        <w:spacing w:after="0" w:line="240" w:lineRule="exact"/>
        <w:ind w:left="723" w:firstLine="0"/>
        <w:rPr>
          <w:b/>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9,08</w:t>
      </w:r>
      <w:r w:rsidR="00CD4731">
        <w:rPr>
          <w:lang w:val="es-MX"/>
        </w:rPr>
        <w:t>7,025</w:t>
      </w:r>
      <w:r w:rsidR="00935CFC">
        <w:rPr>
          <w:lang w:val="es-MX"/>
        </w:rPr>
        <w:tab/>
      </w:r>
      <w:r w:rsidR="00935CFC">
        <w:rPr>
          <w:lang w:val="es-MX"/>
        </w:rPr>
        <w:tab/>
      </w:r>
      <w:r w:rsidR="00CD4731">
        <w:rPr>
          <w:lang w:val="es-MX"/>
        </w:rPr>
        <w:t>9,080,917</w:t>
      </w:r>
      <w:r w:rsidR="00935CFC">
        <w:rPr>
          <w:lang w:val="es-MX"/>
        </w:rPr>
        <w:tab/>
        <w:t>18,167,942</w:t>
      </w:r>
    </w:p>
    <w:p w:rsidR="00CD4731" w:rsidRDefault="00CD4731"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r>
      <w:r>
        <w:rPr>
          <w:lang w:val="es-MX"/>
        </w:rPr>
        <w:tab/>
        <w:t>55,000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55,000</w:t>
      </w:r>
    </w:p>
    <w:p w:rsidR="00EF32B3" w:rsidRPr="00975327" w:rsidRDefault="00EF32B3" w:rsidP="00EF32B3">
      <w:pPr>
        <w:pStyle w:val="ROMANOS"/>
        <w:spacing w:after="0" w:line="240" w:lineRule="exact"/>
        <w:ind w:left="723" w:firstLine="0"/>
        <w:rPr>
          <w:lang w:val="es-MX"/>
        </w:rPr>
      </w:pPr>
      <w:r w:rsidRPr="00975327">
        <w:rPr>
          <w:lang w:val="es-MX"/>
        </w:rPr>
        <w:t>Guillermo José María González d</w:t>
      </w:r>
      <w:r w:rsidR="00935CFC">
        <w:rPr>
          <w:lang w:val="es-MX"/>
        </w:rPr>
        <w:t>el Razo</w:t>
      </w:r>
      <w:r w:rsidR="00935CFC">
        <w:rPr>
          <w:lang w:val="es-MX"/>
        </w:rPr>
        <w:tab/>
      </w:r>
      <w:r w:rsidR="00935CFC">
        <w:rPr>
          <w:lang w:val="es-MX"/>
        </w:rPr>
        <w:tab/>
        <w:t xml:space="preserve">             </w:t>
      </w:r>
      <w:r w:rsidR="00935CFC">
        <w:rPr>
          <w:lang w:val="es-MX"/>
        </w:rPr>
        <w:tab/>
      </w:r>
      <w:r w:rsidR="00CD4731">
        <w:rPr>
          <w:lang w:val="es-MX"/>
        </w:rPr>
        <w:tab/>
      </w:r>
      <w:r w:rsidR="00CD4731">
        <w:rPr>
          <w:lang w:val="es-MX"/>
        </w:rPr>
        <w:tab/>
        <w:t xml:space="preserve">  </w:t>
      </w:r>
      <w:r w:rsidR="00CD4731">
        <w:rPr>
          <w:lang w:val="es-MX"/>
        </w:rPr>
        <w:tab/>
      </w:r>
      <w:r w:rsidR="00CD4731">
        <w:rPr>
          <w:lang w:val="es-MX"/>
        </w:rPr>
        <w:tab/>
        <w:t xml:space="preserve"> </w:t>
      </w:r>
      <w:r w:rsidR="001E5C4A">
        <w:rPr>
          <w:lang w:val="es-MX"/>
        </w:rPr>
        <w:t xml:space="preserve">          </w:t>
      </w:r>
      <w:r w:rsidR="00CD4731">
        <w:rPr>
          <w:lang w:val="es-MX"/>
        </w:rPr>
        <w:t>2</w:t>
      </w:r>
      <w:r w:rsidR="00935CFC">
        <w:rPr>
          <w:lang w:val="es-MX"/>
        </w:rPr>
        <w:t xml:space="preserve">,000   </w:t>
      </w:r>
      <w:r w:rsidR="00935CFC">
        <w:rPr>
          <w:lang w:val="es-MX"/>
        </w:rPr>
        <w:tab/>
      </w:r>
      <w:r w:rsidR="00935CFC">
        <w:rPr>
          <w:lang w:val="es-MX"/>
        </w:rPr>
        <w:tab/>
      </w:r>
      <w:r w:rsidR="00935CFC">
        <w:rPr>
          <w:lang w:val="es-MX"/>
        </w:rPr>
        <w:tab/>
        <w:t xml:space="preserve">       </w:t>
      </w:r>
      <w:r w:rsidR="00935CFC">
        <w:rPr>
          <w:lang w:val="es-MX"/>
        </w:rPr>
        <w:tab/>
        <w:t xml:space="preserve">       </w:t>
      </w:r>
      <w:r w:rsidR="00CD4731">
        <w:rPr>
          <w:lang w:val="es-MX"/>
        </w:rPr>
        <w:t xml:space="preserve">  2</w:t>
      </w:r>
      <w:r w:rsidR="00935CFC">
        <w:rPr>
          <w:lang w:val="es-MX"/>
        </w:rPr>
        <w:t>,000</w:t>
      </w:r>
    </w:p>
    <w:p w:rsidR="00CD4731" w:rsidRDefault="00CD4731" w:rsidP="00EF32B3">
      <w:pPr>
        <w:pStyle w:val="ROMANOS"/>
        <w:spacing w:after="0" w:line="240" w:lineRule="exact"/>
        <w:ind w:left="723" w:firstLine="0"/>
        <w:rPr>
          <w:lang w:val="es-MX"/>
        </w:rPr>
      </w:pPr>
      <w:r>
        <w:rPr>
          <w:lang w:val="es-MX"/>
        </w:rPr>
        <w:t>Emma Karen Martínez González</w:t>
      </w:r>
      <w:r>
        <w:rPr>
          <w:lang w:val="es-MX"/>
        </w:rPr>
        <w:tab/>
      </w:r>
      <w:r>
        <w:rPr>
          <w:lang w:val="es-MX"/>
        </w:rPr>
        <w:tab/>
      </w:r>
      <w:r>
        <w:rPr>
          <w:lang w:val="es-MX"/>
        </w:rPr>
        <w:tab/>
      </w:r>
      <w:r>
        <w:rPr>
          <w:lang w:val="es-MX"/>
        </w:rPr>
        <w:tab/>
        <w:t xml:space="preserve"> </w:t>
      </w:r>
      <w:r w:rsidR="001E5C4A">
        <w:rPr>
          <w:lang w:val="es-MX"/>
        </w:rPr>
        <w:tab/>
      </w:r>
      <w:r w:rsidR="001E5C4A">
        <w:rPr>
          <w:lang w:val="es-MX"/>
        </w:rPr>
        <w:tab/>
        <w:t xml:space="preserve">  </w:t>
      </w:r>
      <w:r>
        <w:rPr>
          <w:lang w:val="es-MX"/>
        </w:rPr>
        <w:t xml:space="preserve"> 6,000</w:t>
      </w:r>
      <w:r>
        <w:rPr>
          <w:lang w:val="es-MX"/>
        </w:rPr>
        <w:tab/>
      </w:r>
      <w:r>
        <w:rPr>
          <w:lang w:val="es-MX"/>
        </w:rPr>
        <w:tab/>
      </w:r>
      <w:r>
        <w:rPr>
          <w:lang w:val="es-MX"/>
        </w:rPr>
        <w:tab/>
      </w:r>
      <w:r>
        <w:rPr>
          <w:lang w:val="es-MX"/>
        </w:rPr>
        <w:tab/>
      </w:r>
      <w:r>
        <w:rPr>
          <w:lang w:val="es-MX"/>
        </w:rPr>
        <w:tab/>
      </w:r>
      <w:r>
        <w:rPr>
          <w:lang w:val="es-MX"/>
        </w:rPr>
        <w:tab/>
      </w:r>
      <w:r>
        <w:rPr>
          <w:lang w:val="es-MX"/>
        </w:rPr>
        <w:tab/>
        <w:t xml:space="preserve">         6,000</w:t>
      </w:r>
    </w:p>
    <w:p w:rsidR="00EF32B3" w:rsidRPr="00975327" w:rsidRDefault="00CD4731" w:rsidP="00EF32B3">
      <w:pPr>
        <w:pStyle w:val="ROMANOS"/>
        <w:spacing w:after="0" w:line="240" w:lineRule="exact"/>
        <w:ind w:left="723" w:firstLine="0"/>
        <w:rPr>
          <w:lang w:val="es-MX"/>
        </w:rPr>
      </w:pPr>
      <w:r>
        <w:rPr>
          <w:lang w:val="es-MX"/>
        </w:rPr>
        <w:t>Isaac Lozano Castro</w:t>
      </w:r>
      <w:r>
        <w:rPr>
          <w:lang w:val="es-MX"/>
        </w:rPr>
        <w:tab/>
      </w:r>
      <w:r w:rsidR="00935CFC">
        <w:rPr>
          <w:lang w:val="es-MX"/>
        </w:rPr>
        <w:tab/>
      </w:r>
      <w:r w:rsidR="00935CFC">
        <w:rPr>
          <w:lang w:val="es-MX"/>
        </w:rPr>
        <w:tab/>
      </w:r>
      <w:r w:rsidR="00935CFC">
        <w:rPr>
          <w:lang w:val="es-MX"/>
        </w:rPr>
        <w:tab/>
      </w:r>
      <w:r w:rsidR="00935CFC">
        <w:rPr>
          <w:lang w:val="es-MX"/>
        </w:rPr>
        <w:tab/>
        <w:t xml:space="preserve">  1,</w:t>
      </w:r>
      <w:r>
        <w:rPr>
          <w:lang w:val="es-MX"/>
        </w:rPr>
        <w:t>720</w:t>
      </w:r>
      <w:r w:rsidR="00EF32B3" w:rsidRPr="00975327">
        <w:rPr>
          <w:lang w:val="es-MX"/>
        </w:rPr>
        <w:tab/>
      </w:r>
      <w:r w:rsidR="00EF32B3" w:rsidRPr="00975327">
        <w:rPr>
          <w:lang w:val="es-MX"/>
        </w:rPr>
        <w:tab/>
      </w:r>
      <w:r w:rsidR="00EF32B3" w:rsidRPr="00975327">
        <w:rPr>
          <w:lang w:val="es-MX"/>
        </w:rPr>
        <w:tab/>
      </w:r>
      <w:r w:rsidR="00935CFC">
        <w:rPr>
          <w:lang w:val="es-MX"/>
        </w:rPr>
        <w:tab/>
      </w:r>
      <w:r w:rsidR="00935CFC">
        <w:rPr>
          <w:lang w:val="es-MX"/>
        </w:rPr>
        <w:tab/>
      </w:r>
      <w:r w:rsidR="00935CFC">
        <w:rPr>
          <w:lang w:val="es-MX"/>
        </w:rPr>
        <w:tab/>
      </w:r>
      <w:r w:rsidR="00935CFC">
        <w:rPr>
          <w:lang w:val="es-MX"/>
        </w:rPr>
        <w:tab/>
      </w:r>
      <w:r w:rsidR="00935CFC">
        <w:rPr>
          <w:lang w:val="es-MX"/>
        </w:rPr>
        <w:tab/>
      </w:r>
      <w:r w:rsidR="00935CFC">
        <w:rPr>
          <w:lang w:val="es-MX"/>
        </w:rPr>
        <w:tab/>
        <w:t xml:space="preserve">         1,</w:t>
      </w:r>
      <w:r>
        <w:rPr>
          <w:lang w:val="es-MX"/>
        </w:rPr>
        <w:t>720</w:t>
      </w:r>
    </w:p>
    <w:p w:rsidR="00CD4731" w:rsidRPr="00CD4731" w:rsidRDefault="00CD4731" w:rsidP="00EF32B3">
      <w:pPr>
        <w:pStyle w:val="ROMANOS"/>
        <w:spacing w:after="0" w:line="240" w:lineRule="exact"/>
        <w:ind w:left="723" w:firstLine="0"/>
        <w:rPr>
          <w:lang w:val="es-MX"/>
        </w:rPr>
      </w:pPr>
      <w:r w:rsidRPr="00CD4731">
        <w:rPr>
          <w:lang w:val="es-MX"/>
        </w:rPr>
        <w:t>Iván Morales Díaz</w:t>
      </w:r>
      <w:r>
        <w:rPr>
          <w:lang w:val="es-MX"/>
        </w:rPr>
        <w:tab/>
      </w:r>
      <w:r>
        <w:rPr>
          <w:lang w:val="es-MX"/>
        </w:rPr>
        <w:tab/>
      </w:r>
      <w:r>
        <w:rPr>
          <w:lang w:val="es-MX"/>
        </w:rPr>
        <w:tab/>
      </w:r>
      <w:r>
        <w:rPr>
          <w:lang w:val="es-MX"/>
        </w:rPr>
        <w:tab/>
      </w:r>
      <w:r>
        <w:rPr>
          <w:lang w:val="es-MX"/>
        </w:rPr>
        <w:tab/>
        <w:t>20,000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20,000</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1E5C4A">
        <w:rPr>
          <w:b/>
          <w:lang w:val="es-MX"/>
        </w:rPr>
        <w:t xml:space="preserve">     </w:t>
      </w:r>
      <w:r w:rsidR="00935CFC" w:rsidRPr="00935CFC">
        <w:rPr>
          <w:b/>
          <w:lang w:val="es-MX"/>
        </w:rPr>
        <w:t xml:space="preserve"> </w:t>
      </w:r>
      <w:r w:rsidR="001E5C4A">
        <w:rPr>
          <w:b/>
          <w:lang w:val="es-MX"/>
        </w:rPr>
        <w:t>76</w:t>
      </w:r>
      <w:r w:rsidR="00935CFC" w:rsidRPr="00935CFC">
        <w:rPr>
          <w:b/>
          <w:lang w:val="es-MX"/>
        </w:rPr>
        <w:t>,</w:t>
      </w:r>
      <w:r w:rsidR="001E5C4A">
        <w:rPr>
          <w:b/>
          <w:lang w:val="es-MX"/>
        </w:rPr>
        <w:t>720</w:t>
      </w:r>
      <w:r w:rsidR="00CD4731">
        <w:rPr>
          <w:b/>
          <w:lang w:val="es-MX"/>
        </w:rPr>
        <w:tab/>
      </w:r>
      <w:r w:rsidRPr="00935CFC">
        <w:rPr>
          <w:b/>
          <w:lang w:val="es-MX"/>
        </w:rPr>
        <w:tab/>
      </w:r>
      <w:r w:rsidR="00CD4731">
        <w:rPr>
          <w:b/>
          <w:lang w:val="es-MX"/>
        </w:rPr>
        <w:t xml:space="preserve">   6,000</w:t>
      </w:r>
      <w:r w:rsidRPr="00935CFC">
        <w:rPr>
          <w:b/>
          <w:lang w:val="es-MX"/>
        </w:rPr>
        <w:tab/>
      </w:r>
      <w:r w:rsidR="00935CFC" w:rsidRPr="00935CFC">
        <w:rPr>
          <w:b/>
          <w:lang w:val="es-MX"/>
        </w:rPr>
        <w:tab/>
        <w:t xml:space="preserve">    9,08</w:t>
      </w:r>
      <w:r w:rsidR="001E5C4A">
        <w:rPr>
          <w:b/>
          <w:lang w:val="es-MX"/>
        </w:rPr>
        <w:t>9</w:t>
      </w:r>
      <w:r w:rsidR="00935CFC" w:rsidRPr="00935CFC">
        <w:rPr>
          <w:b/>
          <w:lang w:val="es-MX"/>
        </w:rPr>
        <w:t>,</w:t>
      </w:r>
      <w:r w:rsidR="00CD4731">
        <w:rPr>
          <w:b/>
          <w:lang w:val="es-MX"/>
        </w:rPr>
        <w:t>025</w:t>
      </w:r>
      <w:r w:rsidR="00935CFC" w:rsidRPr="00935CFC">
        <w:rPr>
          <w:b/>
          <w:lang w:val="es-MX"/>
        </w:rPr>
        <w:tab/>
      </w:r>
      <w:r w:rsidR="00935CFC" w:rsidRPr="00935CFC">
        <w:rPr>
          <w:b/>
          <w:lang w:val="es-MX"/>
        </w:rPr>
        <w:tab/>
      </w:r>
      <w:r w:rsidR="00CD4731">
        <w:rPr>
          <w:b/>
          <w:lang w:val="es-MX"/>
        </w:rPr>
        <w:t>9,080,917</w:t>
      </w:r>
      <w:r w:rsidR="00935CFC" w:rsidRPr="00935CFC">
        <w:rPr>
          <w:b/>
          <w:lang w:val="es-MX"/>
        </w:rPr>
        <w:tab/>
        <w:t>18,</w:t>
      </w:r>
      <w:r w:rsidR="001E5C4A">
        <w:rPr>
          <w:b/>
          <w:lang w:val="es-MX"/>
        </w:rPr>
        <w:t>252</w:t>
      </w:r>
      <w:r w:rsidR="00935CFC" w:rsidRPr="00935CFC">
        <w:rPr>
          <w:b/>
          <w:lang w:val="es-MX"/>
        </w:rPr>
        <w:t>,</w:t>
      </w:r>
      <w:r w:rsidR="001E5C4A">
        <w:rPr>
          <w:b/>
          <w:lang w:val="es-MX"/>
        </w:rPr>
        <w:t>662</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 y del Convenio de Apoyo Financiero (Convenio FCIICFT 2014 Tlaxcala/ Modalidad B) ambos celebrados entre el Gobierno Federal y el de la Entidad Federativa.</w:t>
      </w:r>
    </w:p>
    <w:p w:rsidR="00EF32B3" w:rsidRPr="00975327" w:rsidRDefault="00EF32B3" w:rsidP="00EF32B3">
      <w:pPr>
        <w:pStyle w:val="ROMANOS"/>
        <w:spacing w:after="0" w:line="240" w:lineRule="exact"/>
        <w:ind w:left="723" w:firstLine="0"/>
        <w:rPr>
          <w:lang w:val="es-MX"/>
        </w:rPr>
      </w:pPr>
    </w:p>
    <w:p w:rsidR="00EF32B3" w:rsidRPr="00975327" w:rsidRDefault="004B7533" w:rsidP="00EF32B3">
      <w:pPr>
        <w:pStyle w:val="ROMANOS"/>
        <w:numPr>
          <w:ilvl w:val="0"/>
          <w:numId w:val="6"/>
        </w:numPr>
        <w:spacing w:after="0" w:line="240" w:lineRule="exact"/>
        <w:rPr>
          <w:lang w:val="es-MX"/>
        </w:rPr>
      </w:pPr>
      <w:r>
        <w:rPr>
          <w:lang w:val="es-MX"/>
        </w:rPr>
        <w:t>Cuentas por cobrar</w:t>
      </w:r>
      <w:r w:rsidR="00EF32B3" w:rsidRPr="00975327">
        <w:rPr>
          <w:lang w:val="es-MX"/>
        </w:rPr>
        <w:t xml:space="preserve"> a corto plazo:</w:t>
      </w:r>
      <w:r>
        <w:rPr>
          <w:lang w:val="es-MX"/>
        </w:rPr>
        <w:tab/>
      </w:r>
      <w:r>
        <w:rPr>
          <w:lang w:val="es-MX"/>
        </w:rPr>
        <w:tab/>
      </w:r>
      <w:r>
        <w:rPr>
          <w:lang w:val="es-MX"/>
        </w:rPr>
        <w:tab/>
      </w:r>
      <w:r>
        <w:rPr>
          <w:lang w:val="es-MX"/>
        </w:rPr>
        <w:tab/>
        <w:t>90 días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Total</w:t>
      </w:r>
    </w:p>
    <w:p w:rsidR="00EF32B3" w:rsidRPr="00975327" w:rsidRDefault="001E5C4A" w:rsidP="00EF32B3">
      <w:pPr>
        <w:pStyle w:val="ROMANOS"/>
        <w:spacing w:after="0" w:line="240" w:lineRule="exact"/>
        <w:ind w:left="723" w:firstLine="0"/>
        <w:rPr>
          <w:lang w:val="es-MX"/>
        </w:rPr>
      </w:pPr>
      <w:r>
        <w:rPr>
          <w:lang w:val="es-MX"/>
        </w:rPr>
        <w:t>Instituto Tlaxcalteca de la Juventud</w:t>
      </w:r>
      <w:r w:rsidR="00EF32B3" w:rsidRPr="00975327">
        <w:rPr>
          <w:lang w:val="es-MX"/>
        </w:rPr>
        <w:t xml:space="preserve">.        </w:t>
      </w:r>
      <w:r w:rsidR="00EF32B3" w:rsidRPr="00975327">
        <w:rPr>
          <w:lang w:val="es-MX"/>
        </w:rPr>
        <w:tab/>
      </w:r>
      <w:r w:rsidR="00EF32B3" w:rsidRPr="00975327">
        <w:rPr>
          <w:lang w:val="es-MX"/>
        </w:rPr>
        <w:tab/>
      </w:r>
      <w:r w:rsidR="00EF32B3" w:rsidRPr="00975327">
        <w:rPr>
          <w:lang w:val="es-MX"/>
        </w:rPr>
        <w:tab/>
        <w:t>$1</w:t>
      </w:r>
      <w:r>
        <w:rPr>
          <w:lang w:val="es-MX"/>
        </w:rPr>
        <w:t>2</w:t>
      </w:r>
      <w:r w:rsidR="00EF32B3" w:rsidRPr="00975327">
        <w:rPr>
          <w:lang w:val="es-MX"/>
        </w:rPr>
        <w:t>,</w:t>
      </w:r>
      <w:r>
        <w:rPr>
          <w:lang w:val="es-MX"/>
        </w:rPr>
        <w:t>540</w:t>
      </w:r>
      <w:r w:rsidR="004B7533">
        <w:rPr>
          <w:lang w:val="es-MX"/>
        </w:rPr>
        <w:tab/>
      </w:r>
      <w:r w:rsidR="004B7533">
        <w:rPr>
          <w:lang w:val="es-MX"/>
        </w:rPr>
        <w:tab/>
      </w:r>
      <w:r w:rsidR="004B7533">
        <w:rPr>
          <w:lang w:val="es-MX"/>
        </w:rPr>
        <w:tab/>
      </w:r>
      <w:r w:rsidR="004B7533">
        <w:rPr>
          <w:lang w:val="es-MX"/>
        </w:rPr>
        <w:tab/>
      </w:r>
      <w:r w:rsidR="004B7533">
        <w:rPr>
          <w:lang w:val="es-MX"/>
        </w:rPr>
        <w:tab/>
      </w:r>
      <w:r w:rsidR="004B7533">
        <w:rPr>
          <w:lang w:val="es-MX"/>
        </w:rPr>
        <w:tab/>
      </w:r>
      <w:r w:rsidR="004B7533">
        <w:rPr>
          <w:lang w:val="es-MX"/>
        </w:rPr>
        <w:tab/>
      </w:r>
      <w:r w:rsidR="004B7533">
        <w:rPr>
          <w:lang w:val="es-MX"/>
        </w:rPr>
        <w:tab/>
      </w:r>
      <w:r w:rsidR="004B7533">
        <w:rPr>
          <w:lang w:val="es-MX"/>
        </w:rPr>
        <w:tab/>
        <w:t>$1</w:t>
      </w:r>
      <w:r>
        <w:rPr>
          <w:lang w:val="es-MX"/>
        </w:rPr>
        <w:t>2</w:t>
      </w:r>
      <w:r w:rsidR="004B7533">
        <w:rPr>
          <w:lang w:val="es-MX"/>
        </w:rPr>
        <w:t>,</w:t>
      </w:r>
      <w:r>
        <w:rPr>
          <w:lang w:val="es-MX"/>
        </w:rPr>
        <w:t>540</w:t>
      </w:r>
    </w:p>
    <w:p w:rsidR="001E5C4A" w:rsidRDefault="001E5C4A"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r w:rsidR="00FE2A05">
        <w:rPr>
          <w:lang w:val="es-MX"/>
        </w:rPr>
        <w:t>,</w:t>
      </w:r>
      <w:r w:rsidR="00513D8E">
        <w:rPr>
          <w:lang w:val="es-MX"/>
        </w:rPr>
        <w:t>070</w:t>
      </w:r>
      <w:r w:rsidR="00FE2A05">
        <w:rPr>
          <w:lang w:val="es-MX"/>
        </w:rPr>
        <w:t>,</w:t>
      </w:r>
      <w:r w:rsidR="00513D8E">
        <w:rPr>
          <w:lang w:val="es-MX"/>
        </w:rPr>
        <w:t>310</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   750,000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Edificio no habitacional en bien propio en Chiautempan</w:t>
      </w:r>
      <w:r w:rsidR="00461E4E" w:rsidRPr="00461E4E">
        <w:rPr>
          <w:lang w:val="es-MX"/>
        </w:rPr>
        <w:tab/>
      </w:r>
      <w:r w:rsidR="00461E4E" w:rsidRPr="005F7C2B">
        <w:rPr>
          <w:u w:val="single"/>
          <w:lang w:val="es-MX"/>
        </w:rPr>
        <w:t>$1,117,946</w:t>
      </w:r>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5,460,234</w:t>
      </w:r>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$1,</w:t>
      </w:r>
      <w:r w:rsidR="00461E4E">
        <w:rPr>
          <w:b/>
          <w:lang w:val="es-MX"/>
        </w:rPr>
        <w:t>867</w:t>
      </w:r>
      <w:r w:rsidR="00461E4E" w:rsidRPr="00461E4E">
        <w:rPr>
          <w:b/>
          <w:lang w:val="es-MX"/>
        </w:rPr>
        <w:t>,</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FE2A05" w:rsidRPr="00FF4ED4">
        <w:rPr>
          <w:u w:val="single"/>
          <w:lang w:val="es-MX"/>
        </w:rPr>
        <w:t>$19,54</w:t>
      </w:r>
      <w:r w:rsidR="00513D8E">
        <w:rPr>
          <w:u w:val="single"/>
          <w:lang w:val="es-MX"/>
        </w:rPr>
        <w:t>9</w:t>
      </w:r>
      <w:r w:rsidR="00FE2A05" w:rsidRPr="00FF4ED4">
        <w:rPr>
          <w:u w:val="single"/>
          <w:lang w:val="es-MX"/>
        </w:rPr>
        <w:t>,3</w:t>
      </w:r>
      <w:r w:rsidR="00513D8E">
        <w:rPr>
          <w:u w:val="single"/>
          <w:lang w:val="es-MX"/>
        </w:rPr>
        <w:t>67</w:t>
      </w:r>
      <w:r w:rsidR="00FF4ED4" w:rsidRPr="00FF4ED4">
        <w:rPr>
          <w:lang w:val="es-MX"/>
        </w:rPr>
        <w:t xml:space="preserve">         </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r w:rsidR="00FE2A05" w:rsidRPr="00FE2A05">
        <w:rPr>
          <w:b/>
          <w:lang w:val="es-MX"/>
        </w:rPr>
        <w:t>,</w:t>
      </w:r>
      <w:r w:rsidR="005F7C2B">
        <w:rPr>
          <w:b/>
          <w:lang w:val="es-MX"/>
        </w:rPr>
        <w:t>178</w:t>
      </w:r>
      <w:r w:rsidR="00FE2A05" w:rsidRPr="00FE2A05">
        <w:rPr>
          <w:b/>
          <w:lang w:val="es-MX"/>
        </w:rPr>
        <w:t>,</w:t>
      </w:r>
      <w:r w:rsidR="005F7C2B">
        <w:rPr>
          <w:b/>
          <w:lang w:val="es-MX"/>
        </w:rPr>
        <w:t>467</w:t>
      </w:r>
      <w:r w:rsidR="00FF4ED4">
        <w:rPr>
          <w:b/>
          <w:lang w:val="es-MX"/>
        </w:rPr>
        <w:tab/>
      </w:r>
    </w:p>
    <w:p w:rsidR="00FE2A05" w:rsidRDefault="00EF32B3" w:rsidP="00EF32B3">
      <w:pPr>
        <w:pStyle w:val="ROMANOS"/>
        <w:spacing w:after="0" w:line="240" w:lineRule="exact"/>
        <w:rPr>
          <w:lang w:val="es-MX"/>
        </w:rPr>
      </w:pPr>
      <w:r w:rsidRPr="00975327">
        <w:rPr>
          <w:lang w:val="es-MX"/>
        </w:rPr>
        <w:tab/>
      </w:r>
    </w:p>
    <w:p w:rsidR="00EF32B3" w:rsidRPr="00975327"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activos se menciona que existen tanto bienes en buen, regular y mal estado. El valor de registro es conforme al Valor Histórico Original o Valor de Adquisición</w:t>
      </w:r>
      <w:r>
        <w:rPr>
          <w:lang w:val="es-MX"/>
        </w:rPr>
        <w:t xml:space="preserve"> y/o valor de reposición.</w:t>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Pr="0073333A" w:rsidRDefault="0073333A" w:rsidP="00EF32B3">
      <w:pPr>
        <w:pStyle w:val="ROMANOS"/>
        <w:spacing w:after="0" w:line="240" w:lineRule="exact"/>
        <w:rPr>
          <w:b/>
          <w:lang w:val="es-MX"/>
        </w:rPr>
      </w:pPr>
      <w:r>
        <w:rPr>
          <w:lang w:val="es-MX"/>
        </w:rPr>
        <w:tab/>
      </w:r>
      <w:r w:rsidR="00EF32B3" w:rsidRPr="0073333A">
        <w:rPr>
          <w:b/>
          <w:lang w:val="es-MX"/>
        </w:rPr>
        <w:t>Persona o Institución</w:t>
      </w:r>
      <w:r w:rsidR="00EF32B3" w:rsidRPr="0073333A">
        <w:rPr>
          <w:b/>
          <w:lang w:val="es-MX"/>
        </w:rPr>
        <w:tab/>
      </w:r>
      <w:r w:rsidR="00EF32B3" w:rsidRPr="0073333A">
        <w:rPr>
          <w:b/>
          <w:lang w:val="es-MX"/>
        </w:rPr>
        <w:tab/>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EF32B3" w:rsidRPr="0073333A">
        <w:rPr>
          <w:b/>
          <w:lang w:val="es-MX"/>
        </w:rPr>
        <w:tab/>
      </w:r>
      <w:r>
        <w:rPr>
          <w:b/>
          <w:lang w:val="es-MX"/>
        </w:rPr>
        <w:t xml:space="preserve">         </w:t>
      </w:r>
      <w:r w:rsidR="00EF32B3" w:rsidRPr="0073333A">
        <w:rPr>
          <w:b/>
          <w:lang w:val="es-MX"/>
        </w:rPr>
        <w:t>total</w:t>
      </w:r>
    </w:p>
    <w:p w:rsidR="00EF32B3" w:rsidRPr="00975327" w:rsidRDefault="0031611D" w:rsidP="00EF32B3">
      <w:pPr>
        <w:pStyle w:val="ROMANOS"/>
        <w:spacing w:after="0" w:line="240" w:lineRule="exact"/>
        <w:ind w:left="723" w:firstLine="0"/>
        <w:rPr>
          <w:lang w:val="es-MX"/>
        </w:rPr>
      </w:pPr>
      <w:r>
        <w:rPr>
          <w:lang w:val="es-MX"/>
        </w:rPr>
        <w:t>Gastos Médicos</w:t>
      </w:r>
      <w:r>
        <w:rPr>
          <w:lang w:val="es-MX"/>
        </w:rPr>
        <w:tab/>
      </w:r>
      <w:r>
        <w:rPr>
          <w:lang w:val="es-MX"/>
        </w:rPr>
        <w:tab/>
      </w:r>
      <w:r w:rsidR="00FE2A05">
        <w:rPr>
          <w:lang w:val="es-MX"/>
        </w:rPr>
        <w:tab/>
      </w:r>
      <w:r w:rsidR="00FE2A05">
        <w:rPr>
          <w:lang w:val="es-MX"/>
        </w:rPr>
        <w:tab/>
      </w:r>
      <w:r w:rsidR="00FE2A05">
        <w:rPr>
          <w:lang w:val="es-MX"/>
        </w:rPr>
        <w:tab/>
        <w:t xml:space="preserve">            </w:t>
      </w:r>
      <w:r w:rsidR="002B2429">
        <w:rPr>
          <w:lang w:val="es-MX"/>
        </w:rPr>
        <w:t xml:space="preserve">  </w:t>
      </w:r>
      <w:r>
        <w:rPr>
          <w:lang w:val="es-MX"/>
        </w:rPr>
        <w:tab/>
        <w:t xml:space="preserve">  </w:t>
      </w:r>
      <w:r w:rsidR="002B2429">
        <w:rPr>
          <w:lang w:val="es-MX"/>
        </w:rPr>
        <w:t xml:space="preserve"> </w:t>
      </w:r>
      <w:r>
        <w:rPr>
          <w:lang w:val="es-MX"/>
        </w:rPr>
        <w:t xml:space="preserve">  532</w:t>
      </w:r>
      <w:r w:rsidR="00EF32B3" w:rsidRPr="00975327">
        <w:rPr>
          <w:lang w:val="es-MX"/>
        </w:rPr>
        <w:tab/>
      </w:r>
      <w:r w:rsidR="00EF32B3" w:rsidRPr="00975327">
        <w:rPr>
          <w:lang w:val="es-MX"/>
        </w:rPr>
        <w:tab/>
      </w:r>
      <w:r w:rsidR="00EF32B3" w:rsidRPr="00975327">
        <w:rPr>
          <w:lang w:val="es-MX"/>
        </w:rPr>
        <w:tab/>
        <w:t xml:space="preserve">    </w:t>
      </w:r>
      <w:r w:rsidR="00EF32B3" w:rsidRPr="00975327">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FE2A05">
        <w:rPr>
          <w:lang w:val="es-MX"/>
        </w:rPr>
        <w:tab/>
        <w:t xml:space="preserve">     </w:t>
      </w:r>
      <w:r>
        <w:rPr>
          <w:lang w:val="es-MX"/>
        </w:rPr>
        <w:t xml:space="preserve">       532</w:t>
      </w:r>
    </w:p>
    <w:p w:rsidR="0073333A" w:rsidRDefault="00EF32B3" w:rsidP="00EF32B3">
      <w:pPr>
        <w:pStyle w:val="ROMANOS"/>
        <w:spacing w:after="0" w:line="240" w:lineRule="exact"/>
        <w:rPr>
          <w:lang w:val="es-MX"/>
        </w:rPr>
      </w:pPr>
      <w:r w:rsidRPr="00975327">
        <w:rPr>
          <w:lang w:val="es-MX"/>
        </w:rPr>
        <w:tab/>
      </w:r>
      <w:r w:rsidR="0031611D">
        <w:rPr>
          <w:lang w:val="es-MX"/>
        </w:rPr>
        <w:t>Fermín Solís Ruiz</w:t>
      </w:r>
      <w:r w:rsidR="0031611D">
        <w:rPr>
          <w:lang w:val="es-MX"/>
        </w:rPr>
        <w:tab/>
      </w:r>
      <w:r w:rsidR="0031611D">
        <w:rPr>
          <w:lang w:val="es-MX"/>
        </w:rPr>
        <w:tab/>
      </w:r>
      <w:r w:rsidR="0031611D">
        <w:rPr>
          <w:lang w:val="es-MX"/>
        </w:rPr>
        <w:tab/>
      </w:r>
      <w:r w:rsidR="0031611D">
        <w:rPr>
          <w:lang w:val="es-MX"/>
        </w:rPr>
        <w:tab/>
      </w:r>
      <w:r w:rsidR="0031611D">
        <w:rPr>
          <w:lang w:val="es-MX"/>
        </w:rPr>
        <w:tab/>
      </w:r>
      <w:r w:rsidR="002B2429">
        <w:rPr>
          <w:lang w:val="es-MX"/>
        </w:rPr>
        <w:t xml:space="preserve"> </w:t>
      </w:r>
      <w:r w:rsidR="0031611D">
        <w:rPr>
          <w:lang w:val="es-MX"/>
        </w:rPr>
        <w:t xml:space="preserve"> 9,997</w:t>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t xml:space="preserve">         9,997</w:t>
      </w:r>
    </w:p>
    <w:p w:rsidR="0031611D" w:rsidRDefault="0031611D" w:rsidP="00EF32B3">
      <w:pPr>
        <w:pStyle w:val="ROMANOS"/>
        <w:spacing w:after="0" w:line="240" w:lineRule="exact"/>
        <w:rPr>
          <w:lang w:val="es-MX"/>
        </w:rPr>
      </w:pPr>
      <w:r>
        <w:rPr>
          <w:lang w:val="es-MX"/>
        </w:rPr>
        <w:tab/>
        <w:t>Domingo Solís Xochitiotzi</w:t>
      </w:r>
      <w:r>
        <w:rPr>
          <w:lang w:val="es-MX"/>
        </w:rPr>
        <w:tab/>
      </w:r>
      <w:r>
        <w:rPr>
          <w:lang w:val="es-MX"/>
        </w:rPr>
        <w:tab/>
      </w:r>
      <w:r>
        <w:rPr>
          <w:lang w:val="es-MX"/>
        </w:rPr>
        <w:tab/>
      </w:r>
      <w:r>
        <w:rPr>
          <w:lang w:val="es-MX"/>
        </w:rPr>
        <w:tab/>
        <w:t xml:space="preserve">           </w:t>
      </w:r>
      <w:r w:rsidR="002B2429">
        <w:rPr>
          <w:lang w:val="es-MX"/>
        </w:rPr>
        <w:t xml:space="preserve"> </w:t>
      </w:r>
      <w:r>
        <w:rPr>
          <w:lang w:val="es-MX"/>
        </w:rPr>
        <w:t xml:space="preserve">  10,390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10,390</w:t>
      </w:r>
    </w:p>
    <w:p w:rsidR="002B2429" w:rsidRDefault="0031611D" w:rsidP="00EF32B3">
      <w:pPr>
        <w:pStyle w:val="ROMANOS"/>
        <w:spacing w:after="0" w:line="240" w:lineRule="exact"/>
        <w:rPr>
          <w:lang w:val="es-MX"/>
        </w:rPr>
      </w:pPr>
      <w:r>
        <w:rPr>
          <w:lang w:val="es-MX"/>
        </w:rPr>
        <w:tab/>
      </w:r>
      <w:r w:rsidR="002B2429">
        <w:rPr>
          <w:lang w:val="es-MX"/>
        </w:rPr>
        <w:t>Varios</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8,455</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8,455</w:t>
      </w:r>
    </w:p>
    <w:p w:rsidR="0031611D" w:rsidRDefault="002B2429" w:rsidP="00EF32B3">
      <w:pPr>
        <w:pStyle w:val="ROMANOS"/>
        <w:spacing w:after="0" w:line="240" w:lineRule="exact"/>
        <w:rPr>
          <w:lang w:val="es-MX"/>
        </w:rPr>
      </w:pPr>
      <w:r>
        <w:rPr>
          <w:lang w:val="es-MX"/>
        </w:rPr>
        <w:tab/>
      </w:r>
      <w:r w:rsidR="0031611D" w:rsidRPr="0031611D">
        <w:rPr>
          <w:lang w:val="es-MX"/>
        </w:rPr>
        <w:t>Retenciones de salarios y asimilados</w:t>
      </w:r>
      <w:r w:rsidR="0031611D" w:rsidRPr="0031611D">
        <w:rPr>
          <w:lang w:val="es-MX"/>
        </w:rPr>
        <w:tab/>
      </w:r>
      <w:r w:rsidR="0031611D" w:rsidRPr="0031611D">
        <w:rPr>
          <w:lang w:val="es-MX"/>
        </w:rPr>
        <w:tab/>
        <w:t xml:space="preserve">            </w:t>
      </w:r>
      <w:r w:rsidR="0031611D">
        <w:rPr>
          <w:lang w:val="es-MX"/>
        </w:rPr>
        <w:t>186</w:t>
      </w:r>
      <w:r w:rsidR="0031611D" w:rsidRPr="0031611D">
        <w:rPr>
          <w:lang w:val="es-MX"/>
        </w:rPr>
        <w:t>,</w:t>
      </w:r>
      <w:r w:rsidR="0031611D">
        <w:rPr>
          <w:lang w:val="es-MX"/>
        </w:rPr>
        <w:t>577</w:t>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r>
      <w:r w:rsidR="0031611D" w:rsidRPr="0031611D">
        <w:rPr>
          <w:lang w:val="es-MX"/>
        </w:rPr>
        <w:tab/>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t xml:space="preserve">     </w:t>
      </w:r>
      <w:r w:rsidR="0031611D">
        <w:rPr>
          <w:lang w:val="es-MX"/>
        </w:rPr>
        <w:t>186,577</w:t>
      </w:r>
    </w:p>
    <w:p w:rsidR="0031611D" w:rsidRDefault="0031611D" w:rsidP="00EF32B3">
      <w:pPr>
        <w:pStyle w:val="ROMANOS"/>
        <w:spacing w:after="0" w:line="240" w:lineRule="exact"/>
        <w:rPr>
          <w:lang w:val="es-MX"/>
        </w:rPr>
      </w:pPr>
      <w:r>
        <w:rPr>
          <w:lang w:val="es-MX"/>
        </w:rPr>
        <w:tab/>
      </w:r>
      <w:r w:rsidRPr="0031611D">
        <w:rPr>
          <w:lang w:val="es-MX"/>
        </w:rPr>
        <w:t>Impuesto 2% sobre Nóminas</w:t>
      </w:r>
      <w:r w:rsidRPr="0031611D">
        <w:rPr>
          <w:lang w:val="es-MX"/>
        </w:rPr>
        <w:tab/>
      </w:r>
      <w:r w:rsidRPr="0031611D">
        <w:rPr>
          <w:lang w:val="es-MX"/>
        </w:rPr>
        <w:tab/>
      </w:r>
      <w:r w:rsidRPr="0031611D">
        <w:rPr>
          <w:lang w:val="es-MX"/>
        </w:rPr>
        <w:tab/>
      </w:r>
      <w:r w:rsidRPr="0031611D">
        <w:rPr>
          <w:lang w:val="es-MX"/>
        </w:rPr>
        <w:tab/>
      </w:r>
      <w:r w:rsidR="002B2429">
        <w:rPr>
          <w:lang w:val="es-MX"/>
        </w:rPr>
        <w:t>41</w:t>
      </w:r>
      <w:r w:rsidRPr="0031611D">
        <w:rPr>
          <w:lang w:val="es-MX"/>
        </w:rPr>
        <w:t>,</w:t>
      </w:r>
      <w:r w:rsidR="002B2429">
        <w:rPr>
          <w:lang w:val="es-MX"/>
        </w:rPr>
        <w:t>715</w:t>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t xml:space="preserve">       </w:t>
      </w:r>
      <w:r w:rsidR="002B2429">
        <w:rPr>
          <w:lang w:val="es-MX"/>
        </w:rPr>
        <w:t>41</w:t>
      </w:r>
      <w:r w:rsidRPr="0031611D">
        <w:rPr>
          <w:lang w:val="es-MX"/>
        </w:rPr>
        <w:t>,</w:t>
      </w:r>
      <w:r w:rsidR="002B2429">
        <w:rPr>
          <w:lang w:val="es-MX"/>
        </w:rPr>
        <w:t>715</w:t>
      </w:r>
    </w:p>
    <w:p w:rsidR="002B2429" w:rsidRDefault="002B2429" w:rsidP="002B2429">
      <w:pPr>
        <w:pStyle w:val="ROMANOS"/>
        <w:spacing w:after="0" w:line="240" w:lineRule="exact"/>
        <w:rPr>
          <w:lang w:val="es-MX"/>
        </w:rPr>
      </w:pPr>
      <w:r>
        <w:rPr>
          <w:lang w:val="es-MX"/>
        </w:rPr>
        <w:tab/>
        <w:t>Retención 10% de ISR por actividad profesional</w:t>
      </w:r>
      <w:r>
        <w:rPr>
          <w:lang w:val="es-MX"/>
        </w:rPr>
        <w:tab/>
      </w:r>
      <w:r>
        <w:rPr>
          <w:lang w:val="es-MX"/>
        </w:rPr>
        <w:tab/>
        <w:t>86,605</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86,605</w:t>
      </w:r>
    </w:p>
    <w:p w:rsidR="002B2429" w:rsidRDefault="002B2429" w:rsidP="002B2429">
      <w:pPr>
        <w:pStyle w:val="ROMANOS"/>
        <w:spacing w:after="0" w:line="240" w:lineRule="exact"/>
        <w:rPr>
          <w:lang w:val="es-MX"/>
        </w:rPr>
      </w:pPr>
    </w:p>
    <w:p w:rsidR="0073333A" w:rsidRDefault="002B2429" w:rsidP="002B2429">
      <w:pPr>
        <w:pStyle w:val="ROMANOS"/>
        <w:spacing w:after="0" w:line="240" w:lineRule="exact"/>
        <w:rPr>
          <w:lang w:val="es-MX"/>
        </w:rPr>
      </w:pPr>
      <w:r>
        <w:rPr>
          <w:lang w:val="es-MX"/>
        </w:rPr>
        <w:tab/>
      </w:r>
      <w:r w:rsidR="0073333A">
        <w:rPr>
          <w:lang w:val="es-MX"/>
        </w:rPr>
        <w:t>Relación de fondos en administración a cuenta de terceros:</w:t>
      </w:r>
    </w:p>
    <w:p w:rsidR="00EF32B3" w:rsidRDefault="0073333A" w:rsidP="002B2429">
      <w:pPr>
        <w:pStyle w:val="ROMANOS"/>
        <w:spacing w:after="0" w:line="240" w:lineRule="exact"/>
        <w:ind w:left="648" w:firstLine="0"/>
        <w:rPr>
          <w:lang w:val="es-MX"/>
        </w:rPr>
      </w:pPr>
      <w:r>
        <w:rPr>
          <w:lang w:val="es-MX"/>
        </w:rPr>
        <w:t xml:space="preserve"> </w:t>
      </w:r>
      <w:r w:rsidR="00EF32B3" w:rsidRPr="00975327">
        <w:rPr>
          <w:lang w:val="es-MX"/>
        </w:rPr>
        <w:t>Seguro de retiro de Sep</w:t>
      </w:r>
      <w:r w:rsidR="00FE2A05">
        <w:rPr>
          <w:lang w:val="es-MX"/>
        </w:rPr>
        <w:t>aración</w:t>
      </w:r>
      <w:r w:rsidR="00FE2A05">
        <w:rPr>
          <w:lang w:val="es-MX"/>
        </w:rPr>
        <w:tab/>
      </w:r>
      <w:r w:rsidR="00FE2A05">
        <w:rPr>
          <w:lang w:val="es-MX"/>
        </w:rPr>
        <w:tab/>
      </w:r>
      <w:r w:rsidR="00FE2A05">
        <w:rPr>
          <w:lang w:val="es-MX"/>
        </w:rPr>
        <w:tab/>
        <w:t xml:space="preserve">            1</w:t>
      </w:r>
      <w:r w:rsidR="002B2429">
        <w:rPr>
          <w:lang w:val="es-MX"/>
        </w:rPr>
        <w:t>27</w:t>
      </w:r>
      <w:r w:rsidR="00FE2A05">
        <w:rPr>
          <w:lang w:val="es-MX"/>
        </w:rPr>
        <w:t>,</w:t>
      </w:r>
      <w:r w:rsidR="002B2429">
        <w:rPr>
          <w:lang w:val="es-MX"/>
        </w:rPr>
        <w:t>818</w:t>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t xml:space="preserve">     1</w:t>
      </w:r>
      <w:r w:rsidR="002B2429">
        <w:rPr>
          <w:lang w:val="es-MX"/>
        </w:rPr>
        <w:t>27</w:t>
      </w:r>
      <w:r w:rsidR="00FE2A05">
        <w:rPr>
          <w:lang w:val="es-MX"/>
        </w:rPr>
        <w:t>,</w:t>
      </w:r>
      <w:r w:rsidR="002B2429">
        <w:rPr>
          <w:lang w:val="es-MX"/>
        </w:rPr>
        <w:t>818</w:t>
      </w:r>
      <w:r w:rsidR="00EF32B3" w:rsidRPr="00975327">
        <w:rPr>
          <w:lang w:val="es-MX"/>
        </w:rPr>
        <w:tab/>
      </w:r>
    </w:p>
    <w:p w:rsidR="00B553AF" w:rsidRDefault="00B553AF" w:rsidP="002B2429">
      <w:pPr>
        <w:pStyle w:val="ROMANOS"/>
        <w:spacing w:after="0" w:line="240" w:lineRule="exact"/>
        <w:ind w:left="648" w:firstLine="0"/>
        <w:rPr>
          <w:lang w:val="es-MX"/>
        </w:rPr>
      </w:pPr>
    </w:p>
    <w:p w:rsidR="00B553AF" w:rsidRDefault="00B553AF" w:rsidP="002B2429">
      <w:pPr>
        <w:pStyle w:val="ROMANOS"/>
        <w:spacing w:after="0" w:line="240" w:lineRule="exact"/>
        <w:ind w:left="648" w:firstLine="0"/>
        <w:rPr>
          <w:lang w:val="es-MX"/>
        </w:rPr>
      </w:pPr>
      <w:r>
        <w:rPr>
          <w:lang w:val="es-MX"/>
        </w:rPr>
        <w:lastRenderedPageBreak/>
        <w:t>Relacion de Provisiones a Corto Plazo</w:t>
      </w:r>
    </w:p>
    <w:p w:rsidR="00B3759E" w:rsidRPr="00975327" w:rsidRDefault="00B553AF" w:rsidP="00B3759E">
      <w:pPr>
        <w:pStyle w:val="ROMANOS"/>
        <w:spacing w:after="0" w:line="240" w:lineRule="exact"/>
        <w:ind w:left="648" w:firstLine="0"/>
        <w:rPr>
          <w:lang w:val="es-MX"/>
        </w:rPr>
      </w:pPr>
      <w:r>
        <w:rPr>
          <w:lang w:val="es-MX"/>
        </w:rPr>
        <w:t>Provisión para demandas laborales</w:t>
      </w:r>
      <w:r w:rsidR="00B3759E">
        <w:rPr>
          <w:lang w:val="es-MX"/>
        </w:rPr>
        <w:tab/>
      </w:r>
      <w:r w:rsidR="00B3759E">
        <w:rPr>
          <w:lang w:val="es-MX"/>
        </w:rPr>
        <w:tab/>
      </w:r>
      <w:r w:rsidR="00B3759E">
        <w:rPr>
          <w:lang w:val="es-MX"/>
        </w:rPr>
        <w:tab/>
        <w:t xml:space="preserve">            </w:t>
      </w:r>
      <w:r w:rsidR="00B3759E" w:rsidRPr="00787849">
        <w:rPr>
          <w:u w:val="single"/>
          <w:lang w:val="es-MX"/>
        </w:rPr>
        <w:t>851,486</w:t>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sidRPr="00787849">
        <w:rPr>
          <w:u w:val="single"/>
          <w:lang w:val="es-MX"/>
        </w:rPr>
        <w:t xml:space="preserve">     851,486</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FE2A05" w:rsidRPr="00FE2A05">
        <w:rPr>
          <w:b/>
          <w:lang w:val="es-MX"/>
        </w:rPr>
        <w:tab/>
        <w:t xml:space="preserve">    </w:t>
      </w:r>
      <w:r w:rsidR="0073333A">
        <w:rPr>
          <w:b/>
          <w:lang w:val="es-MX"/>
        </w:rPr>
        <w:t xml:space="preserve">   </w:t>
      </w:r>
      <w:r w:rsidR="00FE2A05" w:rsidRPr="00FE2A05">
        <w:rPr>
          <w:b/>
          <w:lang w:val="es-MX"/>
        </w:rPr>
        <w:t xml:space="preserve">  </w:t>
      </w:r>
      <w:r w:rsidR="00B3759E">
        <w:rPr>
          <w:b/>
          <w:lang w:val="es-MX"/>
        </w:rPr>
        <w:t>1,323</w:t>
      </w:r>
      <w:r w:rsidR="0073333A">
        <w:rPr>
          <w:b/>
          <w:lang w:val="es-MX"/>
        </w:rPr>
        <w:t>,</w:t>
      </w:r>
      <w:r w:rsidR="00B3759E">
        <w:rPr>
          <w:b/>
          <w:lang w:val="es-MX"/>
        </w:rPr>
        <w:t>575</w:t>
      </w:r>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FE2A05">
        <w:rPr>
          <w:b/>
          <w:lang w:val="es-MX"/>
        </w:rPr>
        <w:tab/>
        <w:t xml:space="preserve">             </w:t>
      </w:r>
      <w:r w:rsidR="0073333A">
        <w:rPr>
          <w:b/>
          <w:lang w:val="es-MX"/>
        </w:rPr>
        <w:t xml:space="preserve">  </w:t>
      </w:r>
      <w:r w:rsidR="00FE2A05">
        <w:rPr>
          <w:b/>
          <w:lang w:val="es-MX"/>
        </w:rPr>
        <w:t xml:space="preserve"> </w:t>
      </w:r>
      <w:r w:rsidR="00B3759E">
        <w:rPr>
          <w:b/>
          <w:lang w:val="es-MX"/>
        </w:rPr>
        <w:t>1,323,575</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 y Casa de Bolsa Banorte Ixe S.A. de C. V.</w:t>
      </w:r>
      <w:r w:rsidR="0073333A">
        <w:rPr>
          <w:lang w:val="es-MX"/>
        </w:rPr>
        <w:t xml:space="preserve"> de acuerdo a los plazos para tales efectos.</w:t>
      </w:r>
    </w:p>
    <w:p w:rsidR="00787849" w:rsidRPr="00975327" w:rsidRDefault="00787849"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Se informará que está provisionado el proceso de demanda laboral pendiente de laudo de Francisco Sánchez Fernández</w:t>
      </w:r>
      <w:r w:rsidR="0073333A">
        <w:rPr>
          <w:lang w:val="es-MX"/>
        </w:rPr>
        <w:t xml:space="preserve"> dentro del rubro de Provisiones a corto plazo</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EF32B3" w:rsidRPr="00975327" w:rsidRDefault="00EF32B3" w:rsidP="00EF32B3">
      <w:pPr>
        <w:pStyle w:val="ROMANOS"/>
        <w:spacing w:after="0" w:line="240" w:lineRule="exact"/>
        <w:ind w:left="648" w:firstLine="0"/>
        <w:rPr>
          <w:lang w:val="es-MX"/>
        </w:rPr>
      </w:pPr>
      <w:r w:rsidRPr="00975327">
        <w:rPr>
          <w:lang w:val="es-MX"/>
        </w:rPr>
        <w:t xml:space="preserve">Derechos </w:t>
      </w:r>
      <w:r w:rsidR="0073333A">
        <w:rPr>
          <w:lang w:val="es-MX"/>
        </w:rPr>
        <w:t>de Tipo Corriente</w:t>
      </w:r>
      <w:r w:rsidR="0073333A">
        <w:rPr>
          <w:lang w:val="es-MX"/>
        </w:rPr>
        <w:tab/>
      </w:r>
      <w:r w:rsidR="0073333A">
        <w:rPr>
          <w:lang w:val="es-MX"/>
        </w:rPr>
        <w:tab/>
        <w:t>$1,</w:t>
      </w:r>
      <w:r w:rsidR="00610F0E">
        <w:rPr>
          <w:lang w:val="es-MX"/>
        </w:rPr>
        <w:t>112</w:t>
      </w:r>
      <w:r w:rsidR="0073333A">
        <w:rPr>
          <w:lang w:val="es-MX"/>
        </w:rPr>
        <w:t>,</w:t>
      </w:r>
      <w:r w:rsidR="00610F0E">
        <w:rPr>
          <w:lang w:val="es-MX"/>
        </w:rPr>
        <w:t>167</w:t>
      </w:r>
    </w:p>
    <w:p w:rsidR="00EF32B3" w:rsidRPr="00975327" w:rsidRDefault="00EF32B3" w:rsidP="00EF32B3">
      <w:pPr>
        <w:pStyle w:val="ROMANOS"/>
        <w:spacing w:after="0" w:line="240" w:lineRule="exact"/>
        <w:ind w:left="648" w:firstLine="0"/>
        <w:rPr>
          <w:lang w:val="es-MX"/>
        </w:rPr>
      </w:pPr>
      <w:r w:rsidRPr="00975327">
        <w:rPr>
          <w:lang w:val="es-MX"/>
        </w:rPr>
        <w:t>Participacio</w:t>
      </w:r>
      <w:r w:rsidR="0073333A">
        <w:rPr>
          <w:lang w:val="es-MX"/>
        </w:rPr>
        <w:t>nes</w:t>
      </w:r>
      <w:r w:rsidR="0073333A">
        <w:rPr>
          <w:lang w:val="es-MX"/>
        </w:rPr>
        <w:tab/>
      </w:r>
      <w:r w:rsidR="0073333A">
        <w:rPr>
          <w:lang w:val="es-MX"/>
        </w:rPr>
        <w:tab/>
      </w:r>
      <w:r w:rsidR="0073333A">
        <w:rPr>
          <w:lang w:val="es-MX"/>
        </w:rPr>
        <w:tab/>
        <w:t xml:space="preserve">            $</w:t>
      </w:r>
      <w:r w:rsidR="00610F0E">
        <w:rPr>
          <w:lang w:val="es-MX"/>
        </w:rPr>
        <w:t xml:space="preserve">  9</w:t>
      </w:r>
      <w:r w:rsidR="0073333A">
        <w:rPr>
          <w:lang w:val="es-MX"/>
        </w:rPr>
        <w:t>,</w:t>
      </w:r>
      <w:r w:rsidR="00610F0E">
        <w:rPr>
          <w:lang w:val="es-MX"/>
        </w:rPr>
        <w:t>134</w:t>
      </w:r>
      <w:r w:rsidR="0073333A">
        <w:rPr>
          <w:lang w:val="es-MX"/>
        </w:rPr>
        <w:t>,</w:t>
      </w:r>
      <w:r w:rsidR="00610F0E">
        <w:rPr>
          <w:lang w:val="es-MX"/>
        </w:rPr>
        <w:t>907</w:t>
      </w:r>
    </w:p>
    <w:p w:rsidR="00EF32B3" w:rsidRPr="00975327" w:rsidRDefault="00EF32B3" w:rsidP="00EF32B3">
      <w:pPr>
        <w:pStyle w:val="ROMANOS"/>
        <w:spacing w:after="0" w:line="240" w:lineRule="exact"/>
        <w:ind w:left="648" w:firstLine="0"/>
        <w:rPr>
          <w:lang w:val="es-MX"/>
        </w:rPr>
      </w:pPr>
      <w:r w:rsidRPr="00975327">
        <w:rPr>
          <w:lang w:val="es-MX"/>
        </w:rPr>
        <w:t>Convenios</w:t>
      </w:r>
      <w:r w:rsidRPr="00975327">
        <w:rPr>
          <w:lang w:val="es-MX"/>
        </w:rPr>
        <w:tab/>
        <w:t xml:space="preserve">                 </w:t>
      </w:r>
      <w:r w:rsidRPr="00975327">
        <w:rPr>
          <w:lang w:val="es-MX"/>
        </w:rPr>
        <w:tab/>
        <w:t xml:space="preserve">            </w:t>
      </w:r>
      <w:r w:rsidR="0073333A">
        <w:rPr>
          <w:u w:val="single"/>
          <w:lang w:val="es-MX"/>
        </w:rPr>
        <w:t>$</w:t>
      </w:r>
      <w:r w:rsidR="00610F0E">
        <w:rPr>
          <w:u w:val="single"/>
          <w:lang w:val="es-MX"/>
        </w:rPr>
        <w:t>20</w:t>
      </w:r>
      <w:r w:rsidR="0073333A">
        <w:rPr>
          <w:u w:val="single"/>
          <w:lang w:val="es-MX"/>
        </w:rPr>
        <w:t>,</w:t>
      </w:r>
      <w:r w:rsidR="00610F0E">
        <w:rPr>
          <w:u w:val="single"/>
          <w:lang w:val="es-MX"/>
        </w:rPr>
        <w:t>093</w:t>
      </w:r>
      <w:r w:rsidR="0073333A">
        <w:rPr>
          <w:u w:val="single"/>
          <w:lang w:val="es-MX"/>
        </w:rPr>
        <w:t>,</w:t>
      </w:r>
      <w:r w:rsidR="00610F0E">
        <w:rPr>
          <w:u w:val="single"/>
          <w:lang w:val="es-MX"/>
        </w:rPr>
        <w:t>442</w:t>
      </w:r>
    </w:p>
    <w:p w:rsidR="00EF32B3" w:rsidRPr="0073333A"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73333A" w:rsidRPr="0073333A">
        <w:rPr>
          <w:b/>
          <w:lang w:val="es-MX"/>
        </w:rPr>
        <w:tab/>
        <w:t xml:space="preserve">            $</w:t>
      </w:r>
      <w:r w:rsidR="00610F0E">
        <w:rPr>
          <w:b/>
          <w:lang w:val="es-MX"/>
        </w:rPr>
        <w:t>30</w:t>
      </w:r>
      <w:r w:rsidR="0073333A" w:rsidRPr="0073333A">
        <w:rPr>
          <w:b/>
          <w:lang w:val="es-MX"/>
        </w:rPr>
        <w:t>,</w:t>
      </w:r>
      <w:r w:rsidR="00610F0E">
        <w:rPr>
          <w:b/>
          <w:lang w:val="es-MX"/>
        </w:rPr>
        <w:t>340</w:t>
      </w:r>
      <w:r w:rsidR="0073333A" w:rsidRPr="0073333A">
        <w:rPr>
          <w:b/>
          <w:lang w:val="es-MX"/>
        </w:rPr>
        <w:t>,</w:t>
      </w:r>
      <w:r w:rsidR="00610F0E">
        <w:rPr>
          <w:b/>
          <w:lang w:val="es-MX"/>
        </w:rPr>
        <w:t>516</w:t>
      </w:r>
    </w:p>
    <w:p w:rsidR="00610F0E" w:rsidRPr="00610F0E" w:rsidRDefault="00610F0E" w:rsidP="00610F0E">
      <w:pPr>
        <w:pStyle w:val="ROMANOS"/>
        <w:numPr>
          <w:ilvl w:val="0"/>
          <w:numId w:val="2"/>
        </w:numPr>
        <w:spacing w:after="0" w:line="240" w:lineRule="exact"/>
        <w:rPr>
          <w:b/>
          <w:u w:val="single"/>
          <w:lang w:val="es-MX"/>
        </w:rPr>
      </w:pPr>
      <w:r>
        <w:rPr>
          <w:lang w:val="es-MX"/>
        </w:rPr>
        <w:t xml:space="preserve">Rendimientos ganados   </w:t>
      </w:r>
      <w:r>
        <w:rPr>
          <w:lang w:val="es-MX"/>
        </w:rPr>
        <w:tab/>
      </w:r>
      <w:r w:rsidRPr="00610F0E">
        <w:rPr>
          <w:lang w:val="es-MX"/>
        </w:rPr>
        <w:tab/>
      </w:r>
      <w:r w:rsidRPr="00610F0E">
        <w:rPr>
          <w:lang w:val="es-MX"/>
        </w:rPr>
        <w:tab/>
      </w:r>
      <w:r w:rsidRPr="00610F0E">
        <w:rPr>
          <w:u w:val="single"/>
          <w:lang w:val="es-MX"/>
        </w:rPr>
        <w:t>$   527,468</w:t>
      </w:r>
    </w:p>
    <w:p w:rsidR="00610F0E" w:rsidRPr="00610F0E" w:rsidRDefault="00610F0E" w:rsidP="00610F0E">
      <w:pPr>
        <w:pStyle w:val="ROMANOS"/>
        <w:spacing w:after="0" w:line="240" w:lineRule="exact"/>
        <w:ind w:left="648" w:firstLine="0"/>
        <w:rPr>
          <w:b/>
          <w:lang w:val="es-MX"/>
        </w:rPr>
      </w:pPr>
      <w:r w:rsidRPr="00610F0E">
        <w:rPr>
          <w:b/>
          <w:lang w:val="es-MX"/>
        </w:rPr>
        <w:t>Total Ingresos</w:t>
      </w:r>
      <w:r w:rsidRPr="00610F0E">
        <w:rPr>
          <w:b/>
          <w:lang w:val="es-MX"/>
        </w:rPr>
        <w:tab/>
      </w:r>
      <w:r>
        <w:rPr>
          <w:lang w:val="es-MX"/>
        </w:rPr>
        <w:tab/>
      </w:r>
      <w:r>
        <w:rPr>
          <w:lang w:val="es-MX"/>
        </w:rPr>
        <w:tab/>
        <w:t xml:space="preserve">            $</w:t>
      </w:r>
      <w:r w:rsidRPr="00610F0E">
        <w:rPr>
          <w:b/>
          <w:lang w:val="es-MX"/>
        </w:rPr>
        <w:t>30,867,984</w:t>
      </w:r>
    </w:p>
    <w:p w:rsidR="00EF32B3" w:rsidRPr="00975327" w:rsidRDefault="00EF32B3" w:rsidP="00610F0E">
      <w:pPr>
        <w:pStyle w:val="ROMANOS"/>
        <w:spacing w:after="0" w:line="240" w:lineRule="exact"/>
        <w:ind w:left="648" w:firstLine="0"/>
        <w:rPr>
          <w:b/>
          <w:lang w:val="es-MX"/>
        </w:rPr>
      </w:pPr>
      <w:r w:rsidRPr="00975327">
        <w:rPr>
          <w:lang w:val="es-MX"/>
        </w:rPr>
        <w:tab/>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EF32B3" w:rsidRPr="00975327"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610F0E">
        <w:rPr>
          <w:lang w:val="es-MX"/>
        </w:rPr>
        <w:t xml:space="preserve">  8</w:t>
      </w:r>
      <w:r w:rsidR="0073333A">
        <w:rPr>
          <w:lang w:val="es-MX"/>
        </w:rPr>
        <w:t>,</w:t>
      </w:r>
      <w:r w:rsidR="00610F0E">
        <w:rPr>
          <w:lang w:val="es-MX"/>
        </w:rPr>
        <w:t>792</w:t>
      </w:r>
      <w:r w:rsidR="0073333A">
        <w:rPr>
          <w:lang w:val="es-MX"/>
        </w:rPr>
        <w:t>,</w:t>
      </w:r>
      <w:r w:rsidR="00610F0E">
        <w:rPr>
          <w:lang w:val="es-MX"/>
        </w:rPr>
        <w:t>086</w:t>
      </w:r>
    </w:p>
    <w:p w:rsidR="00EF32B3" w:rsidRPr="00975327"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 xml:space="preserve">$  </w:t>
      </w:r>
      <w:r w:rsidR="00610F0E">
        <w:rPr>
          <w:lang w:val="es-MX"/>
        </w:rPr>
        <w:t>1</w:t>
      </w:r>
      <w:r w:rsidR="0073333A">
        <w:rPr>
          <w:lang w:val="es-MX"/>
        </w:rPr>
        <w:t>,</w:t>
      </w:r>
      <w:r w:rsidR="00610F0E">
        <w:rPr>
          <w:lang w:val="es-MX"/>
        </w:rPr>
        <w:t>724</w:t>
      </w:r>
      <w:r w:rsidR="0073333A">
        <w:rPr>
          <w:lang w:val="es-MX"/>
        </w:rPr>
        <w:t>,</w:t>
      </w:r>
      <w:r w:rsidR="00610F0E">
        <w:rPr>
          <w:lang w:val="es-MX"/>
        </w:rPr>
        <w:t>699</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6C7F54">
        <w:rPr>
          <w:lang w:val="es-MX"/>
        </w:rPr>
        <w:t xml:space="preserve"> </w:t>
      </w:r>
      <w:r w:rsidR="00610F0E">
        <w:rPr>
          <w:lang w:val="es-MX"/>
        </w:rPr>
        <w:t xml:space="preserve">  542</w:t>
      </w:r>
      <w:r w:rsidR="0073333A">
        <w:rPr>
          <w:lang w:val="es-MX"/>
        </w:rPr>
        <w:t>,</w:t>
      </w:r>
      <w:r w:rsidR="006C7F54">
        <w:rPr>
          <w:lang w:val="es-MX"/>
        </w:rPr>
        <w:t>715</w:t>
      </w:r>
    </w:p>
    <w:p w:rsidR="00EF32B3" w:rsidRPr="00975327" w:rsidRDefault="006C7F54" w:rsidP="00EF32B3">
      <w:pPr>
        <w:pStyle w:val="ROMANOS"/>
        <w:spacing w:after="0" w:line="240" w:lineRule="exact"/>
        <w:ind w:left="648" w:firstLine="0"/>
        <w:rPr>
          <w:lang w:val="es-MX"/>
        </w:rPr>
      </w:pPr>
      <w:r>
        <w:rPr>
          <w:lang w:val="es-MX"/>
        </w:rPr>
        <w:t>Materiales y Artículos  de Construcción y Reparación</w:t>
      </w:r>
      <w:r w:rsidR="00EF32B3" w:rsidRPr="00975327">
        <w:rPr>
          <w:lang w:val="es-MX"/>
        </w:rPr>
        <w:tab/>
      </w:r>
      <w:r w:rsidR="00EF32B3" w:rsidRPr="00975327">
        <w:rPr>
          <w:lang w:val="es-MX"/>
        </w:rPr>
        <w:tab/>
      </w:r>
      <w:r w:rsidR="00EF32B3" w:rsidRPr="00975327">
        <w:rPr>
          <w:lang w:val="es-MX"/>
        </w:rPr>
        <w:tab/>
      </w:r>
      <w:r w:rsidR="0073333A">
        <w:rPr>
          <w:lang w:val="es-MX"/>
        </w:rPr>
        <w:tab/>
      </w:r>
      <w:r w:rsidR="0073333A">
        <w:rPr>
          <w:lang w:val="es-MX"/>
        </w:rPr>
        <w:tab/>
      </w:r>
      <w:r w:rsidR="0073333A">
        <w:rPr>
          <w:lang w:val="es-MX"/>
        </w:rPr>
        <w:tab/>
      </w:r>
      <w:r w:rsidR="00EF32B3" w:rsidRPr="00975327">
        <w:rPr>
          <w:lang w:val="es-MX"/>
        </w:rPr>
        <w:tab/>
        <w:t xml:space="preserve">$     </w:t>
      </w:r>
      <w:r>
        <w:rPr>
          <w:lang w:val="es-MX"/>
        </w:rPr>
        <w:t>114</w:t>
      </w:r>
      <w:r w:rsidR="0073333A">
        <w:rPr>
          <w:lang w:val="es-MX"/>
        </w:rPr>
        <w:t>,</w:t>
      </w:r>
      <w:r>
        <w:rPr>
          <w:lang w:val="es-MX"/>
        </w:rPr>
        <w:t>483</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6C7F54">
        <w:rPr>
          <w:lang w:val="es-MX"/>
        </w:rPr>
        <w:t>254</w:t>
      </w:r>
      <w:r w:rsidR="0073333A">
        <w:rPr>
          <w:lang w:val="es-MX"/>
        </w:rPr>
        <w:t>,</w:t>
      </w:r>
      <w:r w:rsidR="006C7F54">
        <w:rPr>
          <w:lang w:val="es-MX"/>
        </w:rPr>
        <w:t>999</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6C7F54">
        <w:rPr>
          <w:lang w:val="es-MX"/>
        </w:rPr>
        <w:t>433</w:t>
      </w:r>
      <w:r>
        <w:rPr>
          <w:lang w:val="es-MX"/>
        </w:rPr>
        <w:t>,</w:t>
      </w:r>
      <w:r w:rsidR="006C7F54">
        <w:rPr>
          <w:lang w:val="es-MX"/>
        </w:rPr>
        <w:t>610</w:t>
      </w:r>
    </w:p>
    <w:p w:rsidR="00EF32B3" w:rsidRPr="00975327"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6C7F54">
        <w:rPr>
          <w:lang w:val="es-MX"/>
        </w:rPr>
        <w:t>4,186,212</w:t>
      </w:r>
    </w:p>
    <w:p w:rsidR="00EF32B3" w:rsidRPr="00975327" w:rsidRDefault="00EF32B3" w:rsidP="00EF32B3">
      <w:pPr>
        <w:pStyle w:val="ROMANOS"/>
        <w:spacing w:after="0" w:line="240" w:lineRule="exact"/>
        <w:ind w:left="648" w:firstLine="0"/>
        <w:rPr>
          <w:lang w:val="es-MX"/>
        </w:rPr>
      </w:pPr>
      <w:r w:rsidRPr="00975327">
        <w:rPr>
          <w:lang w:val="es-MX"/>
        </w:rPr>
        <w:t>Servicios de Instalación, Reparación, Mantenimient</w:t>
      </w:r>
      <w:r w:rsidR="0073333A">
        <w:rPr>
          <w:lang w:val="es-MX"/>
        </w:rPr>
        <w:t>o y Conservación</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6C7F54">
        <w:rPr>
          <w:lang w:val="es-MX"/>
        </w:rPr>
        <w:t>168</w:t>
      </w:r>
      <w:r w:rsidR="0073333A">
        <w:rPr>
          <w:lang w:val="es-MX"/>
        </w:rPr>
        <w:t>,</w:t>
      </w:r>
      <w:r w:rsidR="006C7F54">
        <w:rPr>
          <w:lang w:val="es-MX"/>
        </w:rPr>
        <w:t>487</w:t>
      </w:r>
    </w:p>
    <w:p w:rsidR="00EF32B3" w:rsidRPr="00975327" w:rsidRDefault="006C7F54" w:rsidP="00EF32B3">
      <w:pPr>
        <w:pStyle w:val="ROMANOS"/>
        <w:spacing w:after="0" w:line="240" w:lineRule="exact"/>
        <w:ind w:left="648" w:firstLine="0"/>
        <w:rPr>
          <w:lang w:val="es-MX"/>
        </w:rPr>
      </w:pPr>
      <w:r>
        <w:rPr>
          <w:lang w:val="es-MX"/>
        </w:rPr>
        <w:t>Servicios Oficiales</w:t>
      </w:r>
      <w:r>
        <w:rPr>
          <w:lang w:val="es-MX"/>
        </w:rPr>
        <w:tab/>
      </w:r>
      <w:r w:rsidRPr="006C7F54">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Pr>
          <w:lang w:val="es-MX"/>
        </w:rPr>
        <w:t>235</w:t>
      </w:r>
      <w:r w:rsidR="0073333A">
        <w:rPr>
          <w:lang w:val="es-MX"/>
        </w:rPr>
        <w:t>,7</w:t>
      </w:r>
      <w:r>
        <w:rPr>
          <w:lang w:val="es-MX"/>
        </w:rPr>
        <w:t>4</w:t>
      </w:r>
      <w:r w:rsidR="0073333A">
        <w:rPr>
          <w:lang w:val="es-MX"/>
        </w:rPr>
        <w:t>7</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6C7F54">
        <w:rPr>
          <w:lang w:val="es-MX"/>
        </w:rPr>
        <w:t>258</w:t>
      </w:r>
      <w:r w:rsidR="0073333A">
        <w:rPr>
          <w:lang w:val="es-MX"/>
        </w:rPr>
        <w:t>,</w:t>
      </w:r>
      <w:r w:rsidR="006C7F54">
        <w:rPr>
          <w:lang w:val="es-MX"/>
        </w:rPr>
        <w:t>457</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C317B2">
        <w:rPr>
          <w:lang w:val="es-MX"/>
        </w:rPr>
        <w:t>No se tiene cuenta de patrimonio contribuido</w:t>
      </w:r>
      <w:r w:rsidRPr="00975327">
        <w:rPr>
          <w:lang w:val="es-MX"/>
        </w:rPr>
        <w:t>.</w:t>
      </w:r>
    </w:p>
    <w:p w:rsidR="00675536" w:rsidRDefault="0067553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p>
    <w:p w:rsidR="00FF757B" w:rsidRDefault="00EF32B3" w:rsidP="00EF32B3">
      <w:pPr>
        <w:pStyle w:val="ROMANOS"/>
        <w:spacing w:after="0" w:line="240" w:lineRule="exact"/>
        <w:rPr>
          <w:lang w:val="es-MX"/>
        </w:rPr>
      </w:pPr>
      <w:r w:rsidRPr="00975327">
        <w:rPr>
          <w:lang w:val="es-MX"/>
        </w:rPr>
        <w:tab/>
      </w:r>
      <w:r w:rsidR="00FF757B">
        <w:rPr>
          <w:lang w:val="es-MX"/>
        </w:rPr>
        <w:t>Donaciones de capital</w:t>
      </w:r>
      <w:r w:rsidR="00FF757B">
        <w:rPr>
          <w:lang w:val="es-MX"/>
        </w:rPr>
        <w:tab/>
      </w:r>
      <w:r w:rsidR="00FF757B">
        <w:rPr>
          <w:lang w:val="es-MX"/>
        </w:rPr>
        <w:tab/>
      </w:r>
      <w:r w:rsidR="00FF757B">
        <w:rPr>
          <w:lang w:val="es-MX"/>
        </w:rPr>
        <w:tab/>
      </w:r>
      <w:r w:rsidR="00FF757B">
        <w:rPr>
          <w:lang w:val="es-MX"/>
        </w:rPr>
        <w:tab/>
      </w:r>
      <w:proofErr w:type="spellStart"/>
      <w:r w:rsidR="00FF757B">
        <w:rPr>
          <w:lang w:val="es-MX"/>
        </w:rPr>
        <w:t>Donacion</w:t>
      </w:r>
      <w:proofErr w:type="spellEnd"/>
      <w:r w:rsidR="00FF757B">
        <w:rPr>
          <w:lang w:val="es-MX"/>
        </w:rPr>
        <w:t xml:space="preserve"> de SEP mediante ITIFE</w:t>
      </w:r>
      <w:r w:rsidR="00FF757B">
        <w:rPr>
          <w:lang w:val="es-MX"/>
        </w:rPr>
        <w:tab/>
      </w:r>
      <w:r w:rsidR="00FF757B">
        <w:rPr>
          <w:lang w:val="es-MX"/>
        </w:rPr>
        <w:tab/>
      </w:r>
      <w:r w:rsidR="00FF757B">
        <w:rPr>
          <w:lang w:val="es-MX"/>
        </w:rPr>
        <w:tab/>
      </w:r>
      <w:r w:rsidR="00FF757B">
        <w:rPr>
          <w:lang w:val="es-MX"/>
        </w:rPr>
        <w:tab/>
        <w:t>$     981,880</w:t>
      </w:r>
    </w:p>
    <w:p w:rsidR="00EF32B3" w:rsidRPr="00975327" w:rsidRDefault="00FF757B" w:rsidP="00EF32B3">
      <w:pPr>
        <w:pStyle w:val="ROMANOS"/>
        <w:spacing w:after="0" w:line="240" w:lineRule="exact"/>
        <w:rPr>
          <w:lang w:val="es-MX"/>
        </w:rPr>
      </w:pPr>
      <w:r>
        <w:rPr>
          <w:lang w:val="es-MX"/>
        </w:rPr>
        <w:tab/>
      </w:r>
      <w:r w:rsidR="00EF32B3" w:rsidRPr="00975327">
        <w:rPr>
          <w:lang w:val="es-MX"/>
        </w:rPr>
        <w:t>Resultado del Ejercicio</w:t>
      </w:r>
      <w:r w:rsidR="00EF32B3" w:rsidRPr="00975327">
        <w:rPr>
          <w:lang w:val="es-MX"/>
        </w:rPr>
        <w:tab/>
      </w:r>
      <w:r w:rsidR="00EF32B3" w:rsidRPr="00975327">
        <w:rPr>
          <w:lang w:val="es-MX"/>
        </w:rPr>
        <w:tab/>
      </w:r>
      <w:r w:rsidR="00EF32B3" w:rsidRPr="00975327">
        <w:rPr>
          <w:lang w:val="es-MX"/>
        </w:rPr>
        <w:tab/>
      </w:r>
      <w:r w:rsidR="00EF32B3" w:rsidRPr="00975327">
        <w:rPr>
          <w:lang w:val="es-MX"/>
        </w:rPr>
        <w:tab/>
        <w:t>Ahorro Estatal/Federal/ingresos Propios</w:t>
      </w:r>
      <w:r w:rsidR="00EF32B3" w:rsidRPr="00975327">
        <w:rPr>
          <w:lang w:val="es-MX"/>
        </w:rPr>
        <w:tab/>
      </w:r>
      <w:r w:rsidR="00EF32B3" w:rsidRPr="00975327">
        <w:rPr>
          <w:lang w:val="es-MX"/>
        </w:rPr>
        <w:tab/>
      </w:r>
      <w:r w:rsidR="00EF32B3" w:rsidRPr="00975327">
        <w:rPr>
          <w:lang w:val="es-MX"/>
        </w:rPr>
        <w:tab/>
        <w:t>$</w:t>
      </w:r>
      <w:r w:rsidR="00675536">
        <w:rPr>
          <w:lang w:val="es-MX"/>
        </w:rPr>
        <w:t>12</w:t>
      </w:r>
      <w:proofErr w:type="gramStart"/>
      <w:r w:rsidR="00EF32B3" w:rsidRPr="00975327">
        <w:rPr>
          <w:lang w:val="es-MX"/>
        </w:rPr>
        <w:t>,</w:t>
      </w:r>
      <w:r w:rsidR="00675536">
        <w:rPr>
          <w:lang w:val="es-MX"/>
        </w:rPr>
        <w:t>521</w:t>
      </w:r>
      <w:r w:rsidR="00EF32B3" w:rsidRPr="00975327">
        <w:rPr>
          <w:lang w:val="es-MX"/>
        </w:rPr>
        <w:t>,</w:t>
      </w:r>
      <w:r w:rsidR="00675536">
        <w:rPr>
          <w:lang w:val="es-MX"/>
        </w:rPr>
        <w:t>083</w:t>
      </w:r>
      <w:proofErr w:type="gramEnd"/>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F7C2B">
        <w:rPr>
          <w:lang w:val="es-MX"/>
        </w:rPr>
        <w:t>57</w:t>
      </w:r>
      <w:r w:rsidRPr="00975327">
        <w:rPr>
          <w:lang w:val="es-MX"/>
        </w:rPr>
        <w:t>,</w:t>
      </w:r>
      <w:r w:rsidR="005F7C2B">
        <w:rPr>
          <w:lang w:val="es-MX"/>
        </w:rPr>
        <w:t>479</w:t>
      </w:r>
      <w:r w:rsidRPr="00975327">
        <w:rPr>
          <w:lang w:val="es-MX"/>
        </w:rPr>
        <w:t>,</w:t>
      </w:r>
      <w:r w:rsidR="00675536">
        <w:rPr>
          <w:lang w:val="es-MX"/>
        </w:rPr>
        <w:t>0</w:t>
      </w:r>
      <w:r w:rsidR="005F7C2B">
        <w:rPr>
          <w:lang w:val="es-MX"/>
        </w:rPr>
        <w:t>58</w:t>
      </w:r>
    </w:p>
    <w:p w:rsidR="00EF32B3" w:rsidRPr="00975327"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$ 35,162,919</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6671A8" w:rsidP="006671A8">
            <w:pPr>
              <w:pStyle w:val="Texto"/>
              <w:spacing w:after="0" w:line="240" w:lineRule="exact"/>
              <w:ind w:firstLine="0"/>
              <w:jc w:val="right"/>
              <w:rPr>
                <w:szCs w:val="18"/>
                <w:lang w:val="es-MX"/>
              </w:rPr>
            </w:pPr>
            <w:r>
              <w:rPr>
                <w:szCs w:val="18"/>
                <w:lang w:val="es-MX"/>
              </w:rPr>
              <w:t>2,140,129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right"/>
              <w:rPr>
                <w:szCs w:val="18"/>
                <w:lang w:val="es-MX"/>
              </w:rPr>
            </w:pPr>
            <w:r w:rsidRPr="00975327">
              <w:rPr>
                <w:szCs w:val="18"/>
                <w:lang w:val="es-MX"/>
              </w:rPr>
              <w:t>2</w:t>
            </w:r>
            <w:r w:rsidR="00B5056B">
              <w:rPr>
                <w:szCs w:val="18"/>
                <w:lang w:val="es-MX"/>
              </w:rPr>
              <w:t>,</w:t>
            </w:r>
            <w:r w:rsidR="00924BAD">
              <w:rPr>
                <w:szCs w:val="18"/>
                <w:lang w:val="es-MX"/>
              </w:rPr>
              <w:t>967</w:t>
            </w:r>
            <w:r w:rsidR="00B5056B">
              <w:rPr>
                <w:szCs w:val="18"/>
                <w:lang w:val="es-MX"/>
              </w:rPr>
              <w:t>,</w:t>
            </w:r>
            <w:r w:rsidR="00924BAD">
              <w:rPr>
                <w:szCs w:val="18"/>
                <w:lang w:val="es-MX"/>
              </w:rPr>
              <w:t>785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6671A8" w:rsidP="006671A8">
            <w:pPr>
              <w:pStyle w:val="Texto"/>
              <w:spacing w:after="0" w:line="240" w:lineRule="exact"/>
              <w:ind w:firstLine="0"/>
              <w:jc w:val="right"/>
              <w:rPr>
                <w:szCs w:val="18"/>
                <w:lang w:val="es-MX"/>
              </w:rPr>
            </w:pPr>
            <w:r>
              <w:rPr>
                <w:szCs w:val="18"/>
                <w:lang w:val="es-MX"/>
              </w:rPr>
              <w:t>48,839,151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30</w:t>
            </w:r>
            <w:r w:rsidR="00B5056B">
              <w:rPr>
                <w:szCs w:val="18"/>
                <w:lang w:val="es-MX"/>
              </w:rPr>
              <w:t>,</w:t>
            </w:r>
            <w:r>
              <w:rPr>
                <w:szCs w:val="18"/>
                <w:lang w:val="es-MX"/>
              </w:rPr>
              <w:t>004</w:t>
            </w:r>
            <w:r w:rsidR="00B5056B">
              <w:rPr>
                <w:szCs w:val="18"/>
                <w:lang w:val="es-MX"/>
              </w:rPr>
              <w:t>,</w:t>
            </w:r>
            <w:r>
              <w:rPr>
                <w:szCs w:val="18"/>
                <w:lang w:val="es-MX"/>
              </w:rPr>
              <w:t>071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6671A8" w:rsidP="00924BAD">
            <w:pPr>
              <w:pStyle w:val="Texto"/>
              <w:spacing w:after="0" w:line="240" w:lineRule="exact"/>
              <w:ind w:firstLine="0"/>
              <w:jc w:val="right"/>
              <w:rPr>
                <w:szCs w:val="18"/>
                <w:lang w:val="es-MX"/>
              </w:rPr>
            </w:pPr>
            <w:r>
              <w:rPr>
                <w:szCs w:val="18"/>
                <w:lang w:val="es-MX"/>
              </w:rPr>
              <w:t>50,979,28</w:t>
            </w:r>
            <w:r w:rsidR="00924BAD">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32</w:t>
            </w:r>
            <w:r w:rsidR="00B5056B">
              <w:rPr>
                <w:szCs w:val="18"/>
                <w:lang w:val="es-MX"/>
              </w:rPr>
              <w:t>,</w:t>
            </w:r>
            <w:r>
              <w:rPr>
                <w:szCs w:val="18"/>
                <w:lang w:val="es-MX"/>
              </w:rPr>
              <w:t>971</w:t>
            </w:r>
            <w:r w:rsidR="00B5056B">
              <w:rPr>
                <w:szCs w:val="18"/>
                <w:lang w:val="es-MX"/>
              </w:rPr>
              <w:t>,</w:t>
            </w:r>
            <w:r>
              <w:rPr>
                <w:szCs w:val="18"/>
                <w:lang w:val="es-MX"/>
              </w:rPr>
              <w:t>856</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1E4B1C" w:rsidRDefault="001E4B1C" w:rsidP="0085500C">
      <w:pPr>
        <w:pStyle w:val="ROMANOS"/>
        <w:spacing w:after="0" w:line="240" w:lineRule="exact"/>
        <w:ind w:left="648" w:firstLine="0"/>
        <w:rPr>
          <w:lang w:val="es-MX"/>
        </w:rPr>
      </w:pPr>
      <w:r>
        <w:rPr>
          <w:lang w:val="es-MX"/>
        </w:rPr>
        <w:t>Mobiliario y equipo de Computo</w:t>
      </w:r>
      <w:r>
        <w:rPr>
          <w:lang w:val="es-MX"/>
        </w:rPr>
        <w:tab/>
      </w:r>
      <w:r>
        <w:rPr>
          <w:lang w:val="es-MX"/>
        </w:rPr>
        <w:tab/>
        <w:t>remanente de ejerc ants y recursos propios</w:t>
      </w:r>
      <w:r>
        <w:rPr>
          <w:lang w:val="es-MX"/>
        </w:rPr>
        <w:tab/>
      </w:r>
      <w:r>
        <w:rPr>
          <w:lang w:val="es-MX"/>
        </w:rPr>
        <w:tab/>
        <w:t xml:space="preserve">   </w:t>
      </w:r>
      <w:r w:rsidR="006671A8">
        <w:rPr>
          <w:lang w:val="es-MX"/>
        </w:rPr>
        <w:t>244</w:t>
      </w:r>
      <w:r>
        <w:rPr>
          <w:lang w:val="es-MX"/>
        </w:rPr>
        <w:t>,</w:t>
      </w:r>
      <w:r w:rsidR="006671A8">
        <w:rPr>
          <w:lang w:val="es-MX"/>
        </w:rPr>
        <w:t>534</w:t>
      </w:r>
    </w:p>
    <w:p w:rsidR="001E4B1C" w:rsidRDefault="001E4B1C" w:rsidP="0085500C">
      <w:pPr>
        <w:pStyle w:val="ROMANOS"/>
        <w:spacing w:after="0" w:line="240" w:lineRule="exact"/>
        <w:ind w:left="648" w:firstLine="0"/>
        <w:rPr>
          <w:lang w:val="es-MX"/>
        </w:rPr>
      </w:pPr>
      <w:r>
        <w:rPr>
          <w:lang w:val="es-MX"/>
        </w:rPr>
        <w:t>Maquinaria y accesorios</w:t>
      </w:r>
      <w:r>
        <w:rPr>
          <w:lang w:val="es-MX"/>
        </w:rPr>
        <w:tab/>
      </w:r>
      <w:r>
        <w:rPr>
          <w:lang w:val="es-MX"/>
        </w:rPr>
        <w:tab/>
      </w:r>
      <w:r>
        <w:rPr>
          <w:lang w:val="es-MX"/>
        </w:rPr>
        <w:tab/>
        <w:t>remanente de ejerc ants y recursos propios</w:t>
      </w:r>
      <w:r>
        <w:rPr>
          <w:lang w:val="es-MX"/>
        </w:rPr>
        <w:tab/>
      </w:r>
      <w:r>
        <w:rPr>
          <w:lang w:val="es-MX"/>
        </w:rPr>
        <w:tab/>
        <w:t xml:space="preserve">    </w:t>
      </w:r>
      <w:r w:rsidR="006671A8">
        <w:rPr>
          <w:lang w:val="es-MX"/>
        </w:rPr>
        <w:t xml:space="preserve">  </w:t>
      </w:r>
      <w:r>
        <w:rPr>
          <w:lang w:val="es-MX"/>
        </w:rPr>
        <w:t xml:space="preserve"> 7,</w:t>
      </w:r>
      <w:r w:rsidR="006671A8">
        <w:rPr>
          <w:lang w:val="es-MX"/>
        </w:rPr>
        <w:t>028</w:t>
      </w:r>
    </w:p>
    <w:p w:rsidR="006671A8" w:rsidRDefault="006671A8"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6671A8" w:rsidP="006671A8">
            <w:pPr>
              <w:pStyle w:val="Texto"/>
              <w:spacing w:after="0" w:line="240" w:lineRule="exact"/>
              <w:ind w:firstLine="0"/>
              <w:jc w:val="right"/>
              <w:rPr>
                <w:b/>
                <w:szCs w:val="18"/>
                <w:lang w:val="es-MX"/>
              </w:rPr>
            </w:pPr>
            <w:r>
              <w:rPr>
                <w:b/>
                <w:szCs w:val="18"/>
                <w:lang w:val="es-MX"/>
              </w:rPr>
              <w:t>12,521,083</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b/>
                <w:szCs w:val="18"/>
                <w:lang w:val="es-MX"/>
              </w:rPr>
            </w:pPr>
            <w:r>
              <w:rPr>
                <w:b/>
                <w:szCs w:val="18"/>
                <w:lang w:val="es-MX"/>
              </w:rPr>
              <w:t>32</w:t>
            </w:r>
            <w:r w:rsidR="00B5056B">
              <w:rPr>
                <w:b/>
                <w:szCs w:val="18"/>
                <w:lang w:val="es-MX"/>
              </w:rPr>
              <w:t>,</w:t>
            </w:r>
            <w:r>
              <w:rPr>
                <w:b/>
                <w:szCs w:val="18"/>
                <w:lang w:val="es-MX"/>
              </w:rPr>
              <w:t>030</w:t>
            </w:r>
            <w:r w:rsidR="00B5056B">
              <w:rPr>
                <w:b/>
                <w:szCs w:val="18"/>
                <w:lang w:val="es-MX"/>
              </w:rPr>
              <w:t>,</w:t>
            </w:r>
            <w:r>
              <w:rPr>
                <w:b/>
                <w:szCs w:val="18"/>
                <w:lang w:val="es-MX"/>
              </w:rPr>
              <w:t>546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lastRenderedPageBreak/>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EF32B3" w:rsidRDefault="00EF32B3" w:rsidP="00EF32B3">
      <w:pPr>
        <w:pStyle w:val="Texto"/>
        <w:spacing w:after="0" w:line="240" w:lineRule="exact"/>
        <w:rPr>
          <w:szCs w:val="18"/>
          <w:lang w:val="es-MX"/>
        </w:rPr>
      </w:pPr>
      <w:r w:rsidRPr="00975327">
        <w:rPr>
          <w:szCs w:val="18"/>
          <w:lang w:val="es-MX"/>
        </w:rPr>
        <w:t>Las cuentas que aparecen en el cuadro anterior no son exhaustivas y tienen como finalidad ejemplificar el formato que se sugiere para elaborar la nota.</w:t>
      </w: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F9601F" w:rsidP="00EF32B3">
      <w:pPr>
        <w:pStyle w:val="Texto"/>
        <w:spacing w:after="0" w:line="240" w:lineRule="exact"/>
        <w:ind w:firstLine="0"/>
        <w:rPr>
          <w:szCs w:val="18"/>
          <w:lang w:val="es-MX"/>
        </w:rPr>
      </w:pPr>
      <w:r>
        <w:rPr>
          <w:noProof/>
          <w:szCs w:val="18"/>
        </w:rPr>
        <w:object w:dxaOrig="1440" w:dyaOrig="1440">
          <v:shape id="_x0000_s1047" type="#_x0000_t75" style="position:absolute;left:0;text-align:left;margin-left:356.95pt;margin-top:20pt;width:380.9pt;height:249.1pt;z-index:251665408">
            <v:imagedata r:id="rId24" o:title=""/>
            <w10:wrap type="topAndBottom"/>
          </v:shape>
          <o:OLEObject Type="Embed" ProgID="Excel.Sheet.12" ShapeID="_x0000_s1047" DrawAspect="Content" ObjectID="_1499072495" r:id="rId25"/>
        </w:object>
      </w:r>
      <w:r>
        <w:rPr>
          <w:noProof/>
          <w:szCs w:val="18"/>
          <w:lang w:val="es-MX" w:eastAsia="es-MX"/>
        </w:rPr>
        <w:object w:dxaOrig="1440" w:dyaOrig="1440">
          <v:shape id="_x0000_s1046" type="#_x0000_t75" style="position:absolute;left:0;text-align:left;margin-left:-15.85pt;margin-top:20pt;width:418.05pt;height:261.15pt;z-index:251664384">
            <v:imagedata r:id="rId26" o:title=""/>
            <w10:wrap type="topAndBottom"/>
          </v:shape>
          <o:OLEObject Type="Embed" ProgID="Excel.Sheet.12" ShapeID="_x0000_s1046" DrawAspect="Content" ObjectID="_1499072496" r:id="rId27"/>
        </w:object>
      </w:r>
    </w:p>
    <w:p w:rsidR="00EF32B3" w:rsidRPr="00975327" w:rsidRDefault="00F9601F" w:rsidP="00EF32B3">
      <w:pPr>
        <w:pStyle w:val="Texto"/>
        <w:spacing w:after="0" w:line="240" w:lineRule="exact"/>
        <w:jc w:val="center"/>
        <w:rPr>
          <w:b/>
          <w:smallCaps/>
          <w:szCs w:val="18"/>
          <w:lang w:val="es-MX"/>
        </w:rPr>
      </w:pPr>
      <w:r>
        <w:rPr>
          <w:b/>
          <w:smallCaps/>
          <w:noProof/>
          <w:szCs w:val="18"/>
          <w:lang w:val="es-MX" w:eastAsia="es-MX"/>
        </w:rPr>
        <w:object w:dxaOrig="1440" w:dyaOrig="1440">
          <v:shape id="_x0000_s1055" type="#_x0000_t75" style="position:absolute;left:0;text-align:left;margin-left:42.75pt;margin-top:290.75pt;width:675.8pt;height:50.65pt;z-index:251666432;mso-position-horizontal-relative:text;mso-position-vertical-relative:text;mso-width-relative:page;mso-height-relative:page">
            <v:imagedata r:id="rId28" o:title=""/>
            <w10:wrap type="topAndBottom"/>
          </v:shape>
          <o:OLEObject Type="Embed" ProgID="Excel.Sheet.12" ShapeID="_x0000_s1055" DrawAspect="Content" ObjectID="_1499072497" r:id="rId29"/>
        </w:object>
      </w: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de manera automática en el Sistema SAACG.</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F9601F" w:rsidP="00EF32B3">
      <w:pPr>
        <w:pStyle w:val="Texto"/>
        <w:spacing w:after="0" w:line="240" w:lineRule="exact"/>
        <w:ind w:firstLine="0"/>
        <w:jc w:val="center"/>
        <w:rPr>
          <w:b/>
          <w:szCs w:val="18"/>
          <w:lang w:val="es-MX"/>
        </w:rPr>
      </w:pPr>
      <w:r>
        <w:rPr>
          <w:b/>
          <w:noProof/>
          <w:szCs w:val="18"/>
          <w:lang w:val="es-MX" w:eastAsia="es-MX"/>
        </w:rPr>
        <w:object w:dxaOrig="1440" w:dyaOrig="1440">
          <v:shape id="_x0000_s1056" type="#_x0000_t75" style="position:absolute;left:0;text-align:left;margin-left:55.5pt;margin-top:23.85pt;width:675.8pt;height:50.65pt;z-index:251667456;mso-position-horizontal-relative:text;mso-position-vertical-relative:text;mso-width-relative:page;mso-height-relative:page">
            <v:imagedata r:id="rId30" o:title=""/>
            <w10:wrap type="topAndBottom"/>
          </v:shape>
          <o:OLEObject Type="Embed" ProgID="Excel.Sheet.12" ShapeID="_x0000_s1056" DrawAspect="Content" ObjectID="_1499072498" r:id="rId31"/>
        </w:object>
      </w:r>
    </w:p>
    <w:p w:rsidR="007F053B" w:rsidRDefault="007F053B" w:rsidP="00EF32B3">
      <w:pPr>
        <w:pStyle w:val="Texto"/>
        <w:spacing w:after="0" w:line="240" w:lineRule="exact"/>
        <w:ind w:firstLine="0"/>
        <w:jc w:val="center"/>
        <w:rPr>
          <w:b/>
          <w:szCs w:val="18"/>
          <w:lang w:val="es-MX"/>
        </w:rPr>
      </w:pPr>
    </w:p>
    <w:p w:rsidR="007F053B" w:rsidRDefault="007F053B" w:rsidP="00EF32B3">
      <w:pPr>
        <w:pStyle w:val="Texto"/>
        <w:spacing w:after="0" w:line="240" w:lineRule="exact"/>
        <w:ind w:firstLine="0"/>
        <w:jc w:val="center"/>
        <w:rPr>
          <w:b/>
          <w:szCs w:val="18"/>
          <w:lang w:val="es-MX"/>
        </w:rPr>
      </w:pPr>
    </w:p>
    <w:p w:rsidR="007F053B" w:rsidRDefault="007F053B"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2015.</w:t>
      </w:r>
      <w:r w:rsidR="00FF757B" w:rsidRPr="00975327">
        <w:rPr>
          <w:szCs w:val="18"/>
        </w:rPr>
        <w:t xml:space="preserve"> </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fiscal se ha implantado</w:t>
      </w:r>
      <w:r w:rsidRPr="00975327">
        <w:rPr>
          <w:szCs w:val="18"/>
        </w:rPr>
        <w:t xml:space="preserve"> el sistema contable armonizado que cumpla con los lineamientos emitidos por la Ley General de Contabilidad Gubernamental para emitir información contable, presupuestaria, programática y los anexos de manera armonizada.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EF32B3" w:rsidP="00EF32B3">
      <w:pPr>
        <w:pStyle w:val="Texto"/>
        <w:spacing w:after="0" w:line="240" w:lineRule="exact"/>
        <w:rPr>
          <w:szCs w:val="18"/>
        </w:rPr>
      </w:pPr>
      <w:r w:rsidRPr="00975327">
        <w:rPr>
          <w:szCs w:val="18"/>
        </w:rPr>
        <w:t>Se informará sobre las principales condiciones económico- financieras bajo las cuales el ente público estuvo operando; y las cuales influyeron en la toma de decisiones de la administración; tanto a nivel local como federal</w:t>
      </w:r>
      <w:r w:rsidR="005B60D2">
        <w:rPr>
          <w:szCs w:val="18"/>
        </w:rPr>
        <w:t xml:space="preserve"> fueron en base a presupuesto basado en resultados.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FF757B">
        <w:t>5</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Consideraciones fiscales del ente: Somos sujetos obligados a retener a los empleados el ISR de personas físicas por salarios, ISR por Honorarios asimilados a salarios, 10% retención de arrendamiento en su caso, presentar declaraciones mensuales informativas de operaciones con terceros.</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EF32B3" w:rsidRPr="00975327" w:rsidRDefault="00EF32B3" w:rsidP="00EF32B3">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p>
    <w:p w:rsidR="00EF32B3" w:rsidRPr="00975327" w:rsidRDefault="00EF32B3" w:rsidP="00EF32B3">
      <w:pPr>
        <w:pStyle w:val="INCISO"/>
        <w:spacing w:after="0" w:line="240" w:lineRule="exact"/>
      </w:pPr>
      <w:r w:rsidRPr="00975327">
        <w:t>c)</w:t>
      </w:r>
      <w:r w:rsidRPr="00975327">
        <w:tab/>
        <w:t>Postulados básicos.</w:t>
      </w: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EF32B3" w:rsidRPr="00975327" w:rsidRDefault="00EF32B3" w:rsidP="00EF32B3">
      <w:pPr>
        <w:pStyle w:val="Texto"/>
        <w:spacing w:after="0" w:line="240" w:lineRule="exact"/>
        <w:ind w:left="1440" w:hanging="360"/>
        <w:rPr>
          <w:szCs w:val="18"/>
        </w:rPr>
      </w:pPr>
      <w:r w:rsidRPr="00975327">
        <w:rPr>
          <w:szCs w:val="18"/>
        </w:rPr>
        <w:lastRenderedPageBreak/>
        <w:t>-</w:t>
      </w:r>
      <w:r w:rsidRPr="00975327">
        <w:rPr>
          <w:szCs w:val="18"/>
        </w:rPr>
        <w:tab/>
        <w:t>Revelar las nuevas políticas de reconocimiento;</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implementación;</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El instituto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Provisiones: provisión para demandas y juicios laborales para aplicar los laudos. Pendientes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t>Se tiene la depuración de la cuenta de Acreedores diversos por concepto de retención del 5% al millar de los años 2008 y 2009 que no se realizaron a la entidad correspondiente.</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proofErr w:type="spellStart"/>
      <w:r w:rsidR="0080671C">
        <w:t>aun</w:t>
      </w:r>
      <w:proofErr w:type="spellEnd"/>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se tiene un programa alternativo de control del mismo</w:t>
      </w:r>
      <w:bookmarkStart w:id="7" w:name="_GoBack"/>
      <w:bookmarkEnd w:id="7"/>
      <w:r w:rsidRPr="00975327">
        <w:t>.</w:t>
      </w:r>
    </w:p>
    <w:p w:rsidR="00EF32B3" w:rsidRPr="00975327" w:rsidRDefault="00EF32B3" w:rsidP="00EF32B3">
      <w:pPr>
        <w:pStyle w:val="INCISO"/>
        <w:spacing w:after="0" w:line="240" w:lineRule="exact"/>
      </w:pPr>
      <w:r w:rsidRPr="00975327">
        <w:lastRenderedPageBreak/>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No se tuvo.</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p>
    <w:p w:rsidR="00EF32B3" w:rsidRPr="00975327" w:rsidRDefault="00EF32B3" w:rsidP="00EF32B3">
      <w:pPr>
        <w:pStyle w:val="INCISO"/>
        <w:spacing w:after="0" w:line="240" w:lineRule="exact"/>
      </w:pPr>
      <w:r w:rsidRPr="00975327">
        <w:t>b)</w:t>
      </w:r>
      <w:r w:rsidRPr="00975327">
        <w:tab/>
        <w:t>Proyección de la recaudación e ingresos en el mediano plazo.</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t>No aplica.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t>No aplica.</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EF32B3" w:rsidP="00EF32B3">
      <w:pPr>
        <w:pStyle w:val="Texto"/>
        <w:spacing w:after="0" w:line="240" w:lineRule="exact"/>
        <w:jc w:val="center"/>
        <w:rPr>
          <w:szCs w:val="18"/>
        </w:rPr>
      </w:pPr>
      <w:r w:rsidRPr="00975327">
        <w:rPr>
          <w:b/>
          <w:szCs w:val="18"/>
        </w:rPr>
        <w:t xml:space="preserve"> </w:t>
      </w:r>
    </w:p>
    <w:p w:rsidR="00574266" w:rsidRPr="00975327" w:rsidRDefault="00574266" w:rsidP="00540418">
      <w:pPr>
        <w:pStyle w:val="Texto"/>
        <w:spacing w:after="0" w:line="240" w:lineRule="exact"/>
        <w:rPr>
          <w:szCs w:val="18"/>
        </w:rPr>
      </w:pPr>
    </w:p>
    <w:p w:rsidR="00001107" w:rsidRPr="00975327" w:rsidRDefault="00001107" w:rsidP="00540418">
      <w:pPr>
        <w:pStyle w:val="Texto"/>
        <w:spacing w:after="0" w:line="240" w:lineRule="exact"/>
        <w:rPr>
          <w:szCs w:val="18"/>
        </w:rPr>
      </w:pPr>
    </w:p>
    <w:p w:rsidR="004311BE" w:rsidRPr="00975327" w:rsidRDefault="004311BE" w:rsidP="00540418">
      <w:pPr>
        <w:pStyle w:val="Texto"/>
        <w:spacing w:after="0" w:line="240" w:lineRule="exact"/>
        <w:rPr>
          <w:szCs w:val="18"/>
        </w:rPr>
      </w:pPr>
    </w:p>
    <w:p w:rsidR="004311BE" w:rsidRPr="00975327" w:rsidRDefault="004311BE" w:rsidP="00540418">
      <w:pPr>
        <w:pStyle w:val="Texto"/>
        <w:spacing w:after="0" w:line="240" w:lineRule="exact"/>
        <w:rPr>
          <w:szCs w:val="18"/>
        </w:rPr>
      </w:pPr>
    </w:p>
    <w:p w:rsidR="004311BE" w:rsidRPr="00975327" w:rsidRDefault="00F9601F" w:rsidP="00540418">
      <w:pPr>
        <w:pStyle w:val="Texto"/>
        <w:spacing w:after="0" w:line="240" w:lineRule="exact"/>
        <w:rPr>
          <w:szCs w:val="18"/>
        </w:rPr>
      </w:pPr>
      <w:r>
        <w:rPr>
          <w:noProof/>
          <w:szCs w:val="18"/>
        </w:rPr>
        <w:object w:dxaOrig="1440" w:dyaOrig="1440">
          <v:shape id="_x0000_s1038" type="#_x0000_t75" style="position:absolute;left:0;text-align:left;margin-left:48.75pt;margin-top:110.1pt;width:675.8pt;height:50.65pt;z-index:251662336;mso-position-horizontal-relative:text;mso-position-vertical-relative:text;mso-width-relative:page;mso-height-relative:page">
            <v:imagedata r:id="rId32" o:title=""/>
            <w10:wrap type="topAndBottom"/>
          </v:shape>
          <o:OLEObject Type="Embed" ProgID="Excel.Sheet.12" ShapeID="_x0000_s1038" DrawAspect="Content" ObjectID="_1499072499" r:id="rId33"/>
        </w:object>
      </w:r>
    </w:p>
    <w:sectPr w:rsidR="004311BE"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1F" w:rsidRDefault="00F9601F" w:rsidP="00EA5418">
      <w:pPr>
        <w:spacing w:after="0" w:line="240" w:lineRule="auto"/>
      </w:pPr>
      <w:r>
        <w:separator/>
      </w:r>
    </w:p>
  </w:endnote>
  <w:endnote w:type="continuationSeparator" w:id="0">
    <w:p w:rsidR="00F9601F" w:rsidRDefault="00F960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0E" w:rsidRPr="0013011C" w:rsidRDefault="00610F0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C3D3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0671C" w:rsidRPr="0080671C">
          <w:rPr>
            <w:rFonts w:ascii="Soberana Sans Light" w:hAnsi="Soberana Sans Light"/>
            <w:noProof/>
            <w:lang w:val="es-ES"/>
          </w:rPr>
          <w:t>16</w:t>
        </w:r>
        <w:r w:rsidRPr="0013011C">
          <w:rPr>
            <w:rFonts w:ascii="Soberana Sans Light" w:hAnsi="Soberana Sans Light"/>
          </w:rPr>
          <w:fldChar w:fldCharType="end"/>
        </w:r>
      </w:sdtContent>
    </w:sdt>
  </w:p>
  <w:p w:rsidR="00610F0E" w:rsidRDefault="00610F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0E" w:rsidRPr="008E3652" w:rsidRDefault="00610F0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5309D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0671C" w:rsidRPr="0080671C">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1F" w:rsidRDefault="00F9601F" w:rsidP="00EA5418">
      <w:pPr>
        <w:spacing w:after="0" w:line="240" w:lineRule="auto"/>
      </w:pPr>
      <w:r>
        <w:separator/>
      </w:r>
    </w:p>
  </w:footnote>
  <w:footnote w:type="continuationSeparator" w:id="0">
    <w:p w:rsidR="00F9601F" w:rsidRDefault="00F9601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0E" w:rsidRDefault="00610F0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F0E" w:rsidRDefault="00610F0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10F0E" w:rsidRDefault="00610F0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10F0E" w:rsidRPr="00275FC6" w:rsidRDefault="00610F0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F0E" w:rsidRDefault="00610F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10F0E" w:rsidRDefault="00610F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10F0E" w:rsidRPr="00275FC6" w:rsidRDefault="00610F0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10F0E" w:rsidRDefault="00610F0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10F0E" w:rsidRDefault="00610F0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10F0E" w:rsidRPr="00275FC6" w:rsidRDefault="00610F0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10F0E" w:rsidRDefault="00610F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10F0E" w:rsidRDefault="00610F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10F0E" w:rsidRPr="00275FC6" w:rsidRDefault="00610F0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8AA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0E" w:rsidRPr="0013011C" w:rsidRDefault="00610F0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18C1A"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C44"/>
    <w:rsid w:val="00010E9B"/>
    <w:rsid w:val="00040466"/>
    <w:rsid w:val="00045250"/>
    <w:rsid w:val="00045A10"/>
    <w:rsid w:val="000720FD"/>
    <w:rsid w:val="0013011C"/>
    <w:rsid w:val="00165BB4"/>
    <w:rsid w:val="001B1B72"/>
    <w:rsid w:val="001C6FD8"/>
    <w:rsid w:val="001D1BC0"/>
    <w:rsid w:val="001E4B1C"/>
    <w:rsid w:val="001E5C4A"/>
    <w:rsid w:val="001E7072"/>
    <w:rsid w:val="00204C86"/>
    <w:rsid w:val="002227FE"/>
    <w:rsid w:val="002438B8"/>
    <w:rsid w:val="00252B83"/>
    <w:rsid w:val="00264426"/>
    <w:rsid w:val="00266894"/>
    <w:rsid w:val="00267F89"/>
    <w:rsid w:val="002A0DF4"/>
    <w:rsid w:val="002A70B3"/>
    <w:rsid w:val="002A7388"/>
    <w:rsid w:val="002B2429"/>
    <w:rsid w:val="0031611D"/>
    <w:rsid w:val="00372F40"/>
    <w:rsid w:val="00373506"/>
    <w:rsid w:val="003821BB"/>
    <w:rsid w:val="003914CA"/>
    <w:rsid w:val="0039694C"/>
    <w:rsid w:val="00396C2B"/>
    <w:rsid w:val="003A0303"/>
    <w:rsid w:val="003B642A"/>
    <w:rsid w:val="003D5DBF"/>
    <w:rsid w:val="003E7FD0"/>
    <w:rsid w:val="003F0EA4"/>
    <w:rsid w:val="004311BE"/>
    <w:rsid w:val="0044253C"/>
    <w:rsid w:val="00445250"/>
    <w:rsid w:val="00461E4E"/>
    <w:rsid w:val="00463FF6"/>
    <w:rsid w:val="004714CF"/>
    <w:rsid w:val="00484C0D"/>
    <w:rsid w:val="00497D8B"/>
    <w:rsid w:val="004B7533"/>
    <w:rsid w:val="004D41B8"/>
    <w:rsid w:val="004F5641"/>
    <w:rsid w:val="00513D8E"/>
    <w:rsid w:val="00522632"/>
    <w:rsid w:val="00522EF3"/>
    <w:rsid w:val="00540418"/>
    <w:rsid w:val="00574266"/>
    <w:rsid w:val="00585D20"/>
    <w:rsid w:val="005B60D2"/>
    <w:rsid w:val="005D3D25"/>
    <w:rsid w:val="005F7C2B"/>
    <w:rsid w:val="00610F0E"/>
    <w:rsid w:val="00662075"/>
    <w:rsid w:val="006671A8"/>
    <w:rsid w:val="00675536"/>
    <w:rsid w:val="00694062"/>
    <w:rsid w:val="006B1FE7"/>
    <w:rsid w:val="006C7F54"/>
    <w:rsid w:val="006E77DD"/>
    <w:rsid w:val="0073333A"/>
    <w:rsid w:val="00767257"/>
    <w:rsid w:val="00787849"/>
    <w:rsid w:val="0079582C"/>
    <w:rsid w:val="007A459E"/>
    <w:rsid w:val="007D6E9A"/>
    <w:rsid w:val="007F053B"/>
    <w:rsid w:val="00803841"/>
    <w:rsid w:val="0080671C"/>
    <w:rsid w:val="00811DAC"/>
    <w:rsid w:val="00832D1E"/>
    <w:rsid w:val="00850FB6"/>
    <w:rsid w:val="0085500C"/>
    <w:rsid w:val="0089054E"/>
    <w:rsid w:val="008A6E4D"/>
    <w:rsid w:val="008A793D"/>
    <w:rsid w:val="008B0017"/>
    <w:rsid w:val="008E0D64"/>
    <w:rsid w:val="008E3652"/>
    <w:rsid w:val="008F6D58"/>
    <w:rsid w:val="00921CCD"/>
    <w:rsid w:val="00924BAD"/>
    <w:rsid w:val="0093492C"/>
    <w:rsid w:val="00935CFC"/>
    <w:rsid w:val="009467A1"/>
    <w:rsid w:val="00957043"/>
    <w:rsid w:val="00971223"/>
    <w:rsid w:val="00975327"/>
    <w:rsid w:val="009A3AC9"/>
    <w:rsid w:val="009B397B"/>
    <w:rsid w:val="009D53F2"/>
    <w:rsid w:val="009D5D4C"/>
    <w:rsid w:val="009F23C4"/>
    <w:rsid w:val="00A2267D"/>
    <w:rsid w:val="00A3001C"/>
    <w:rsid w:val="00A363B6"/>
    <w:rsid w:val="00A46BF5"/>
    <w:rsid w:val="00A47F90"/>
    <w:rsid w:val="00AA1F29"/>
    <w:rsid w:val="00B146E2"/>
    <w:rsid w:val="00B3759E"/>
    <w:rsid w:val="00B5056B"/>
    <w:rsid w:val="00B553AF"/>
    <w:rsid w:val="00B849EE"/>
    <w:rsid w:val="00B84D02"/>
    <w:rsid w:val="00BA22E5"/>
    <w:rsid w:val="00BA2940"/>
    <w:rsid w:val="00BD4719"/>
    <w:rsid w:val="00BD6E5C"/>
    <w:rsid w:val="00C16E53"/>
    <w:rsid w:val="00C31609"/>
    <w:rsid w:val="00C317B2"/>
    <w:rsid w:val="00C32594"/>
    <w:rsid w:val="00C431B4"/>
    <w:rsid w:val="00C67624"/>
    <w:rsid w:val="00C7115C"/>
    <w:rsid w:val="00C843F4"/>
    <w:rsid w:val="00C86C59"/>
    <w:rsid w:val="00C91C5A"/>
    <w:rsid w:val="00C94B79"/>
    <w:rsid w:val="00CD4731"/>
    <w:rsid w:val="00CD6D9A"/>
    <w:rsid w:val="00CD74D7"/>
    <w:rsid w:val="00CE4C50"/>
    <w:rsid w:val="00CF72C5"/>
    <w:rsid w:val="00D0073A"/>
    <w:rsid w:val="00D00E92"/>
    <w:rsid w:val="00D055EC"/>
    <w:rsid w:val="00D100A5"/>
    <w:rsid w:val="00D1444D"/>
    <w:rsid w:val="00D44728"/>
    <w:rsid w:val="00D5558D"/>
    <w:rsid w:val="00D562FF"/>
    <w:rsid w:val="00D66E1F"/>
    <w:rsid w:val="00DF56C9"/>
    <w:rsid w:val="00E30318"/>
    <w:rsid w:val="00E32708"/>
    <w:rsid w:val="00EA5357"/>
    <w:rsid w:val="00EA5418"/>
    <w:rsid w:val="00EE1AA3"/>
    <w:rsid w:val="00EE46FB"/>
    <w:rsid w:val="00EF1BF8"/>
    <w:rsid w:val="00EF32B3"/>
    <w:rsid w:val="00F02EB2"/>
    <w:rsid w:val="00F17C0D"/>
    <w:rsid w:val="00F7296B"/>
    <w:rsid w:val="00F755D0"/>
    <w:rsid w:val="00F9601F"/>
    <w:rsid w:val="00FA0B56"/>
    <w:rsid w:val="00FB1010"/>
    <w:rsid w:val="00FB7ED4"/>
    <w:rsid w:val="00FD5A63"/>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AE86-03A8-40E6-88DD-26CFCBDF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18</Pages>
  <Words>2985</Words>
  <Characters>16419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ignacio cuatecontzi romero</cp:lastModifiedBy>
  <cp:revision>79</cp:revision>
  <cp:lastPrinted>2015-07-01T16:30:00Z</cp:lastPrinted>
  <dcterms:created xsi:type="dcterms:W3CDTF">2014-08-29T13:13:00Z</dcterms:created>
  <dcterms:modified xsi:type="dcterms:W3CDTF">2015-07-22T17:12:00Z</dcterms:modified>
</cp:coreProperties>
</file>