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A1807" w:rsidRDefault="00DA1807" w:rsidP="00D02636">
      <w:r>
        <w:object w:dxaOrig="16969" w:dyaOrig="11581">
          <v:shape id="_x0000_i1025" type="#_x0000_t75" style="width:689.9pt;height:470.7pt" o:ole="">
            <v:imagedata r:id="rId9" o:title=""/>
          </v:shape>
          <o:OLEObject Type="Embed" ProgID="Excel.Sheet.12" ShapeID="_x0000_i1025" DrawAspect="Content" ObjectID="_1545556810" r:id="rId10"/>
        </w:object>
      </w:r>
    </w:p>
    <w:p w:rsidR="00F95B76" w:rsidRPr="009860BC" w:rsidRDefault="005117F4" w:rsidP="00F95B76">
      <w:pPr>
        <w:jc w:val="center"/>
        <w:rPr>
          <w:rFonts w:ascii="Soberana Sans Light" w:hAnsi="Soberana Sans Light"/>
          <w:sz w:val="28"/>
        </w:rPr>
      </w:pPr>
      <w:r w:rsidRPr="009860BC">
        <w:rPr>
          <w:rFonts w:ascii="Soberana Sans Light" w:hAnsi="Soberana Sans Light"/>
          <w:sz w:val="28"/>
        </w:rPr>
        <w:t>Programas y Proyectos de Inversión</w:t>
      </w:r>
    </w:p>
    <w:p w:rsidR="00F95B76" w:rsidRDefault="009207B4" w:rsidP="0044253C">
      <w:pPr>
        <w:jc w:val="center"/>
        <w:rPr>
          <w:noProof/>
          <w:lang w:eastAsia="es-MX"/>
        </w:rPr>
      </w:pPr>
      <w:r w:rsidRPr="009207B4">
        <w:drawing>
          <wp:inline distT="0" distB="0" distL="0" distR="0" wp14:anchorId="4961B88F" wp14:editId="44F217B2">
            <wp:extent cx="8686800" cy="4770305"/>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8686800" cy="4770305"/>
                    </a:xfrm>
                    <a:prstGeom prst="rect">
                      <a:avLst/>
                    </a:prstGeom>
                    <a:noFill/>
                    <a:ln>
                      <a:noFill/>
                    </a:ln>
                  </pic:spPr>
                </pic:pic>
              </a:graphicData>
            </a:graphic>
          </wp:inline>
        </w:drawing>
      </w:r>
    </w:p>
    <w:p w:rsidR="00FC2078" w:rsidRDefault="00FC2078" w:rsidP="00DA1807">
      <w:pPr>
        <w:jc w:val="center"/>
        <w:rPr>
          <w:rFonts w:ascii="Soberana Sans Light" w:hAnsi="Soberana Sans Light"/>
        </w:rPr>
      </w:pPr>
    </w:p>
    <w:p w:rsidR="0081564A" w:rsidRDefault="0081564A" w:rsidP="00DA1807">
      <w:pPr>
        <w:jc w:val="center"/>
        <w:rPr>
          <w:rFonts w:ascii="Soberana Sans Light" w:hAnsi="Soberana Sans Light"/>
        </w:rPr>
      </w:pPr>
    </w:p>
    <w:p w:rsidR="00DA1807" w:rsidRDefault="00DA1807" w:rsidP="00DA1807">
      <w:pPr>
        <w:jc w:val="center"/>
        <w:rPr>
          <w:rFonts w:ascii="Soberana Sans Light" w:hAnsi="Soberana Sans Light"/>
        </w:rPr>
      </w:pPr>
      <w:r w:rsidRPr="005117F4">
        <w:rPr>
          <w:rFonts w:ascii="Soberana Sans Light" w:hAnsi="Soberana Sans Light"/>
        </w:rPr>
        <w:lastRenderedPageBreak/>
        <w:t>Indicadores de Resultados</w:t>
      </w:r>
    </w:p>
    <w:p w:rsidR="00DA1807" w:rsidRPr="005117F4" w:rsidRDefault="00DA1807" w:rsidP="00DA1807">
      <w:pPr>
        <w:jc w:val="center"/>
        <w:rPr>
          <w:rFonts w:ascii="Soberana Sans Light" w:hAnsi="Soberana Sans Light"/>
        </w:rPr>
      </w:pPr>
    </w:p>
    <w:p w:rsidR="00DA1807" w:rsidRPr="00BC6130" w:rsidRDefault="00DA1807" w:rsidP="00DA1807">
      <w:pPr>
        <w:spacing w:before="120" w:after="120" w:line="240" w:lineRule="auto"/>
        <w:ind w:firstLine="284"/>
        <w:jc w:val="both"/>
        <w:rPr>
          <w:rFonts w:ascii="Arial" w:hAnsi="Arial" w:cs="Arial"/>
          <w:sz w:val="18"/>
          <w:szCs w:val="18"/>
        </w:rPr>
      </w:pPr>
      <w:r w:rsidRPr="00BC6130">
        <w:rPr>
          <w:rFonts w:ascii="Arial" w:hAnsi="Arial" w:cs="Arial"/>
          <w:sz w:val="18"/>
          <w:szCs w:val="18"/>
        </w:rPr>
        <w:t>La Universidad Autónoma de Tlaxcala ha sido desde su creación, una respuesta social como polo de desarrollo e impulso de todo el Estado y de la Región al ser la principal institución de educación superior. Debido a esta importancia como agente de cambio, la diversidad de la oferta educativa de la Universidad se ha ido incrementando a través de detectar la necesidad de formar profesionistas en los distintos campos del conocimiento, adecuando sé también a los cambios tan vertiginoso en relación a la sociedad del conocimiento y en la globalización social de México y del mundo.</w:t>
      </w:r>
    </w:p>
    <w:p w:rsidR="00DA1807" w:rsidRPr="00BC6130" w:rsidRDefault="00DA1807" w:rsidP="00DA1807">
      <w:pPr>
        <w:spacing w:before="120" w:after="120" w:line="240" w:lineRule="auto"/>
        <w:ind w:firstLine="284"/>
        <w:jc w:val="both"/>
        <w:rPr>
          <w:rFonts w:ascii="Arial" w:hAnsi="Arial" w:cs="Arial"/>
          <w:sz w:val="18"/>
          <w:szCs w:val="18"/>
        </w:rPr>
      </w:pPr>
      <w:r w:rsidRPr="00BC6130">
        <w:rPr>
          <w:rFonts w:ascii="Arial" w:hAnsi="Arial" w:cs="Arial"/>
          <w:sz w:val="18"/>
          <w:szCs w:val="18"/>
        </w:rPr>
        <w:t>Para ello, la calidad educativa ha sido una pieza fundamental en el desarrollo de la construcción, evaluación y modificación de sus planes de estudio que correspondan a estas necesidades, así como de la instauración de una modelo académico que, en congruencia con la dinámica educativa actual, tome al estudiante como el centro del ejercicio académico, y potencialice sus competencias académicas, habilidades y destrezas que le permitan insertarse a un mundo laboral, altamente capacitado en su quehacer profesional.</w:t>
      </w:r>
    </w:p>
    <w:p w:rsidR="00DA1807" w:rsidRPr="00BC6130" w:rsidRDefault="00DA1807" w:rsidP="00DA1807">
      <w:pPr>
        <w:spacing w:before="120" w:after="120" w:line="240" w:lineRule="auto"/>
        <w:ind w:firstLine="284"/>
        <w:jc w:val="both"/>
        <w:rPr>
          <w:rFonts w:ascii="Arial" w:hAnsi="Arial" w:cs="Arial"/>
          <w:sz w:val="18"/>
          <w:szCs w:val="18"/>
        </w:rPr>
      </w:pPr>
      <w:r w:rsidRPr="00BC6130">
        <w:rPr>
          <w:rFonts w:ascii="Arial" w:hAnsi="Arial" w:cs="Arial"/>
          <w:sz w:val="18"/>
          <w:szCs w:val="18"/>
        </w:rPr>
        <w:t xml:space="preserve">En esta oferta educativa, se tiene como prioridad en las </w:t>
      </w:r>
      <w:r w:rsidRPr="00BC6130">
        <w:rPr>
          <w:rFonts w:ascii="Arial" w:hAnsi="Arial" w:cs="Arial"/>
          <w:b/>
          <w:sz w:val="18"/>
          <w:szCs w:val="18"/>
        </w:rPr>
        <w:t>Objetivos Estratégicos</w:t>
      </w:r>
      <w:r w:rsidRPr="00BC6130">
        <w:rPr>
          <w:rFonts w:ascii="Arial" w:hAnsi="Arial" w:cs="Arial"/>
          <w:sz w:val="18"/>
          <w:szCs w:val="18"/>
        </w:rPr>
        <w:t xml:space="preserve"> </w:t>
      </w:r>
      <w:r w:rsidRPr="00BC6130">
        <w:rPr>
          <w:rFonts w:ascii="Arial" w:hAnsi="Arial" w:cs="Arial"/>
          <w:b/>
          <w:sz w:val="18"/>
          <w:szCs w:val="18"/>
        </w:rPr>
        <w:t xml:space="preserve">(“ejes sustantivos y transversales”) </w:t>
      </w:r>
      <w:r w:rsidRPr="00BC6130">
        <w:rPr>
          <w:rFonts w:ascii="Arial" w:hAnsi="Arial" w:cs="Arial"/>
          <w:sz w:val="18"/>
          <w:szCs w:val="18"/>
        </w:rPr>
        <w:t>en el Plan de Desarrollo Institucional 2014-2018 (PDI), continuar con el mejoramiento de la calidad de los PE para llevar a la mayoría de ellos al nivel 1 de los CIEES y el aseguramiento de su acreditación por los organismos reconocidos por los COPAES. También establece como prioridad, el desarrollo académico del estudiante, la habilitación de la planta docente y la calidad educativa en sus servicios educativos como la forma de alcanzar la visión institucional, tomando como base la misión de la misma en congruencia con el Plan Estatal de Desarrollo así como el Plan de Desarrollo Nacional en su apartado Plan Sectorial de Educación.</w:t>
      </w:r>
    </w:p>
    <w:p w:rsidR="00DA1807" w:rsidRDefault="00DA1807" w:rsidP="00DA1807">
      <w:pPr>
        <w:spacing w:before="120" w:after="120" w:line="240" w:lineRule="auto"/>
        <w:ind w:firstLine="284"/>
        <w:jc w:val="center"/>
        <w:rPr>
          <w:rFonts w:ascii="Arial" w:hAnsi="Arial" w:cs="Arial"/>
          <w:sz w:val="18"/>
          <w:szCs w:val="18"/>
        </w:rPr>
      </w:pPr>
      <w:r w:rsidRPr="00BC6130">
        <w:rPr>
          <w:rFonts w:ascii="Arial" w:hAnsi="Arial" w:cs="Arial"/>
          <w:noProof/>
          <w:sz w:val="18"/>
          <w:szCs w:val="18"/>
          <w:lang w:eastAsia="es-MX"/>
        </w:rPr>
        <w:drawing>
          <wp:anchor distT="0" distB="0" distL="114300" distR="114300" simplePos="0" relativeHeight="251659264" behindDoc="0" locked="0" layoutInCell="1" allowOverlap="1" wp14:anchorId="3DC403B7" wp14:editId="23CF6AE2">
            <wp:simplePos x="0" y="0"/>
            <wp:positionH relativeFrom="column">
              <wp:posOffset>2234376</wp:posOffset>
            </wp:positionH>
            <wp:positionV relativeFrom="paragraph">
              <wp:posOffset>154580</wp:posOffset>
            </wp:positionV>
            <wp:extent cx="4312693" cy="3152327"/>
            <wp:effectExtent l="0" t="0" r="0" b="0"/>
            <wp:wrapNone/>
            <wp:docPr id="2"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312693" cy="3152327"/>
                    </a:xfrm>
                    <a:prstGeom prst="rect">
                      <a:avLst/>
                    </a:prstGeom>
                    <a:noFill/>
                    <a:extLst/>
                  </pic:spPr>
                </pic:pic>
              </a:graphicData>
            </a:graphic>
            <wp14:sizeRelH relativeFrom="page">
              <wp14:pctWidth>0</wp14:pctWidth>
            </wp14:sizeRelH>
            <wp14:sizeRelV relativeFrom="page">
              <wp14:pctHeight>0</wp14:pctHeight>
            </wp14:sizeRelV>
          </wp:anchor>
        </w:drawing>
      </w:r>
    </w:p>
    <w:p w:rsidR="00DA1807" w:rsidRDefault="00DA1807" w:rsidP="00DA1807">
      <w:pPr>
        <w:spacing w:before="120" w:after="120" w:line="240" w:lineRule="auto"/>
        <w:ind w:firstLine="284"/>
        <w:jc w:val="center"/>
        <w:rPr>
          <w:rFonts w:ascii="Arial" w:hAnsi="Arial" w:cs="Arial"/>
          <w:sz w:val="18"/>
          <w:szCs w:val="18"/>
        </w:rPr>
      </w:pPr>
    </w:p>
    <w:p w:rsidR="00DA1807" w:rsidRDefault="00DA1807" w:rsidP="00DA1807">
      <w:pPr>
        <w:spacing w:before="120" w:after="120" w:line="240" w:lineRule="auto"/>
        <w:ind w:firstLine="284"/>
        <w:jc w:val="center"/>
        <w:rPr>
          <w:rFonts w:ascii="Arial" w:hAnsi="Arial" w:cs="Arial"/>
          <w:sz w:val="18"/>
          <w:szCs w:val="18"/>
        </w:rPr>
      </w:pPr>
    </w:p>
    <w:p w:rsidR="00DA1807" w:rsidRDefault="00DA1807" w:rsidP="00DA1807">
      <w:pPr>
        <w:spacing w:before="120" w:after="120" w:line="240" w:lineRule="auto"/>
        <w:ind w:firstLine="284"/>
        <w:jc w:val="center"/>
        <w:rPr>
          <w:rFonts w:ascii="Arial" w:hAnsi="Arial" w:cs="Arial"/>
          <w:sz w:val="18"/>
          <w:szCs w:val="18"/>
        </w:rPr>
      </w:pPr>
    </w:p>
    <w:p w:rsidR="00DA1807" w:rsidRDefault="00DA1807" w:rsidP="00DA1807">
      <w:pPr>
        <w:spacing w:before="120" w:after="120" w:line="240" w:lineRule="auto"/>
        <w:ind w:firstLine="284"/>
        <w:jc w:val="center"/>
        <w:rPr>
          <w:rFonts w:ascii="Arial" w:hAnsi="Arial" w:cs="Arial"/>
          <w:sz w:val="18"/>
          <w:szCs w:val="18"/>
        </w:rPr>
      </w:pPr>
    </w:p>
    <w:p w:rsidR="00DA1807" w:rsidRDefault="00DA1807" w:rsidP="00DA1807">
      <w:pPr>
        <w:spacing w:before="120" w:after="120" w:line="240" w:lineRule="auto"/>
        <w:ind w:firstLine="284"/>
        <w:jc w:val="center"/>
        <w:rPr>
          <w:rFonts w:ascii="Arial" w:hAnsi="Arial" w:cs="Arial"/>
          <w:sz w:val="18"/>
          <w:szCs w:val="18"/>
        </w:rPr>
      </w:pPr>
    </w:p>
    <w:p w:rsidR="00DA1807" w:rsidRDefault="00DA1807" w:rsidP="00DA1807">
      <w:pPr>
        <w:spacing w:before="120" w:after="120" w:line="240" w:lineRule="auto"/>
        <w:ind w:firstLine="284"/>
        <w:jc w:val="center"/>
        <w:rPr>
          <w:rFonts w:ascii="Arial" w:hAnsi="Arial" w:cs="Arial"/>
          <w:sz w:val="18"/>
          <w:szCs w:val="18"/>
        </w:rPr>
      </w:pPr>
    </w:p>
    <w:p w:rsidR="00DA1807" w:rsidRDefault="00DA1807" w:rsidP="00DA1807">
      <w:pPr>
        <w:spacing w:before="120" w:after="120" w:line="240" w:lineRule="auto"/>
        <w:ind w:firstLine="284"/>
        <w:jc w:val="center"/>
        <w:rPr>
          <w:rFonts w:ascii="Arial" w:hAnsi="Arial" w:cs="Arial"/>
          <w:sz w:val="18"/>
          <w:szCs w:val="18"/>
        </w:rPr>
      </w:pPr>
    </w:p>
    <w:p w:rsidR="00DA1807" w:rsidRDefault="00DA1807" w:rsidP="00DA1807">
      <w:pPr>
        <w:spacing w:before="120" w:after="120" w:line="240" w:lineRule="auto"/>
        <w:ind w:firstLine="284"/>
        <w:jc w:val="center"/>
        <w:rPr>
          <w:rFonts w:ascii="Arial" w:hAnsi="Arial" w:cs="Arial"/>
          <w:sz w:val="18"/>
          <w:szCs w:val="18"/>
        </w:rPr>
      </w:pPr>
    </w:p>
    <w:p w:rsidR="00DA1807" w:rsidRDefault="00DA1807" w:rsidP="00DA1807">
      <w:pPr>
        <w:spacing w:before="120" w:after="120" w:line="240" w:lineRule="auto"/>
        <w:ind w:firstLine="284"/>
        <w:jc w:val="center"/>
        <w:rPr>
          <w:rFonts w:ascii="Arial" w:hAnsi="Arial" w:cs="Arial"/>
          <w:sz w:val="18"/>
          <w:szCs w:val="18"/>
        </w:rPr>
      </w:pPr>
    </w:p>
    <w:p w:rsidR="00DA1807" w:rsidRDefault="00DA1807" w:rsidP="00DA1807">
      <w:pPr>
        <w:spacing w:before="120" w:after="120" w:line="240" w:lineRule="auto"/>
        <w:ind w:firstLine="284"/>
        <w:jc w:val="center"/>
        <w:rPr>
          <w:rFonts w:ascii="Arial" w:hAnsi="Arial" w:cs="Arial"/>
          <w:sz w:val="18"/>
          <w:szCs w:val="18"/>
        </w:rPr>
      </w:pPr>
    </w:p>
    <w:p w:rsidR="00DA1807" w:rsidRDefault="00DA1807" w:rsidP="00DA1807">
      <w:pPr>
        <w:spacing w:before="120" w:after="120" w:line="240" w:lineRule="auto"/>
        <w:ind w:firstLine="284"/>
        <w:jc w:val="center"/>
        <w:rPr>
          <w:rFonts w:ascii="Arial" w:hAnsi="Arial" w:cs="Arial"/>
          <w:sz w:val="18"/>
          <w:szCs w:val="18"/>
        </w:rPr>
      </w:pPr>
    </w:p>
    <w:p w:rsidR="00DA1807" w:rsidRDefault="00DA1807" w:rsidP="00DA1807">
      <w:pPr>
        <w:spacing w:before="120" w:after="120" w:line="240" w:lineRule="auto"/>
        <w:ind w:firstLine="284"/>
        <w:jc w:val="center"/>
        <w:rPr>
          <w:rFonts w:ascii="Arial" w:hAnsi="Arial" w:cs="Arial"/>
          <w:sz w:val="18"/>
          <w:szCs w:val="18"/>
        </w:rPr>
      </w:pPr>
    </w:p>
    <w:p w:rsidR="00DA1807" w:rsidRDefault="00DA1807" w:rsidP="00DA1807">
      <w:pPr>
        <w:spacing w:before="120" w:after="120" w:line="240" w:lineRule="auto"/>
        <w:ind w:firstLine="284"/>
        <w:jc w:val="center"/>
        <w:rPr>
          <w:rFonts w:ascii="Arial" w:hAnsi="Arial" w:cs="Arial"/>
          <w:sz w:val="18"/>
          <w:szCs w:val="18"/>
        </w:rPr>
      </w:pPr>
    </w:p>
    <w:p w:rsidR="00DA1807" w:rsidRDefault="00DA1807" w:rsidP="00DA1807">
      <w:pPr>
        <w:spacing w:before="120" w:after="120" w:line="240" w:lineRule="auto"/>
        <w:ind w:firstLine="284"/>
        <w:jc w:val="center"/>
        <w:rPr>
          <w:rFonts w:ascii="Arial" w:hAnsi="Arial" w:cs="Arial"/>
          <w:sz w:val="18"/>
          <w:szCs w:val="18"/>
        </w:rPr>
      </w:pPr>
    </w:p>
    <w:p w:rsidR="00DA1807" w:rsidRDefault="00DA1807" w:rsidP="00DA1807">
      <w:pPr>
        <w:spacing w:before="120" w:after="120" w:line="240" w:lineRule="auto"/>
        <w:jc w:val="center"/>
        <w:rPr>
          <w:rFonts w:ascii="Arial" w:hAnsi="Arial" w:cs="Arial"/>
          <w:sz w:val="18"/>
          <w:szCs w:val="18"/>
        </w:rPr>
      </w:pPr>
    </w:p>
    <w:p w:rsidR="00DA1807" w:rsidRDefault="00DA1807" w:rsidP="00DA1807">
      <w:pPr>
        <w:spacing w:before="120" w:after="120" w:line="240" w:lineRule="auto"/>
        <w:jc w:val="center"/>
        <w:rPr>
          <w:rFonts w:ascii="Arial" w:hAnsi="Arial" w:cs="Arial"/>
          <w:sz w:val="18"/>
          <w:szCs w:val="18"/>
        </w:rPr>
      </w:pPr>
    </w:p>
    <w:p w:rsidR="00DA1807" w:rsidRDefault="00DA1807" w:rsidP="00DA1807">
      <w:pPr>
        <w:spacing w:before="120" w:after="120" w:line="240" w:lineRule="auto"/>
        <w:jc w:val="center"/>
        <w:rPr>
          <w:rFonts w:ascii="Arial" w:hAnsi="Arial" w:cs="Arial"/>
          <w:sz w:val="18"/>
          <w:szCs w:val="18"/>
        </w:rPr>
      </w:pPr>
    </w:p>
    <w:p w:rsidR="00DA1807" w:rsidRPr="00BC6130" w:rsidRDefault="00DA1807" w:rsidP="00DA1807">
      <w:pPr>
        <w:spacing w:before="120" w:after="120" w:line="240" w:lineRule="auto"/>
        <w:ind w:firstLine="284"/>
        <w:jc w:val="both"/>
        <w:rPr>
          <w:rFonts w:ascii="Arial" w:hAnsi="Arial" w:cs="Arial"/>
          <w:sz w:val="18"/>
          <w:szCs w:val="18"/>
        </w:rPr>
      </w:pPr>
      <w:r w:rsidRPr="00BC6130">
        <w:rPr>
          <w:rFonts w:ascii="Arial" w:hAnsi="Arial" w:cs="Arial"/>
          <w:sz w:val="18"/>
          <w:szCs w:val="18"/>
        </w:rPr>
        <w:t xml:space="preserve">Como responsabilidad de cada DES, los estudios de factibilidad para la oferta educativa su la posibilidad de la nueva creación de PE en sus entorno, tienen que ver con las posibilidades reales no solo de la construcción factibilidad de sus planes y programas, sino contar con la infraestructura necesaria para albergar a nuevos estudiantes, contar con la planta docente suficiente al menos al inicio de la implementación de un nuevo PE, y sobre todo si la Universidad cuenta con la </w:t>
      </w:r>
      <w:proofErr w:type="spellStart"/>
      <w:r w:rsidRPr="00BC6130">
        <w:rPr>
          <w:rFonts w:ascii="Arial" w:hAnsi="Arial" w:cs="Arial"/>
          <w:sz w:val="18"/>
          <w:szCs w:val="18"/>
        </w:rPr>
        <w:t>presupuestación</w:t>
      </w:r>
      <w:proofErr w:type="spellEnd"/>
      <w:r w:rsidRPr="00BC6130">
        <w:rPr>
          <w:rFonts w:ascii="Arial" w:hAnsi="Arial" w:cs="Arial"/>
          <w:sz w:val="18"/>
          <w:szCs w:val="18"/>
        </w:rPr>
        <w:t xml:space="preserve"> financiera para dicho fin. En esta dinámica, la Universidad ha crecido en esa oferta educativa a través de procesos colegiados y apegados a los lineamientos de factibilidad y pertinencia con el entorno educativo y económico del estado; así como el apoyo de las autoridades municipales y estatales.</w:t>
      </w:r>
    </w:p>
    <w:p w:rsidR="00DA1807" w:rsidRPr="00BC6130" w:rsidRDefault="00DA1807" w:rsidP="00DA1807">
      <w:pPr>
        <w:spacing w:before="120" w:after="120" w:line="240" w:lineRule="auto"/>
        <w:ind w:firstLine="284"/>
        <w:jc w:val="both"/>
        <w:rPr>
          <w:rFonts w:ascii="Arial" w:hAnsi="Arial" w:cs="Arial"/>
          <w:sz w:val="18"/>
          <w:szCs w:val="18"/>
        </w:rPr>
      </w:pPr>
      <w:r w:rsidRPr="00BC6130">
        <w:rPr>
          <w:rFonts w:ascii="Arial" w:hAnsi="Arial" w:cs="Arial"/>
          <w:sz w:val="18"/>
          <w:szCs w:val="18"/>
        </w:rPr>
        <w:t xml:space="preserve">En el aspecto de investigación, la evolución de 2001 al 2015, muestra un avance positivo y de impacto en la generación del conocimiento a través de los Cuerpos Académicos de la Universidad; los trabajos colegiados de estas entidades académicas han tenido una gran repercusión sobre todo en las políticas públicas sobre los Derechos Humanos en lo relativo a la trata de personas; de igual manera, los trabajos relativos a los procesos electorales y sobre las políticas gubernamentales de Desarrollo Regional, son otros tópicos que han sido trabajados por los Cuerpos Académicos. También es importante mencionar, otro </w:t>
      </w:r>
      <w:bookmarkStart w:id="0" w:name="_GoBack"/>
      <w:bookmarkEnd w:id="0"/>
      <w:r w:rsidRPr="00BC6130">
        <w:rPr>
          <w:rFonts w:ascii="Arial" w:hAnsi="Arial" w:cs="Arial"/>
          <w:sz w:val="18"/>
          <w:szCs w:val="18"/>
        </w:rPr>
        <w:t>impacto de estos trabajos de investigación, han sido sobre temas de la Familia, que han sido resultado de los trabajos de académicos, y cuyos resultados se han traducido en servicios a la comunidad, para mejorar las condiciones de vida de quienes presentan este tipo de problemáticas.</w:t>
      </w:r>
    </w:p>
    <w:p w:rsidR="00DA1807" w:rsidRDefault="00DA1807" w:rsidP="00DA1807">
      <w:pPr>
        <w:spacing w:before="120" w:after="120" w:line="240" w:lineRule="auto"/>
        <w:ind w:firstLine="284"/>
        <w:jc w:val="both"/>
        <w:rPr>
          <w:rFonts w:ascii="Arial" w:hAnsi="Arial" w:cs="Arial"/>
          <w:sz w:val="18"/>
          <w:szCs w:val="18"/>
        </w:rPr>
      </w:pPr>
      <w:r w:rsidRPr="00BC6130">
        <w:rPr>
          <w:rFonts w:ascii="Arial" w:hAnsi="Arial" w:cs="Arial"/>
          <w:noProof/>
          <w:sz w:val="18"/>
          <w:szCs w:val="18"/>
          <w:lang w:eastAsia="es-MX"/>
        </w:rPr>
        <w:drawing>
          <wp:anchor distT="0" distB="0" distL="114300" distR="114300" simplePos="0" relativeHeight="251661312" behindDoc="0" locked="0" layoutInCell="1" allowOverlap="1" wp14:anchorId="676C359D" wp14:editId="3D51B7FA">
            <wp:simplePos x="0" y="0"/>
            <wp:positionH relativeFrom="column">
              <wp:posOffset>1579378</wp:posOffset>
            </wp:positionH>
            <wp:positionV relativeFrom="paragraph">
              <wp:posOffset>87630</wp:posOffset>
            </wp:positionV>
            <wp:extent cx="5479576" cy="3570639"/>
            <wp:effectExtent l="0" t="0" r="6985" b="0"/>
            <wp:wrapNone/>
            <wp:docPr id="1064" name="Imagen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79576" cy="3570639"/>
                    </a:xfrm>
                    <a:prstGeom prst="rect">
                      <a:avLst/>
                    </a:prstGeom>
                    <a:noFill/>
                  </pic:spPr>
                </pic:pic>
              </a:graphicData>
            </a:graphic>
            <wp14:sizeRelH relativeFrom="margin">
              <wp14:pctWidth>0</wp14:pctWidth>
            </wp14:sizeRelH>
            <wp14:sizeRelV relativeFrom="margin">
              <wp14:pctHeight>0</wp14:pctHeight>
            </wp14:sizeRelV>
          </wp:anchor>
        </w:drawing>
      </w:r>
    </w:p>
    <w:p w:rsidR="00DA1807" w:rsidRDefault="00DA1807" w:rsidP="00DA1807">
      <w:pPr>
        <w:spacing w:before="120" w:after="120" w:line="240" w:lineRule="auto"/>
        <w:ind w:firstLine="284"/>
        <w:jc w:val="both"/>
        <w:rPr>
          <w:rFonts w:ascii="Arial" w:hAnsi="Arial" w:cs="Arial"/>
          <w:sz w:val="18"/>
          <w:szCs w:val="18"/>
        </w:rPr>
      </w:pPr>
    </w:p>
    <w:p w:rsidR="00DA1807" w:rsidRDefault="00DA1807" w:rsidP="00DA1807">
      <w:pPr>
        <w:spacing w:before="120" w:after="120" w:line="240" w:lineRule="auto"/>
        <w:ind w:firstLine="284"/>
        <w:jc w:val="both"/>
        <w:rPr>
          <w:rFonts w:ascii="Arial" w:hAnsi="Arial" w:cs="Arial"/>
          <w:sz w:val="18"/>
          <w:szCs w:val="18"/>
        </w:rPr>
      </w:pPr>
    </w:p>
    <w:p w:rsidR="00DA1807" w:rsidRDefault="00DA1807" w:rsidP="00DA1807">
      <w:pPr>
        <w:spacing w:before="120" w:after="120" w:line="240" w:lineRule="auto"/>
        <w:ind w:firstLine="284"/>
        <w:jc w:val="both"/>
        <w:rPr>
          <w:rFonts w:ascii="Arial" w:hAnsi="Arial" w:cs="Arial"/>
          <w:sz w:val="18"/>
          <w:szCs w:val="18"/>
        </w:rPr>
      </w:pPr>
    </w:p>
    <w:p w:rsidR="00DA1807" w:rsidRDefault="00DA1807" w:rsidP="00DA1807">
      <w:pPr>
        <w:spacing w:before="120" w:after="120" w:line="240" w:lineRule="auto"/>
        <w:ind w:firstLine="284"/>
        <w:jc w:val="both"/>
        <w:rPr>
          <w:rFonts w:ascii="Arial" w:hAnsi="Arial" w:cs="Arial"/>
          <w:sz w:val="18"/>
          <w:szCs w:val="18"/>
        </w:rPr>
      </w:pPr>
    </w:p>
    <w:p w:rsidR="00DA1807" w:rsidRDefault="00DA1807" w:rsidP="00DA1807">
      <w:pPr>
        <w:spacing w:before="120" w:after="120" w:line="240" w:lineRule="auto"/>
        <w:ind w:firstLine="284"/>
        <w:jc w:val="both"/>
        <w:rPr>
          <w:rFonts w:ascii="Arial" w:hAnsi="Arial" w:cs="Arial"/>
          <w:sz w:val="18"/>
          <w:szCs w:val="18"/>
        </w:rPr>
      </w:pPr>
    </w:p>
    <w:p w:rsidR="00DA1807" w:rsidRDefault="00DA1807" w:rsidP="00DA1807">
      <w:pPr>
        <w:spacing w:before="120" w:after="120" w:line="240" w:lineRule="auto"/>
        <w:ind w:firstLine="284"/>
        <w:jc w:val="both"/>
        <w:rPr>
          <w:rFonts w:ascii="Arial" w:hAnsi="Arial" w:cs="Arial"/>
          <w:sz w:val="18"/>
          <w:szCs w:val="18"/>
        </w:rPr>
      </w:pPr>
    </w:p>
    <w:p w:rsidR="00DA1807" w:rsidRDefault="00DA1807" w:rsidP="00DA1807">
      <w:pPr>
        <w:spacing w:before="120" w:after="120" w:line="240" w:lineRule="auto"/>
        <w:ind w:firstLine="284"/>
        <w:jc w:val="both"/>
        <w:rPr>
          <w:rFonts w:ascii="Arial" w:hAnsi="Arial" w:cs="Arial"/>
          <w:sz w:val="18"/>
          <w:szCs w:val="18"/>
        </w:rPr>
      </w:pPr>
    </w:p>
    <w:p w:rsidR="00DA1807" w:rsidRDefault="00DA1807" w:rsidP="00DA1807">
      <w:pPr>
        <w:spacing w:before="120" w:after="120" w:line="240" w:lineRule="auto"/>
        <w:ind w:firstLine="284"/>
        <w:jc w:val="both"/>
        <w:rPr>
          <w:rFonts w:ascii="Arial" w:hAnsi="Arial" w:cs="Arial"/>
          <w:sz w:val="18"/>
          <w:szCs w:val="18"/>
        </w:rPr>
      </w:pPr>
    </w:p>
    <w:p w:rsidR="00DA1807" w:rsidRDefault="00DA1807" w:rsidP="00DA1807">
      <w:pPr>
        <w:spacing w:before="120" w:after="120" w:line="240" w:lineRule="auto"/>
        <w:ind w:firstLine="284"/>
        <w:jc w:val="both"/>
        <w:rPr>
          <w:rFonts w:ascii="Arial" w:hAnsi="Arial" w:cs="Arial"/>
          <w:sz w:val="18"/>
          <w:szCs w:val="18"/>
        </w:rPr>
      </w:pPr>
    </w:p>
    <w:p w:rsidR="00DA1807" w:rsidRDefault="00DA1807" w:rsidP="00DA1807">
      <w:pPr>
        <w:spacing w:before="120" w:after="120" w:line="240" w:lineRule="auto"/>
        <w:ind w:firstLine="284"/>
        <w:jc w:val="both"/>
        <w:rPr>
          <w:rFonts w:ascii="Arial" w:hAnsi="Arial" w:cs="Arial"/>
          <w:sz w:val="18"/>
          <w:szCs w:val="18"/>
        </w:rPr>
      </w:pPr>
    </w:p>
    <w:p w:rsidR="00DA1807" w:rsidRDefault="00DA1807" w:rsidP="00DA1807">
      <w:pPr>
        <w:spacing w:before="120" w:after="120" w:line="240" w:lineRule="auto"/>
        <w:ind w:firstLine="284"/>
        <w:jc w:val="both"/>
        <w:rPr>
          <w:rFonts w:ascii="Arial" w:hAnsi="Arial" w:cs="Arial"/>
          <w:sz w:val="18"/>
          <w:szCs w:val="18"/>
        </w:rPr>
      </w:pPr>
    </w:p>
    <w:p w:rsidR="00DA1807" w:rsidRDefault="00DA1807" w:rsidP="00DA1807">
      <w:pPr>
        <w:spacing w:before="120" w:after="120" w:line="240" w:lineRule="auto"/>
        <w:ind w:firstLine="284"/>
        <w:jc w:val="both"/>
        <w:rPr>
          <w:rFonts w:ascii="Arial" w:hAnsi="Arial" w:cs="Arial"/>
          <w:sz w:val="18"/>
          <w:szCs w:val="18"/>
        </w:rPr>
      </w:pPr>
    </w:p>
    <w:p w:rsidR="00DA1807" w:rsidRDefault="00DA1807" w:rsidP="00DA1807">
      <w:pPr>
        <w:spacing w:before="120" w:after="120" w:line="240" w:lineRule="auto"/>
        <w:ind w:firstLine="284"/>
        <w:jc w:val="both"/>
        <w:rPr>
          <w:rFonts w:ascii="Arial" w:hAnsi="Arial" w:cs="Arial"/>
          <w:sz w:val="18"/>
          <w:szCs w:val="18"/>
        </w:rPr>
      </w:pPr>
    </w:p>
    <w:p w:rsidR="00DA1807" w:rsidRDefault="00DA1807" w:rsidP="00DA1807">
      <w:pPr>
        <w:spacing w:before="120" w:after="120" w:line="240" w:lineRule="auto"/>
        <w:ind w:firstLine="284"/>
        <w:jc w:val="both"/>
        <w:rPr>
          <w:rFonts w:ascii="Arial" w:hAnsi="Arial" w:cs="Arial"/>
          <w:sz w:val="18"/>
          <w:szCs w:val="18"/>
        </w:rPr>
      </w:pPr>
    </w:p>
    <w:p w:rsidR="00DA1807" w:rsidRDefault="00DA1807" w:rsidP="00DA1807">
      <w:pPr>
        <w:spacing w:before="120" w:after="120" w:line="240" w:lineRule="auto"/>
        <w:ind w:firstLine="284"/>
        <w:jc w:val="both"/>
        <w:rPr>
          <w:rFonts w:ascii="Arial" w:hAnsi="Arial" w:cs="Arial"/>
          <w:sz w:val="18"/>
          <w:szCs w:val="18"/>
        </w:rPr>
      </w:pPr>
    </w:p>
    <w:p w:rsidR="00DA1807" w:rsidRPr="00BC6130" w:rsidRDefault="00DA1807" w:rsidP="00DA1807">
      <w:pPr>
        <w:spacing w:before="120" w:after="120" w:line="240" w:lineRule="auto"/>
        <w:jc w:val="center"/>
        <w:rPr>
          <w:rFonts w:ascii="Arial" w:hAnsi="Arial" w:cs="Arial"/>
          <w:sz w:val="18"/>
          <w:szCs w:val="18"/>
        </w:rPr>
      </w:pPr>
    </w:p>
    <w:p w:rsidR="00DA1807" w:rsidRPr="00BC6130" w:rsidRDefault="00DA1807" w:rsidP="00DA1807">
      <w:pPr>
        <w:spacing w:before="120" w:after="120" w:line="240" w:lineRule="auto"/>
        <w:jc w:val="both"/>
        <w:rPr>
          <w:rFonts w:ascii="Arial" w:hAnsi="Arial" w:cs="Arial"/>
          <w:sz w:val="18"/>
          <w:szCs w:val="18"/>
        </w:rPr>
      </w:pPr>
    </w:p>
    <w:p w:rsidR="009514D2" w:rsidRDefault="009514D2" w:rsidP="009514D2">
      <w:pPr>
        <w:spacing w:before="120" w:after="120" w:line="240" w:lineRule="auto"/>
        <w:jc w:val="both"/>
        <w:rPr>
          <w:rFonts w:ascii="Arial" w:hAnsi="Arial" w:cs="Arial"/>
          <w:sz w:val="18"/>
          <w:szCs w:val="18"/>
        </w:rPr>
      </w:pPr>
    </w:p>
    <w:p w:rsidR="00DA1807" w:rsidRDefault="00DA1807" w:rsidP="009514D2">
      <w:pPr>
        <w:spacing w:before="120" w:after="120" w:line="240" w:lineRule="auto"/>
        <w:jc w:val="both"/>
        <w:rPr>
          <w:rFonts w:ascii="Arial" w:hAnsi="Arial" w:cs="Arial"/>
          <w:sz w:val="18"/>
          <w:szCs w:val="18"/>
        </w:rPr>
      </w:pPr>
    </w:p>
    <w:p w:rsidR="00DA1807" w:rsidRDefault="00DA1807" w:rsidP="009514D2">
      <w:pPr>
        <w:spacing w:before="120" w:after="120" w:line="240" w:lineRule="auto"/>
        <w:jc w:val="both"/>
        <w:rPr>
          <w:rFonts w:ascii="Arial" w:hAnsi="Arial" w:cs="Arial"/>
          <w:sz w:val="18"/>
          <w:szCs w:val="18"/>
        </w:rPr>
      </w:pPr>
    </w:p>
    <w:p w:rsidR="00DA1807" w:rsidRDefault="00DA1807" w:rsidP="009514D2">
      <w:pPr>
        <w:spacing w:before="120" w:after="120" w:line="240" w:lineRule="auto"/>
        <w:jc w:val="both"/>
        <w:rPr>
          <w:rFonts w:ascii="Arial" w:hAnsi="Arial" w:cs="Arial"/>
          <w:sz w:val="18"/>
          <w:szCs w:val="18"/>
        </w:rPr>
      </w:pPr>
    </w:p>
    <w:p w:rsidR="00DA1807" w:rsidRDefault="00DA1807" w:rsidP="009514D2">
      <w:pPr>
        <w:spacing w:before="120" w:after="120" w:line="240" w:lineRule="auto"/>
        <w:jc w:val="both"/>
        <w:rPr>
          <w:rFonts w:ascii="Arial" w:hAnsi="Arial" w:cs="Arial"/>
          <w:sz w:val="18"/>
          <w:szCs w:val="18"/>
        </w:rPr>
      </w:pPr>
    </w:p>
    <w:p w:rsidR="00DA1807" w:rsidRPr="00BC6130" w:rsidRDefault="00DA1807" w:rsidP="00DA1807">
      <w:pPr>
        <w:spacing w:before="120" w:after="120" w:line="240" w:lineRule="auto"/>
        <w:ind w:firstLine="284"/>
        <w:jc w:val="both"/>
        <w:rPr>
          <w:rFonts w:ascii="Arial" w:hAnsi="Arial" w:cs="Arial"/>
          <w:sz w:val="18"/>
          <w:szCs w:val="18"/>
        </w:rPr>
      </w:pPr>
      <w:r w:rsidRPr="00BC6130">
        <w:rPr>
          <w:rFonts w:ascii="Arial" w:hAnsi="Arial" w:cs="Arial"/>
          <w:sz w:val="18"/>
          <w:szCs w:val="18"/>
        </w:rPr>
        <w:t>Conforme a la infraestructura física actual, el aprovechamiento de las instalaciones está rebasada por un 46%; es decir, la atención al estudiante es de más de 66 alumnos por aula; esta operatividad se aprovecha de manera eficiente por medio de una rigurosa programación y control escolar; sin embargo, la infraestructura resulta insuficiente; además de tener un agotamiento y desfase de su vida útil de aproximadamente cerca de 55 años, que aunado al desarrollo de las Tecnologías de Información y Comunicación (</w:t>
      </w:r>
      <w:proofErr w:type="spellStart"/>
      <w:r w:rsidRPr="00BC6130">
        <w:rPr>
          <w:rFonts w:ascii="Arial" w:hAnsi="Arial" w:cs="Arial"/>
          <w:b/>
          <w:sz w:val="18"/>
          <w:szCs w:val="18"/>
        </w:rPr>
        <w:t>TIC´s</w:t>
      </w:r>
      <w:proofErr w:type="spellEnd"/>
      <w:r w:rsidRPr="00BC6130">
        <w:rPr>
          <w:rFonts w:ascii="Arial" w:hAnsi="Arial" w:cs="Arial"/>
          <w:sz w:val="18"/>
          <w:szCs w:val="18"/>
        </w:rPr>
        <w:t>) se vuelven aún más obsoleta.</w:t>
      </w:r>
    </w:p>
    <w:p w:rsidR="00DA1807" w:rsidRPr="00BC6130" w:rsidRDefault="00DA1807" w:rsidP="00DA1807">
      <w:pPr>
        <w:spacing w:before="120" w:after="120" w:line="240" w:lineRule="auto"/>
        <w:ind w:firstLine="284"/>
        <w:jc w:val="both"/>
        <w:rPr>
          <w:rFonts w:ascii="Arial" w:hAnsi="Arial" w:cs="Arial"/>
          <w:sz w:val="18"/>
          <w:szCs w:val="18"/>
        </w:rPr>
      </w:pPr>
      <w:r w:rsidRPr="00BC6130">
        <w:rPr>
          <w:rFonts w:ascii="Arial" w:hAnsi="Arial" w:cs="Arial"/>
          <w:sz w:val="18"/>
          <w:szCs w:val="18"/>
        </w:rPr>
        <w:t>De acuerdo con el último censo y la proyección de crecimiento de la infraestructura física instalada, de la Universidad Autónoma de Tlaxcala, los espacios académicos para la docencia e investigación alcanzan a las 255 aulas; que se emplean para atender a 15,768 alumnos matriculados en los diferentes PE de licenciatura y posgrado para 2016; además de los programas de educación continua que se desarrollan dentro de las 11 Facultades. En relación a la infraestructura de los centros de cómputo y bibliotecas estos representan uno por cada 716 alumnos; las aulas representan una por cada 62 alumnos y de los Laboratorios es de 1 por cada 321, por citar algunos ejemplos.</w:t>
      </w:r>
    </w:p>
    <w:p w:rsidR="00DA1807" w:rsidRPr="00BC6130" w:rsidRDefault="00DA1807" w:rsidP="00DA1807">
      <w:pPr>
        <w:spacing w:before="120" w:after="120" w:line="240" w:lineRule="auto"/>
        <w:ind w:firstLine="284"/>
        <w:jc w:val="both"/>
        <w:rPr>
          <w:rFonts w:ascii="Arial" w:hAnsi="Arial" w:cs="Arial"/>
          <w:sz w:val="18"/>
          <w:szCs w:val="18"/>
        </w:rPr>
      </w:pPr>
      <w:r w:rsidRPr="00BC6130">
        <w:rPr>
          <w:rFonts w:ascii="Arial" w:hAnsi="Arial" w:cs="Arial"/>
          <w:sz w:val="18"/>
          <w:szCs w:val="18"/>
        </w:rPr>
        <w:t>Estos problemas son derivados de las siguientes características de las construcciones:</w:t>
      </w:r>
    </w:p>
    <w:p w:rsidR="00DA1807" w:rsidRPr="00BC6130" w:rsidRDefault="00DA1807" w:rsidP="00DA1807">
      <w:pPr>
        <w:pStyle w:val="Prrafodelista"/>
        <w:numPr>
          <w:ilvl w:val="0"/>
          <w:numId w:val="6"/>
        </w:numPr>
        <w:spacing w:before="120" w:after="120" w:line="240" w:lineRule="auto"/>
        <w:jc w:val="both"/>
        <w:rPr>
          <w:rFonts w:ascii="Arial" w:hAnsi="Arial" w:cs="Arial"/>
          <w:sz w:val="18"/>
          <w:szCs w:val="18"/>
        </w:rPr>
      </w:pPr>
      <w:r w:rsidRPr="00BC6130">
        <w:rPr>
          <w:rFonts w:ascii="Arial" w:hAnsi="Arial" w:cs="Arial"/>
          <w:sz w:val="18"/>
          <w:szCs w:val="18"/>
        </w:rPr>
        <w:t>El desarrollo de las construcciones en las cuales la universidad se encuentra, fueron edificadas para albergar estudiantes del nivel medio superior y básico en la década de los 50´s.</w:t>
      </w:r>
    </w:p>
    <w:p w:rsidR="00DA1807" w:rsidRPr="00BC6130" w:rsidRDefault="00DA1807" w:rsidP="00DA1807">
      <w:pPr>
        <w:pStyle w:val="Prrafodelista"/>
        <w:numPr>
          <w:ilvl w:val="0"/>
          <w:numId w:val="6"/>
        </w:numPr>
        <w:spacing w:before="120" w:after="120" w:line="240" w:lineRule="auto"/>
        <w:jc w:val="both"/>
        <w:rPr>
          <w:rFonts w:ascii="Arial" w:hAnsi="Arial" w:cs="Arial"/>
          <w:sz w:val="18"/>
          <w:szCs w:val="18"/>
        </w:rPr>
      </w:pPr>
      <w:r w:rsidRPr="00BC6130">
        <w:rPr>
          <w:rFonts w:ascii="Arial" w:hAnsi="Arial" w:cs="Arial"/>
          <w:sz w:val="18"/>
          <w:szCs w:val="18"/>
        </w:rPr>
        <w:t>El mantenimiento, adecuación y remodelación de éstos espacios representa una inversión alta sin que esta; sea una solución integral para los espacios de la docencia.</w:t>
      </w:r>
    </w:p>
    <w:p w:rsidR="00DA1807" w:rsidRPr="00BC6130" w:rsidRDefault="00DA1807" w:rsidP="00DA1807">
      <w:pPr>
        <w:pStyle w:val="Prrafodelista"/>
        <w:numPr>
          <w:ilvl w:val="0"/>
          <w:numId w:val="6"/>
        </w:numPr>
        <w:spacing w:before="120" w:after="120" w:line="240" w:lineRule="auto"/>
        <w:jc w:val="both"/>
        <w:rPr>
          <w:rFonts w:ascii="Arial" w:hAnsi="Arial" w:cs="Arial"/>
          <w:sz w:val="18"/>
          <w:szCs w:val="18"/>
        </w:rPr>
      </w:pPr>
      <w:r w:rsidRPr="00BC6130">
        <w:rPr>
          <w:rFonts w:ascii="Arial" w:hAnsi="Arial" w:cs="Arial"/>
          <w:sz w:val="18"/>
          <w:szCs w:val="18"/>
        </w:rPr>
        <w:t>Estas construcciones representan también, un riesgo físico de la integralidad de alumnos, profesores y personal de servicios.</w:t>
      </w:r>
    </w:p>
    <w:p w:rsidR="00DA1807" w:rsidRPr="00BC6130" w:rsidRDefault="00DA1807" w:rsidP="00DA1807">
      <w:pPr>
        <w:pStyle w:val="Prrafodelista"/>
        <w:numPr>
          <w:ilvl w:val="0"/>
          <w:numId w:val="6"/>
        </w:numPr>
        <w:spacing w:before="120" w:after="120" w:line="240" w:lineRule="auto"/>
        <w:jc w:val="both"/>
        <w:rPr>
          <w:rFonts w:ascii="Arial" w:hAnsi="Arial" w:cs="Arial"/>
          <w:sz w:val="18"/>
          <w:szCs w:val="18"/>
        </w:rPr>
      </w:pPr>
      <w:r w:rsidRPr="00BC6130">
        <w:rPr>
          <w:rFonts w:ascii="Arial" w:hAnsi="Arial" w:cs="Arial"/>
          <w:sz w:val="18"/>
          <w:szCs w:val="18"/>
        </w:rPr>
        <w:t>Los espacios que se encuentran en áreas de alta densidad poblacional, han crecido de manera acelerada.</w:t>
      </w:r>
    </w:p>
    <w:p w:rsidR="00DA1807" w:rsidRPr="00BC6130" w:rsidRDefault="00DA1807" w:rsidP="00DA1807">
      <w:pPr>
        <w:pStyle w:val="Prrafodelista"/>
        <w:numPr>
          <w:ilvl w:val="0"/>
          <w:numId w:val="6"/>
        </w:numPr>
        <w:spacing w:before="120" w:after="120" w:line="240" w:lineRule="auto"/>
        <w:jc w:val="both"/>
        <w:rPr>
          <w:rFonts w:ascii="Arial" w:hAnsi="Arial" w:cs="Arial"/>
          <w:sz w:val="18"/>
          <w:szCs w:val="18"/>
        </w:rPr>
      </w:pPr>
      <w:r w:rsidRPr="00BC6130">
        <w:rPr>
          <w:rFonts w:ascii="Arial" w:hAnsi="Arial" w:cs="Arial"/>
          <w:sz w:val="18"/>
          <w:szCs w:val="18"/>
        </w:rPr>
        <w:t>Sólo el 15% de la infraestructura se diseñó para albergar espacios de Educación Superior.</w:t>
      </w:r>
    </w:p>
    <w:p w:rsidR="00DA1807" w:rsidRPr="00BC6130" w:rsidRDefault="00DA1807" w:rsidP="00DA1807">
      <w:pPr>
        <w:pStyle w:val="Prrafodelista"/>
        <w:numPr>
          <w:ilvl w:val="0"/>
          <w:numId w:val="6"/>
        </w:numPr>
        <w:spacing w:before="120" w:after="120" w:line="240" w:lineRule="auto"/>
        <w:jc w:val="both"/>
        <w:rPr>
          <w:rFonts w:ascii="Arial" w:hAnsi="Arial" w:cs="Arial"/>
          <w:sz w:val="18"/>
          <w:szCs w:val="18"/>
        </w:rPr>
      </w:pPr>
      <w:r w:rsidRPr="00BC6130">
        <w:rPr>
          <w:rFonts w:ascii="Arial" w:hAnsi="Arial" w:cs="Arial"/>
          <w:sz w:val="18"/>
          <w:szCs w:val="18"/>
        </w:rPr>
        <w:t xml:space="preserve">El 85% de los espacios construidos son inadecuados para el desarrollo de las </w:t>
      </w:r>
      <w:proofErr w:type="spellStart"/>
      <w:r w:rsidRPr="00BC6130">
        <w:rPr>
          <w:rFonts w:ascii="Arial" w:hAnsi="Arial" w:cs="Arial"/>
          <w:sz w:val="18"/>
          <w:szCs w:val="18"/>
        </w:rPr>
        <w:t>TIC´s</w:t>
      </w:r>
      <w:proofErr w:type="spellEnd"/>
      <w:r w:rsidRPr="00BC6130">
        <w:rPr>
          <w:rFonts w:ascii="Arial" w:hAnsi="Arial" w:cs="Arial"/>
          <w:sz w:val="18"/>
          <w:szCs w:val="18"/>
        </w:rPr>
        <w:t xml:space="preserve"> y actividades relacionadas con la docencia, las competencias y el favorecer integralmente las condiciones para la ampliación de la cobertura.</w:t>
      </w:r>
    </w:p>
    <w:p w:rsidR="00DA1807" w:rsidRPr="00BC6130" w:rsidRDefault="00DA1807" w:rsidP="00DA1807">
      <w:pPr>
        <w:pStyle w:val="Prrafodelista"/>
        <w:numPr>
          <w:ilvl w:val="0"/>
          <w:numId w:val="6"/>
        </w:numPr>
        <w:spacing w:before="120" w:after="120" w:line="240" w:lineRule="auto"/>
        <w:jc w:val="both"/>
        <w:rPr>
          <w:rFonts w:ascii="Arial" w:hAnsi="Arial" w:cs="Arial"/>
          <w:sz w:val="18"/>
          <w:szCs w:val="18"/>
        </w:rPr>
      </w:pPr>
      <w:r w:rsidRPr="00BC6130">
        <w:rPr>
          <w:rFonts w:ascii="Arial" w:hAnsi="Arial" w:cs="Arial"/>
          <w:sz w:val="18"/>
          <w:szCs w:val="18"/>
        </w:rPr>
        <w:t>Los costos para las adecuaciones de espacios representan el 40% del presupuesto total universitario por año.</w:t>
      </w:r>
    </w:p>
    <w:p w:rsidR="00DA1807" w:rsidRPr="00BC6130" w:rsidRDefault="00DA1807" w:rsidP="00DA1807">
      <w:pPr>
        <w:pStyle w:val="Prrafodelista"/>
        <w:numPr>
          <w:ilvl w:val="0"/>
          <w:numId w:val="6"/>
        </w:numPr>
        <w:spacing w:before="120" w:after="120" w:line="240" w:lineRule="auto"/>
        <w:jc w:val="both"/>
        <w:rPr>
          <w:rFonts w:ascii="Arial" w:hAnsi="Arial" w:cs="Arial"/>
          <w:sz w:val="18"/>
          <w:szCs w:val="18"/>
        </w:rPr>
      </w:pPr>
      <w:r w:rsidRPr="00BC6130">
        <w:rPr>
          <w:rFonts w:ascii="Arial" w:hAnsi="Arial" w:cs="Arial"/>
          <w:sz w:val="18"/>
          <w:szCs w:val="18"/>
        </w:rPr>
        <w:t>Las condiciones climáticas del estado, conllevan el desgaste paulatino del equipamiento y adecuaciones efectuadas.</w:t>
      </w:r>
    </w:p>
    <w:p w:rsidR="00DA1807" w:rsidRPr="00BC6130" w:rsidRDefault="00DA1807" w:rsidP="00DA1807">
      <w:pPr>
        <w:pStyle w:val="Prrafodelista"/>
        <w:numPr>
          <w:ilvl w:val="0"/>
          <w:numId w:val="6"/>
        </w:numPr>
        <w:spacing w:before="120" w:after="120" w:line="240" w:lineRule="auto"/>
        <w:jc w:val="both"/>
        <w:rPr>
          <w:rFonts w:ascii="Arial" w:hAnsi="Arial" w:cs="Arial"/>
          <w:sz w:val="18"/>
          <w:szCs w:val="18"/>
        </w:rPr>
      </w:pPr>
      <w:r w:rsidRPr="00BC6130">
        <w:rPr>
          <w:rFonts w:ascii="Arial" w:hAnsi="Arial" w:cs="Arial"/>
          <w:sz w:val="18"/>
          <w:szCs w:val="18"/>
        </w:rPr>
        <w:t>La normativa derivada del modelo departamental, sólo permitía mejoras en cuanto al mantenimiento y/o remodelación; más no permitía un crecimiento integral de los espacios universitarios.</w:t>
      </w:r>
    </w:p>
    <w:p w:rsidR="00DA1807" w:rsidRPr="00BC6130" w:rsidRDefault="00DA1807" w:rsidP="00DA1807">
      <w:pPr>
        <w:pStyle w:val="Prrafodelista"/>
        <w:numPr>
          <w:ilvl w:val="0"/>
          <w:numId w:val="6"/>
        </w:numPr>
        <w:spacing w:before="120" w:after="120" w:line="240" w:lineRule="auto"/>
        <w:jc w:val="both"/>
        <w:rPr>
          <w:rFonts w:ascii="Arial" w:hAnsi="Arial" w:cs="Arial"/>
          <w:sz w:val="18"/>
          <w:szCs w:val="18"/>
        </w:rPr>
      </w:pPr>
      <w:r w:rsidRPr="00BC6130">
        <w:rPr>
          <w:rFonts w:ascii="Arial" w:hAnsi="Arial" w:cs="Arial"/>
          <w:sz w:val="18"/>
          <w:szCs w:val="18"/>
        </w:rPr>
        <w:t>La implementación de fibra óptica, infraestructura informática y de telecomunicaciones, es poco factible por el tipo de construcción.</w:t>
      </w:r>
    </w:p>
    <w:p w:rsidR="00DA1807" w:rsidRPr="00BC6130" w:rsidRDefault="00DA1807" w:rsidP="00DA1807">
      <w:pPr>
        <w:pStyle w:val="Prrafodelista"/>
        <w:numPr>
          <w:ilvl w:val="0"/>
          <w:numId w:val="6"/>
        </w:numPr>
        <w:spacing w:before="120" w:after="120" w:line="240" w:lineRule="auto"/>
        <w:jc w:val="both"/>
        <w:rPr>
          <w:rFonts w:ascii="Arial" w:hAnsi="Arial" w:cs="Arial"/>
          <w:sz w:val="18"/>
          <w:szCs w:val="18"/>
        </w:rPr>
      </w:pPr>
      <w:r w:rsidRPr="00BC6130">
        <w:rPr>
          <w:rFonts w:ascii="Arial" w:hAnsi="Arial" w:cs="Arial"/>
          <w:sz w:val="18"/>
          <w:szCs w:val="18"/>
        </w:rPr>
        <w:t>Los costos por mantenimiento han sobre pasado las planeación al ser más costosas que la propia infraestructura instalada, dado que las instalaciones eléctricas, hidráulicas, drenaje y telecomunicaciones son casi para remplazo total.</w:t>
      </w:r>
    </w:p>
    <w:p w:rsidR="00DA1807" w:rsidRPr="00BC6130" w:rsidRDefault="00DA1807" w:rsidP="00DA1807">
      <w:pPr>
        <w:pStyle w:val="Prrafodelista"/>
        <w:numPr>
          <w:ilvl w:val="0"/>
          <w:numId w:val="6"/>
        </w:numPr>
        <w:spacing w:before="120" w:after="120" w:line="240" w:lineRule="auto"/>
        <w:jc w:val="both"/>
        <w:rPr>
          <w:rFonts w:ascii="Arial" w:hAnsi="Arial" w:cs="Arial"/>
          <w:sz w:val="18"/>
          <w:szCs w:val="18"/>
        </w:rPr>
      </w:pPr>
      <w:r w:rsidRPr="00BC6130">
        <w:rPr>
          <w:rFonts w:ascii="Arial" w:hAnsi="Arial" w:cs="Arial"/>
          <w:sz w:val="18"/>
          <w:szCs w:val="18"/>
        </w:rPr>
        <w:t>Sólo el 60% de los espacios universitarios se ocupan para el desarrollo de la investigación y la docencia; el 40% restante son espacios insuficientes para el óptimo desarrollo de estas actividades.</w:t>
      </w:r>
    </w:p>
    <w:p w:rsidR="00DA1807" w:rsidRPr="00BC6130" w:rsidRDefault="00DA1807" w:rsidP="00DA1807">
      <w:pPr>
        <w:pStyle w:val="Prrafodelista"/>
        <w:numPr>
          <w:ilvl w:val="0"/>
          <w:numId w:val="6"/>
        </w:numPr>
        <w:spacing w:before="120" w:after="120" w:line="240" w:lineRule="auto"/>
        <w:jc w:val="both"/>
        <w:rPr>
          <w:rFonts w:ascii="Arial" w:hAnsi="Arial" w:cs="Arial"/>
          <w:sz w:val="18"/>
          <w:szCs w:val="18"/>
        </w:rPr>
      </w:pPr>
      <w:r w:rsidRPr="00BC6130">
        <w:rPr>
          <w:rFonts w:ascii="Arial" w:hAnsi="Arial" w:cs="Arial"/>
          <w:sz w:val="18"/>
          <w:szCs w:val="18"/>
        </w:rPr>
        <w:t>Los servicios sanitarios, de servicios (agua, luz, drenaje, electricidad) son obsoletos para la operación del equipamiento académico y para la investigación, al no responder a las especificaciones del mismo, por lo que solo se hacen adecuaciones.</w:t>
      </w:r>
    </w:p>
    <w:p w:rsidR="00DA1807" w:rsidRPr="00BC6130" w:rsidRDefault="00DA1807" w:rsidP="00DA1807">
      <w:pPr>
        <w:pStyle w:val="Prrafodelista"/>
        <w:numPr>
          <w:ilvl w:val="0"/>
          <w:numId w:val="6"/>
        </w:numPr>
        <w:spacing w:before="120" w:after="120" w:line="240" w:lineRule="auto"/>
        <w:jc w:val="both"/>
        <w:rPr>
          <w:rFonts w:ascii="Arial" w:hAnsi="Arial" w:cs="Arial"/>
          <w:sz w:val="18"/>
          <w:szCs w:val="18"/>
        </w:rPr>
      </w:pPr>
      <w:r w:rsidRPr="00BC6130">
        <w:rPr>
          <w:rFonts w:ascii="Arial" w:hAnsi="Arial" w:cs="Arial"/>
          <w:sz w:val="18"/>
          <w:szCs w:val="18"/>
        </w:rPr>
        <w:t>Debido a la ubicación de los espacios universitarios dispersos en todo el Estado, éstos no cuentan con medidas que prevean contingencias climatológicas (lluvia, ceniza volcánica e inundaciones), como ha sucedido en estos últimos años.</w:t>
      </w:r>
    </w:p>
    <w:p w:rsidR="00DA1807" w:rsidRPr="00BC6130" w:rsidRDefault="00DA1807" w:rsidP="00DA1807">
      <w:pPr>
        <w:pStyle w:val="Prrafodelista"/>
        <w:numPr>
          <w:ilvl w:val="0"/>
          <w:numId w:val="6"/>
        </w:numPr>
        <w:spacing w:before="120" w:after="120" w:line="240" w:lineRule="auto"/>
        <w:jc w:val="both"/>
        <w:rPr>
          <w:rFonts w:ascii="Arial" w:hAnsi="Arial" w:cs="Arial"/>
          <w:sz w:val="18"/>
          <w:szCs w:val="18"/>
        </w:rPr>
      </w:pPr>
      <w:r w:rsidRPr="00BC6130">
        <w:rPr>
          <w:rFonts w:ascii="Arial" w:hAnsi="Arial" w:cs="Arial"/>
          <w:sz w:val="18"/>
          <w:szCs w:val="18"/>
        </w:rPr>
        <w:t>No se cuenta con infraestructura suficiente para el desarrollo de actividades extracurriculares.</w:t>
      </w:r>
    </w:p>
    <w:p w:rsidR="00DA1807" w:rsidRPr="00BC6130" w:rsidRDefault="00DA1807" w:rsidP="00DA1807">
      <w:pPr>
        <w:pStyle w:val="Prrafodelista"/>
        <w:numPr>
          <w:ilvl w:val="0"/>
          <w:numId w:val="6"/>
        </w:numPr>
        <w:spacing w:before="120" w:after="120" w:line="240" w:lineRule="auto"/>
        <w:jc w:val="both"/>
        <w:rPr>
          <w:rFonts w:ascii="Arial" w:hAnsi="Arial" w:cs="Arial"/>
          <w:sz w:val="18"/>
          <w:szCs w:val="18"/>
        </w:rPr>
      </w:pPr>
      <w:r w:rsidRPr="00BC6130">
        <w:rPr>
          <w:rFonts w:ascii="Arial" w:hAnsi="Arial" w:cs="Arial"/>
          <w:sz w:val="18"/>
          <w:szCs w:val="18"/>
        </w:rPr>
        <w:t>Ausencia de espacios para la integración, organización y desarrollo de actividades de las agrupaciones estudiantiles.</w:t>
      </w:r>
    </w:p>
    <w:p w:rsidR="00DA1807" w:rsidRPr="00BC6130" w:rsidRDefault="00DA1807" w:rsidP="00DA1807">
      <w:pPr>
        <w:pStyle w:val="Prrafodelista"/>
        <w:numPr>
          <w:ilvl w:val="0"/>
          <w:numId w:val="6"/>
        </w:numPr>
        <w:spacing w:before="120" w:after="120" w:line="240" w:lineRule="auto"/>
        <w:jc w:val="both"/>
        <w:rPr>
          <w:rFonts w:ascii="Arial" w:hAnsi="Arial" w:cs="Arial"/>
          <w:sz w:val="18"/>
          <w:szCs w:val="18"/>
        </w:rPr>
      </w:pPr>
      <w:r w:rsidRPr="00BC6130">
        <w:rPr>
          <w:rFonts w:ascii="Arial" w:hAnsi="Arial" w:cs="Arial"/>
          <w:sz w:val="18"/>
          <w:szCs w:val="18"/>
        </w:rPr>
        <w:t>Ausencia de espacios para la difusión de expresión universitaria, tanto artística y de divulgación científica, así como para foros de discusión y análisis.</w:t>
      </w:r>
    </w:p>
    <w:p w:rsidR="00DA1807" w:rsidRPr="00BC6130" w:rsidRDefault="00DA1807" w:rsidP="00DA1807">
      <w:pPr>
        <w:pStyle w:val="Prrafodelista"/>
        <w:numPr>
          <w:ilvl w:val="0"/>
          <w:numId w:val="6"/>
        </w:numPr>
        <w:spacing w:before="120" w:after="120" w:line="240" w:lineRule="auto"/>
        <w:ind w:left="714" w:hanging="357"/>
        <w:contextualSpacing w:val="0"/>
        <w:jc w:val="both"/>
        <w:rPr>
          <w:rFonts w:ascii="Arial" w:hAnsi="Arial" w:cs="Arial"/>
          <w:sz w:val="18"/>
          <w:szCs w:val="18"/>
        </w:rPr>
      </w:pPr>
      <w:r w:rsidRPr="00BC6130">
        <w:rPr>
          <w:rFonts w:ascii="Arial" w:hAnsi="Arial" w:cs="Arial"/>
          <w:sz w:val="18"/>
          <w:szCs w:val="18"/>
        </w:rPr>
        <w:t>Ausencia de espacios adecuados para el desarrollo académico, docente y de discusión colegiada.</w:t>
      </w:r>
    </w:p>
    <w:p w:rsidR="00DA1807" w:rsidRPr="00BC6130" w:rsidRDefault="00DA1807" w:rsidP="00DA1807">
      <w:pPr>
        <w:spacing w:before="120" w:after="120" w:line="240" w:lineRule="auto"/>
        <w:ind w:firstLine="284"/>
        <w:jc w:val="both"/>
        <w:rPr>
          <w:rFonts w:ascii="Arial" w:hAnsi="Arial" w:cs="Arial"/>
          <w:sz w:val="18"/>
          <w:szCs w:val="18"/>
        </w:rPr>
      </w:pPr>
      <w:r w:rsidRPr="00BC6130">
        <w:rPr>
          <w:rFonts w:ascii="Arial" w:hAnsi="Arial" w:cs="Arial"/>
          <w:sz w:val="18"/>
          <w:szCs w:val="18"/>
        </w:rPr>
        <w:t>Este diagnóstico se realizó con base en indicadores proporcionados por las instancias académicas de la universidad y permiten establecer las condiciones necesarias para el desarrollo de una planeación que se solicita en el marco del Programa Integral de Fortalecimiento Institucional que coadyuva en el desarrollo de la educación superior en México.</w:t>
      </w:r>
    </w:p>
    <w:p w:rsidR="00DA1807" w:rsidRDefault="00DA1807" w:rsidP="009514D2">
      <w:pPr>
        <w:spacing w:before="120" w:after="120" w:line="240" w:lineRule="auto"/>
        <w:jc w:val="both"/>
        <w:rPr>
          <w:rFonts w:ascii="Arial" w:hAnsi="Arial" w:cs="Arial"/>
          <w:sz w:val="18"/>
          <w:szCs w:val="18"/>
        </w:rPr>
      </w:pPr>
    </w:p>
    <w:p w:rsidR="00DA1807" w:rsidRDefault="00DA1807" w:rsidP="009514D2">
      <w:pPr>
        <w:spacing w:before="120" w:after="120" w:line="240" w:lineRule="auto"/>
        <w:jc w:val="both"/>
        <w:rPr>
          <w:rFonts w:ascii="Arial" w:hAnsi="Arial" w:cs="Arial"/>
          <w:sz w:val="18"/>
          <w:szCs w:val="18"/>
        </w:rPr>
      </w:pPr>
    </w:p>
    <w:p w:rsidR="00DA1807" w:rsidRPr="00BC6130" w:rsidRDefault="00DA1807" w:rsidP="00DA1807">
      <w:pPr>
        <w:spacing w:before="120" w:after="120" w:line="240" w:lineRule="auto"/>
        <w:ind w:firstLine="284"/>
        <w:jc w:val="both"/>
        <w:rPr>
          <w:rFonts w:ascii="Arial" w:hAnsi="Arial" w:cs="Arial"/>
          <w:sz w:val="18"/>
          <w:szCs w:val="18"/>
        </w:rPr>
      </w:pPr>
      <w:r w:rsidRPr="00BC6130">
        <w:rPr>
          <w:rFonts w:ascii="Arial" w:hAnsi="Arial" w:cs="Arial"/>
          <w:sz w:val="18"/>
          <w:szCs w:val="18"/>
        </w:rPr>
        <w:t xml:space="preserve">Como resultado del seguimiento a los trabajos de planeación en cada una de las Divisiones Académicas de la Universidad, se ha integrado una perspectiva institucional donde se valoran los resultados obtenidos dentro de la operación de proyectos federales; estatales y de instancias propias de la universidad; cuyas acciones son congruentes con la misión y políticas institucionales, de modo que se asegure el cumplimiento de los objetivos y compromisos que permitan alcanzar la visión que se tiene de la Universidad Autónoma de Tlaxcala para el año 2025. En la formulación de los proyectos de financiamiento elaborados en cada una de las Divisiones Académicas, en los diversos ámbitos donde se obtiene un recurso adicional al subsidio ordinario, se llevaron a cabo reuniones de análisis y evaluación que derivaban de los retos que se presentan para el mejoramiento y el aseguramiento de la calidad, con el fin de alinear los esfuerzos institucionales con los objetivos, estrategias, objetivos y acciones que se instrumentarían para llevarlos a cabo. </w:t>
      </w:r>
    </w:p>
    <w:p w:rsidR="00DA1807" w:rsidRDefault="00DA1807" w:rsidP="00DA1807">
      <w:pPr>
        <w:spacing w:before="120" w:after="120" w:line="240" w:lineRule="auto"/>
        <w:ind w:firstLine="284"/>
        <w:jc w:val="both"/>
        <w:rPr>
          <w:rFonts w:ascii="Arial" w:hAnsi="Arial" w:cs="Arial"/>
          <w:sz w:val="18"/>
          <w:szCs w:val="18"/>
        </w:rPr>
      </w:pPr>
      <w:r w:rsidRPr="00BC6130">
        <w:rPr>
          <w:rFonts w:ascii="Arial" w:hAnsi="Arial" w:cs="Arial"/>
          <w:noProof/>
          <w:sz w:val="18"/>
          <w:szCs w:val="18"/>
          <w:lang w:eastAsia="es-MX"/>
        </w:rPr>
        <w:drawing>
          <wp:anchor distT="0" distB="0" distL="114300" distR="114300" simplePos="0" relativeHeight="251663360" behindDoc="0" locked="0" layoutInCell="1" allowOverlap="1" wp14:anchorId="7235A293" wp14:editId="0EAAE188">
            <wp:simplePos x="0" y="0"/>
            <wp:positionH relativeFrom="column">
              <wp:posOffset>1136015</wp:posOffset>
            </wp:positionH>
            <wp:positionV relativeFrom="paragraph">
              <wp:posOffset>78456</wp:posOffset>
            </wp:positionV>
            <wp:extent cx="6332561" cy="2565779"/>
            <wp:effectExtent l="0" t="0" r="0" b="6350"/>
            <wp:wrapNone/>
            <wp:docPr id="1072" name="Imagen 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332561" cy="256577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A1807" w:rsidRDefault="00DA1807" w:rsidP="00DA1807">
      <w:pPr>
        <w:spacing w:before="120" w:after="120" w:line="240" w:lineRule="auto"/>
        <w:ind w:firstLine="284"/>
        <w:jc w:val="both"/>
        <w:rPr>
          <w:rFonts w:ascii="Arial" w:hAnsi="Arial" w:cs="Arial"/>
          <w:sz w:val="18"/>
          <w:szCs w:val="18"/>
        </w:rPr>
      </w:pPr>
    </w:p>
    <w:p w:rsidR="00DA1807" w:rsidRDefault="00DA1807" w:rsidP="00DA1807">
      <w:pPr>
        <w:spacing w:before="120" w:after="120" w:line="240" w:lineRule="auto"/>
        <w:ind w:firstLine="284"/>
        <w:jc w:val="both"/>
        <w:rPr>
          <w:rFonts w:ascii="Arial" w:hAnsi="Arial" w:cs="Arial"/>
          <w:sz w:val="18"/>
          <w:szCs w:val="18"/>
        </w:rPr>
      </w:pPr>
    </w:p>
    <w:p w:rsidR="00DA1807" w:rsidRDefault="00DA1807" w:rsidP="00DA1807">
      <w:pPr>
        <w:spacing w:before="120" w:after="120" w:line="240" w:lineRule="auto"/>
        <w:ind w:firstLine="284"/>
        <w:jc w:val="both"/>
        <w:rPr>
          <w:rFonts w:ascii="Arial" w:hAnsi="Arial" w:cs="Arial"/>
          <w:sz w:val="18"/>
          <w:szCs w:val="18"/>
        </w:rPr>
      </w:pPr>
    </w:p>
    <w:p w:rsidR="00DA1807" w:rsidRDefault="00DA1807" w:rsidP="00DA1807">
      <w:pPr>
        <w:spacing w:before="120" w:after="120" w:line="240" w:lineRule="auto"/>
        <w:ind w:firstLine="284"/>
        <w:jc w:val="both"/>
        <w:rPr>
          <w:rFonts w:ascii="Arial" w:hAnsi="Arial" w:cs="Arial"/>
          <w:sz w:val="18"/>
          <w:szCs w:val="18"/>
        </w:rPr>
      </w:pPr>
    </w:p>
    <w:p w:rsidR="00DA1807" w:rsidRDefault="00DA1807" w:rsidP="00DA1807">
      <w:pPr>
        <w:spacing w:before="120" w:after="120" w:line="240" w:lineRule="auto"/>
        <w:ind w:firstLine="284"/>
        <w:jc w:val="both"/>
        <w:rPr>
          <w:rFonts w:ascii="Arial" w:hAnsi="Arial" w:cs="Arial"/>
          <w:sz w:val="18"/>
          <w:szCs w:val="18"/>
        </w:rPr>
      </w:pPr>
    </w:p>
    <w:p w:rsidR="00DA1807" w:rsidRDefault="00DA1807" w:rsidP="00DA1807">
      <w:pPr>
        <w:spacing w:before="120" w:after="120" w:line="240" w:lineRule="auto"/>
        <w:ind w:firstLine="284"/>
        <w:jc w:val="both"/>
        <w:rPr>
          <w:rFonts w:ascii="Arial" w:hAnsi="Arial" w:cs="Arial"/>
          <w:sz w:val="18"/>
          <w:szCs w:val="18"/>
        </w:rPr>
      </w:pPr>
    </w:p>
    <w:p w:rsidR="00DA1807" w:rsidRDefault="00DA1807" w:rsidP="00DA1807">
      <w:pPr>
        <w:spacing w:before="120" w:after="120" w:line="240" w:lineRule="auto"/>
        <w:ind w:firstLine="284"/>
        <w:jc w:val="both"/>
        <w:rPr>
          <w:rFonts w:ascii="Arial" w:hAnsi="Arial" w:cs="Arial"/>
          <w:sz w:val="18"/>
          <w:szCs w:val="18"/>
        </w:rPr>
      </w:pPr>
    </w:p>
    <w:p w:rsidR="00DA1807" w:rsidRDefault="00DA1807" w:rsidP="00DA1807">
      <w:pPr>
        <w:spacing w:before="120" w:after="120" w:line="240" w:lineRule="auto"/>
        <w:ind w:firstLine="284"/>
        <w:jc w:val="both"/>
        <w:rPr>
          <w:rFonts w:ascii="Arial" w:hAnsi="Arial" w:cs="Arial"/>
          <w:sz w:val="18"/>
          <w:szCs w:val="18"/>
        </w:rPr>
      </w:pPr>
    </w:p>
    <w:p w:rsidR="00DA1807" w:rsidRDefault="00DA1807" w:rsidP="00DA1807">
      <w:pPr>
        <w:spacing w:before="120" w:after="120" w:line="240" w:lineRule="auto"/>
        <w:ind w:firstLine="284"/>
        <w:jc w:val="both"/>
        <w:rPr>
          <w:rFonts w:ascii="Arial" w:hAnsi="Arial" w:cs="Arial"/>
          <w:sz w:val="18"/>
          <w:szCs w:val="18"/>
        </w:rPr>
      </w:pPr>
    </w:p>
    <w:p w:rsidR="00DA1807" w:rsidRDefault="00DA1807" w:rsidP="00DA1807">
      <w:pPr>
        <w:spacing w:before="120" w:after="120" w:line="240" w:lineRule="auto"/>
        <w:ind w:firstLine="284"/>
        <w:jc w:val="both"/>
        <w:rPr>
          <w:rFonts w:ascii="Arial" w:hAnsi="Arial" w:cs="Arial"/>
          <w:sz w:val="18"/>
          <w:szCs w:val="18"/>
        </w:rPr>
      </w:pPr>
    </w:p>
    <w:p w:rsidR="00DA1807" w:rsidRDefault="00DA1807" w:rsidP="00DA1807">
      <w:pPr>
        <w:spacing w:before="120" w:after="120" w:line="240" w:lineRule="auto"/>
        <w:ind w:firstLine="284"/>
        <w:jc w:val="both"/>
        <w:rPr>
          <w:rFonts w:ascii="Arial" w:hAnsi="Arial" w:cs="Arial"/>
          <w:sz w:val="18"/>
          <w:szCs w:val="18"/>
        </w:rPr>
      </w:pPr>
    </w:p>
    <w:p w:rsidR="00DA1807" w:rsidRDefault="00DA1807" w:rsidP="00DA1807">
      <w:pPr>
        <w:spacing w:before="120" w:after="120" w:line="240" w:lineRule="auto"/>
        <w:ind w:firstLine="284"/>
        <w:jc w:val="both"/>
        <w:rPr>
          <w:rFonts w:ascii="Arial" w:hAnsi="Arial" w:cs="Arial"/>
          <w:sz w:val="18"/>
          <w:szCs w:val="18"/>
        </w:rPr>
      </w:pPr>
    </w:p>
    <w:p w:rsidR="00DA1807" w:rsidRPr="00BC6130" w:rsidRDefault="00DA1807" w:rsidP="00DA1807">
      <w:pPr>
        <w:spacing w:before="120" w:after="120" w:line="240" w:lineRule="auto"/>
        <w:ind w:firstLine="284"/>
        <w:jc w:val="both"/>
        <w:rPr>
          <w:rFonts w:ascii="Arial" w:hAnsi="Arial" w:cs="Arial"/>
          <w:sz w:val="18"/>
          <w:szCs w:val="18"/>
        </w:rPr>
      </w:pPr>
    </w:p>
    <w:p w:rsidR="00DA1807" w:rsidRPr="00BC6130" w:rsidRDefault="00DA1807" w:rsidP="00DA1807">
      <w:pPr>
        <w:spacing w:before="120" w:after="120" w:line="240" w:lineRule="auto"/>
        <w:ind w:firstLine="284"/>
        <w:jc w:val="both"/>
        <w:rPr>
          <w:rFonts w:ascii="Arial" w:hAnsi="Arial" w:cs="Arial"/>
          <w:sz w:val="18"/>
          <w:szCs w:val="18"/>
        </w:rPr>
      </w:pPr>
      <w:r w:rsidRPr="00BC6130">
        <w:rPr>
          <w:rFonts w:ascii="Arial" w:hAnsi="Arial" w:cs="Arial"/>
          <w:sz w:val="18"/>
          <w:szCs w:val="18"/>
        </w:rPr>
        <w:t xml:space="preserve">Asimismo en virtud de realizar esquemas de internacionalización, la </w:t>
      </w:r>
      <w:proofErr w:type="spellStart"/>
      <w:r w:rsidRPr="00BC6130">
        <w:rPr>
          <w:rFonts w:ascii="Arial" w:hAnsi="Arial" w:cs="Arial"/>
          <w:sz w:val="18"/>
          <w:szCs w:val="18"/>
        </w:rPr>
        <w:t>UATx</w:t>
      </w:r>
      <w:proofErr w:type="spellEnd"/>
      <w:r w:rsidRPr="00BC6130">
        <w:rPr>
          <w:rFonts w:ascii="Arial" w:hAnsi="Arial" w:cs="Arial"/>
          <w:sz w:val="18"/>
          <w:szCs w:val="18"/>
        </w:rPr>
        <w:t xml:space="preserve"> considerará aquellos objetivos sobre educación superior (competencias, saberes, conocimientos, técnicas y objetos disciplinares) que permiten favorecer la inclusión de nuestros egresados en el entorno mundial; a través de una formación integral que permite dotar al profesional de alternativas fehacientes de inserción laboral o académica.</w:t>
      </w:r>
    </w:p>
    <w:p w:rsidR="00DA1807" w:rsidRPr="00BC6130" w:rsidRDefault="00DA1807" w:rsidP="00DA1807">
      <w:pPr>
        <w:spacing w:before="120" w:after="120" w:line="240" w:lineRule="auto"/>
        <w:ind w:firstLine="284"/>
        <w:jc w:val="both"/>
        <w:rPr>
          <w:rFonts w:ascii="Arial" w:hAnsi="Arial" w:cs="Arial"/>
          <w:sz w:val="18"/>
          <w:szCs w:val="18"/>
        </w:rPr>
      </w:pPr>
      <w:r w:rsidRPr="00BC6130">
        <w:rPr>
          <w:rFonts w:ascii="Arial" w:hAnsi="Arial" w:cs="Arial"/>
          <w:sz w:val="18"/>
          <w:szCs w:val="18"/>
        </w:rPr>
        <w:t>En este sentido y siendo sensible la Universidad Autónoma de Tlaxcala en promover esquemas para incorporar a egresados, estudiantes, académicos e investigadores en el entorno mundial, ha instrumentado una serie de acciones que permiten incidir en los siguientes ámbitos:</w:t>
      </w:r>
    </w:p>
    <w:p w:rsidR="00DA1807" w:rsidRPr="00BC6130" w:rsidRDefault="00DA1807" w:rsidP="00DA1807">
      <w:pPr>
        <w:pStyle w:val="Prrafodelista"/>
        <w:numPr>
          <w:ilvl w:val="0"/>
          <w:numId w:val="7"/>
        </w:numPr>
        <w:spacing w:before="120" w:after="120" w:line="240" w:lineRule="auto"/>
        <w:jc w:val="both"/>
        <w:rPr>
          <w:rFonts w:ascii="Arial" w:hAnsi="Arial" w:cs="Arial"/>
          <w:sz w:val="18"/>
          <w:szCs w:val="18"/>
        </w:rPr>
      </w:pPr>
      <w:r w:rsidRPr="00BC6130">
        <w:rPr>
          <w:rFonts w:ascii="Arial" w:hAnsi="Arial" w:cs="Arial"/>
          <w:sz w:val="18"/>
          <w:szCs w:val="18"/>
        </w:rPr>
        <w:t>Favorecer la segunda lengua en programas de licenciatura y una tercera lengua en estudios de posgrado;</w:t>
      </w:r>
    </w:p>
    <w:p w:rsidR="00DA1807" w:rsidRPr="00BC6130" w:rsidRDefault="00DA1807" w:rsidP="00DA1807">
      <w:pPr>
        <w:pStyle w:val="Prrafodelista"/>
        <w:numPr>
          <w:ilvl w:val="0"/>
          <w:numId w:val="7"/>
        </w:numPr>
        <w:spacing w:before="120" w:after="120" w:line="240" w:lineRule="auto"/>
        <w:jc w:val="both"/>
        <w:rPr>
          <w:rFonts w:ascii="Arial" w:hAnsi="Arial" w:cs="Arial"/>
          <w:sz w:val="18"/>
          <w:szCs w:val="18"/>
        </w:rPr>
      </w:pPr>
      <w:r w:rsidRPr="00BC6130">
        <w:rPr>
          <w:rFonts w:ascii="Arial" w:hAnsi="Arial" w:cs="Arial"/>
          <w:sz w:val="18"/>
          <w:szCs w:val="18"/>
        </w:rPr>
        <w:t>Establecer mecanismos de apoyo para la realización de estancias de investigación, académicas o de intercambio con otras universidades a nivel internacional;</w:t>
      </w:r>
    </w:p>
    <w:p w:rsidR="00DA1807" w:rsidRPr="00BC6130" w:rsidRDefault="00DA1807" w:rsidP="00DA1807">
      <w:pPr>
        <w:pStyle w:val="Prrafodelista"/>
        <w:numPr>
          <w:ilvl w:val="0"/>
          <w:numId w:val="7"/>
        </w:numPr>
        <w:spacing w:before="120" w:after="120" w:line="240" w:lineRule="auto"/>
        <w:jc w:val="both"/>
        <w:rPr>
          <w:rFonts w:ascii="Arial" w:hAnsi="Arial" w:cs="Arial"/>
          <w:sz w:val="18"/>
          <w:szCs w:val="18"/>
        </w:rPr>
      </w:pPr>
      <w:r w:rsidRPr="00BC6130">
        <w:rPr>
          <w:rFonts w:ascii="Arial" w:hAnsi="Arial" w:cs="Arial"/>
          <w:sz w:val="18"/>
          <w:szCs w:val="18"/>
        </w:rPr>
        <w:t>Impulsar convenios que permitan obtener créditos académicos, complementarios en la formación profesional en otras IES;</w:t>
      </w:r>
    </w:p>
    <w:p w:rsidR="00DA1807" w:rsidRPr="00BC6130" w:rsidRDefault="00DA1807" w:rsidP="00DA1807">
      <w:pPr>
        <w:pStyle w:val="Prrafodelista"/>
        <w:numPr>
          <w:ilvl w:val="0"/>
          <w:numId w:val="7"/>
        </w:numPr>
        <w:spacing w:before="120" w:after="120" w:line="240" w:lineRule="auto"/>
        <w:jc w:val="both"/>
        <w:rPr>
          <w:rFonts w:ascii="Arial" w:hAnsi="Arial" w:cs="Arial"/>
          <w:sz w:val="18"/>
          <w:szCs w:val="18"/>
        </w:rPr>
      </w:pPr>
      <w:r w:rsidRPr="00BC6130">
        <w:rPr>
          <w:rFonts w:ascii="Arial" w:hAnsi="Arial" w:cs="Arial"/>
          <w:sz w:val="18"/>
          <w:szCs w:val="18"/>
        </w:rPr>
        <w:t>Fomentar el desarrollo de la investigación con otras IES por medio de estancias de investigación, colaboración y trabajo editorial;</w:t>
      </w:r>
    </w:p>
    <w:p w:rsidR="00DA1807" w:rsidRDefault="00DA1807" w:rsidP="009514D2">
      <w:pPr>
        <w:spacing w:before="120" w:after="120" w:line="240" w:lineRule="auto"/>
        <w:jc w:val="both"/>
        <w:rPr>
          <w:rFonts w:ascii="Arial" w:hAnsi="Arial" w:cs="Arial"/>
          <w:sz w:val="18"/>
          <w:szCs w:val="18"/>
        </w:rPr>
      </w:pPr>
    </w:p>
    <w:p w:rsidR="00DA1807" w:rsidRDefault="00DA1807" w:rsidP="009514D2">
      <w:pPr>
        <w:spacing w:before="120" w:after="120" w:line="240" w:lineRule="auto"/>
        <w:jc w:val="both"/>
        <w:rPr>
          <w:rFonts w:ascii="Arial" w:hAnsi="Arial" w:cs="Arial"/>
          <w:sz w:val="18"/>
          <w:szCs w:val="18"/>
        </w:rPr>
      </w:pPr>
    </w:p>
    <w:p w:rsidR="00DA1807" w:rsidRPr="00BC6130" w:rsidRDefault="00DA1807" w:rsidP="00DA1807">
      <w:pPr>
        <w:pStyle w:val="Prrafodelista"/>
        <w:numPr>
          <w:ilvl w:val="0"/>
          <w:numId w:val="7"/>
        </w:numPr>
        <w:spacing w:before="120" w:after="120" w:line="240" w:lineRule="auto"/>
        <w:jc w:val="both"/>
        <w:rPr>
          <w:rFonts w:ascii="Arial" w:hAnsi="Arial" w:cs="Arial"/>
          <w:sz w:val="18"/>
          <w:szCs w:val="18"/>
        </w:rPr>
      </w:pPr>
      <w:r w:rsidRPr="00BC6130">
        <w:rPr>
          <w:rFonts w:ascii="Arial" w:hAnsi="Arial" w:cs="Arial"/>
          <w:sz w:val="18"/>
          <w:szCs w:val="18"/>
        </w:rPr>
        <w:lastRenderedPageBreak/>
        <w:t>Consolidar el posgrado institucional por medio de la movilidad académica, estancias cortas y presentación de trabajos en foros, congresos, etc.;</w:t>
      </w:r>
    </w:p>
    <w:p w:rsidR="00DA1807" w:rsidRPr="00BC6130" w:rsidRDefault="00DA1807" w:rsidP="00DA1807">
      <w:pPr>
        <w:pStyle w:val="Prrafodelista"/>
        <w:numPr>
          <w:ilvl w:val="0"/>
          <w:numId w:val="7"/>
        </w:numPr>
        <w:spacing w:before="120" w:after="120" w:line="240" w:lineRule="auto"/>
        <w:jc w:val="both"/>
        <w:rPr>
          <w:rFonts w:ascii="Arial" w:hAnsi="Arial" w:cs="Arial"/>
          <w:sz w:val="18"/>
          <w:szCs w:val="18"/>
        </w:rPr>
      </w:pPr>
      <w:r w:rsidRPr="00BC6130">
        <w:rPr>
          <w:rFonts w:ascii="Arial" w:hAnsi="Arial" w:cs="Arial"/>
          <w:sz w:val="18"/>
          <w:szCs w:val="18"/>
        </w:rPr>
        <w:t>Fortalecer la habilitación académica por medio de su vinculación con la investigación y el impulso de nuevos investigadores en el entorno global."</w:t>
      </w:r>
    </w:p>
    <w:p w:rsidR="00DA1807" w:rsidRDefault="00DA1807" w:rsidP="00DA1807">
      <w:pPr>
        <w:spacing w:before="120" w:after="120" w:line="240" w:lineRule="auto"/>
        <w:ind w:firstLine="284"/>
        <w:jc w:val="both"/>
        <w:rPr>
          <w:rFonts w:ascii="Arial" w:hAnsi="Arial" w:cs="Arial"/>
          <w:sz w:val="18"/>
          <w:szCs w:val="18"/>
        </w:rPr>
      </w:pPr>
      <w:r w:rsidRPr="00BC6130">
        <w:rPr>
          <w:rFonts w:ascii="Arial" w:hAnsi="Arial" w:cs="Arial"/>
          <w:noProof/>
          <w:sz w:val="18"/>
          <w:szCs w:val="18"/>
          <w:lang w:eastAsia="es-MX"/>
        </w:rPr>
        <w:drawing>
          <wp:anchor distT="0" distB="0" distL="114300" distR="114300" simplePos="0" relativeHeight="251665408" behindDoc="0" locked="0" layoutInCell="1" allowOverlap="1" wp14:anchorId="69DB95CA" wp14:editId="280E5C52">
            <wp:simplePos x="0" y="0"/>
            <wp:positionH relativeFrom="column">
              <wp:posOffset>1133141</wp:posOffset>
            </wp:positionH>
            <wp:positionV relativeFrom="paragraph">
              <wp:posOffset>35049</wp:posOffset>
            </wp:positionV>
            <wp:extent cx="6332220" cy="4138151"/>
            <wp:effectExtent l="0" t="0" r="0" b="0"/>
            <wp:wrapNone/>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332220" cy="413815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A1807" w:rsidRDefault="00DA1807" w:rsidP="00DA1807">
      <w:pPr>
        <w:spacing w:before="120" w:after="120" w:line="240" w:lineRule="auto"/>
        <w:ind w:firstLine="284"/>
        <w:jc w:val="both"/>
        <w:rPr>
          <w:rFonts w:ascii="Arial" w:hAnsi="Arial" w:cs="Arial"/>
          <w:sz w:val="18"/>
          <w:szCs w:val="18"/>
        </w:rPr>
      </w:pPr>
    </w:p>
    <w:p w:rsidR="00DA1807" w:rsidRDefault="00DA1807" w:rsidP="00DA1807">
      <w:pPr>
        <w:spacing w:before="120" w:after="120" w:line="240" w:lineRule="auto"/>
        <w:ind w:firstLine="284"/>
        <w:jc w:val="both"/>
        <w:rPr>
          <w:rFonts w:ascii="Arial" w:hAnsi="Arial" w:cs="Arial"/>
          <w:sz w:val="18"/>
          <w:szCs w:val="18"/>
        </w:rPr>
      </w:pPr>
    </w:p>
    <w:p w:rsidR="00DA1807" w:rsidRDefault="00DA1807" w:rsidP="00DA1807">
      <w:pPr>
        <w:spacing w:before="120" w:after="120" w:line="240" w:lineRule="auto"/>
        <w:ind w:firstLine="284"/>
        <w:jc w:val="both"/>
        <w:rPr>
          <w:rFonts w:ascii="Arial" w:hAnsi="Arial" w:cs="Arial"/>
          <w:sz w:val="18"/>
          <w:szCs w:val="18"/>
        </w:rPr>
      </w:pPr>
    </w:p>
    <w:p w:rsidR="00DA1807" w:rsidRDefault="00DA1807" w:rsidP="00DA1807">
      <w:pPr>
        <w:spacing w:before="120" w:after="120" w:line="240" w:lineRule="auto"/>
        <w:ind w:firstLine="284"/>
        <w:jc w:val="both"/>
        <w:rPr>
          <w:rFonts w:ascii="Arial" w:hAnsi="Arial" w:cs="Arial"/>
          <w:sz w:val="18"/>
          <w:szCs w:val="18"/>
        </w:rPr>
      </w:pPr>
    </w:p>
    <w:p w:rsidR="00DA1807" w:rsidRDefault="00DA1807" w:rsidP="00DA1807">
      <w:pPr>
        <w:spacing w:before="120" w:after="120" w:line="240" w:lineRule="auto"/>
        <w:ind w:firstLine="284"/>
        <w:jc w:val="both"/>
        <w:rPr>
          <w:rFonts w:ascii="Arial" w:hAnsi="Arial" w:cs="Arial"/>
          <w:sz w:val="18"/>
          <w:szCs w:val="18"/>
        </w:rPr>
      </w:pPr>
    </w:p>
    <w:p w:rsidR="00DA1807" w:rsidRDefault="00DA1807" w:rsidP="00DA1807">
      <w:pPr>
        <w:spacing w:before="120" w:after="120" w:line="240" w:lineRule="auto"/>
        <w:ind w:firstLine="284"/>
        <w:jc w:val="both"/>
        <w:rPr>
          <w:rFonts w:ascii="Arial" w:hAnsi="Arial" w:cs="Arial"/>
          <w:sz w:val="18"/>
          <w:szCs w:val="18"/>
        </w:rPr>
      </w:pPr>
    </w:p>
    <w:p w:rsidR="00DA1807" w:rsidRDefault="00DA1807" w:rsidP="00DA1807">
      <w:pPr>
        <w:spacing w:before="120" w:after="120" w:line="240" w:lineRule="auto"/>
        <w:ind w:firstLine="284"/>
        <w:jc w:val="both"/>
        <w:rPr>
          <w:rFonts w:ascii="Arial" w:hAnsi="Arial" w:cs="Arial"/>
          <w:sz w:val="18"/>
          <w:szCs w:val="18"/>
        </w:rPr>
      </w:pPr>
    </w:p>
    <w:p w:rsidR="00DA1807" w:rsidRDefault="00DA1807" w:rsidP="00DA1807">
      <w:pPr>
        <w:spacing w:before="120" w:after="120" w:line="240" w:lineRule="auto"/>
        <w:ind w:firstLine="284"/>
        <w:jc w:val="both"/>
        <w:rPr>
          <w:rFonts w:ascii="Arial" w:hAnsi="Arial" w:cs="Arial"/>
          <w:sz w:val="18"/>
          <w:szCs w:val="18"/>
        </w:rPr>
      </w:pPr>
    </w:p>
    <w:p w:rsidR="00DA1807" w:rsidRDefault="00DA1807" w:rsidP="00DA1807">
      <w:pPr>
        <w:spacing w:before="120" w:after="120" w:line="240" w:lineRule="auto"/>
        <w:ind w:firstLine="284"/>
        <w:jc w:val="both"/>
        <w:rPr>
          <w:rFonts w:ascii="Arial" w:hAnsi="Arial" w:cs="Arial"/>
          <w:sz w:val="18"/>
          <w:szCs w:val="18"/>
        </w:rPr>
      </w:pPr>
    </w:p>
    <w:p w:rsidR="00DA1807" w:rsidRDefault="00DA1807" w:rsidP="00DA1807">
      <w:pPr>
        <w:spacing w:before="120" w:after="120" w:line="240" w:lineRule="auto"/>
        <w:ind w:firstLine="284"/>
        <w:jc w:val="both"/>
        <w:rPr>
          <w:rFonts w:ascii="Arial" w:hAnsi="Arial" w:cs="Arial"/>
          <w:sz w:val="18"/>
          <w:szCs w:val="18"/>
        </w:rPr>
      </w:pPr>
    </w:p>
    <w:p w:rsidR="00DA1807" w:rsidRDefault="00DA1807" w:rsidP="00DA1807">
      <w:pPr>
        <w:spacing w:before="120" w:after="120" w:line="240" w:lineRule="auto"/>
        <w:ind w:firstLine="284"/>
        <w:jc w:val="both"/>
        <w:rPr>
          <w:rFonts w:ascii="Arial" w:hAnsi="Arial" w:cs="Arial"/>
          <w:sz w:val="18"/>
          <w:szCs w:val="18"/>
        </w:rPr>
      </w:pPr>
    </w:p>
    <w:p w:rsidR="00DA1807" w:rsidRDefault="00DA1807" w:rsidP="00DA1807">
      <w:pPr>
        <w:spacing w:before="120" w:after="120" w:line="240" w:lineRule="auto"/>
        <w:ind w:firstLine="284"/>
        <w:jc w:val="both"/>
        <w:rPr>
          <w:rFonts w:ascii="Arial" w:hAnsi="Arial" w:cs="Arial"/>
          <w:sz w:val="18"/>
          <w:szCs w:val="18"/>
        </w:rPr>
      </w:pPr>
    </w:p>
    <w:p w:rsidR="00DA1807" w:rsidRDefault="00DA1807" w:rsidP="00DA1807">
      <w:pPr>
        <w:spacing w:before="120" w:after="120" w:line="240" w:lineRule="auto"/>
        <w:ind w:firstLine="284"/>
        <w:jc w:val="both"/>
        <w:rPr>
          <w:rFonts w:ascii="Arial" w:hAnsi="Arial" w:cs="Arial"/>
          <w:sz w:val="18"/>
          <w:szCs w:val="18"/>
        </w:rPr>
      </w:pPr>
    </w:p>
    <w:p w:rsidR="00DA1807" w:rsidRDefault="00DA1807" w:rsidP="00DA1807">
      <w:pPr>
        <w:spacing w:before="120" w:after="120" w:line="240" w:lineRule="auto"/>
        <w:ind w:firstLine="284"/>
        <w:jc w:val="both"/>
        <w:rPr>
          <w:rFonts w:ascii="Arial" w:hAnsi="Arial" w:cs="Arial"/>
          <w:sz w:val="18"/>
          <w:szCs w:val="18"/>
        </w:rPr>
      </w:pPr>
    </w:p>
    <w:p w:rsidR="00DA1807" w:rsidRDefault="00DA1807" w:rsidP="00DA1807">
      <w:pPr>
        <w:spacing w:before="120" w:after="120" w:line="240" w:lineRule="auto"/>
        <w:ind w:firstLine="284"/>
        <w:jc w:val="both"/>
        <w:rPr>
          <w:rFonts w:ascii="Arial" w:hAnsi="Arial" w:cs="Arial"/>
          <w:sz w:val="18"/>
          <w:szCs w:val="18"/>
        </w:rPr>
      </w:pPr>
    </w:p>
    <w:p w:rsidR="00DA1807" w:rsidRDefault="00DA1807" w:rsidP="00DA1807">
      <w:pPr>
        <w:spacing w:before="120" w:after="120" w:line="240" w:lineRule="auto"/>
        <w:ind w:firstLine="284"/>
        <w:jc w:val="both"/>
        <w:rPr>
          <w:rFonts w:ascii="Arial" w:hAnsi="Arial" w:cs="Arial"/>
          <w:sz w:val="18"/>
          <w:szCs w:val="18"/>
        </w:rPr>
      </w:pPr>
    </w:p>
    <w:p w:rsidR="00DA1807" w:rsidRDefault="00DA1807" w:rsidP="00DA1807">
      <w:pPr>
        <w:spacing w:before="120" w:after="120" w:line="240" w:lineRule="auto"/>
        <w:ind w:firstLine="284"/>
        <w:jc w:val="both"/>
        <w:rPr>
          <w:rFonts w:ascii="Arial" w:hAnsi="Arial" w:cs="Arial"/>
          <w:sz w:val="18"/>
          <w:szCs w:val="18"/>
        </w:rPr>
      </w:pPr>
    </w:p>
    <w:p w:rsidR="00DA1807" w:rsidRDefault="00DA1807" w:rsidP="00DA1807">
      <w:pPr>
        <w:spacing w:before="120" w:after="120" w:line="240" w:lineRule="auto"/>
        <w:ind w:firstLine="284"/>
        <w:jc w:val="both"/>
        <w:rPr>
          <w:rFonts w:ascii="Arial" w:hAnsi="Arial" w:cs="Arial"/>
          <w:sz w:val="18"/>
          <w:szCs w:val="18"/>
        </w:rPr>
      </w:pPr>
    </w:p>
    <w:p w:rsidR="00DA1807" w:rsidRDefault="00DA1807" w:rsidP="00DA1807">
      <w:pPr>
        <w:spacing w:before="120" w:after="120" w:line="240" w:lineRule="auto"/>
        <w:ind w:firstLine="284"/>
        <w:jc w:val="both"/>
        <w:rPr>
          <w:rFonts w:ascii="Arial" w:hAnsi="Arial" w:cs="Arial"/>
          <w:sz w:val="18"/>
          <w:szCs w:val="18"/>
        </w:rPr>
      </w:pPr>
    </w:p>
    <w:p w:rsidR="00DA1807" w:rsidRDefault="00DA1807" w:rsidP="009514D2">
      <w:pPr>
        <w:spacing w:before="120" w:after="120" w:line="240" w:lineRule="auto"/>
        <w:jc w:val="both"/>
        <w:rPr>
          <w:rFonts w:ascii="Arial" w:hAnsi="Arial" w:cs="Arial"/>
          <w:sz w:val="18"/>
          <w:szCs w:val="18"/>
        </w:rPr>
      </w:pPr>
    </w:p>
    <w:p w:rsidR="00DA1807" w:rsidRDefault="00DA1807" w:rsidP="009514D2">
      <w:pPr>
        <w:spacing w:before="120" w:after="120" w:line="240" w:lineRule="auto"/>
        <w:jc w:val="both"/>
        <w:rPr>
          <w:rFonts w:ascii="Arial" w:hAnsi="Arial" w:cs="Arial"/>
          <w:sz w:val="18"/>
          <w:szCs w:val="18"/>
        </w:rPr>
      </w:pPr>
    </w:p>
    <w:p w:rsidR="00DA1807" w:rsidRDefault="00DA1807" w:rsidP="00DA1807">
      <w:pPr>
        <w:spacing w:before="120" w:after="120" w:line="240" w:lineRule="auto"/>
        <w:jc w:val="both"/>
        <w:rPr>
          <w:rFonts w:ascii="Arial" w:hAnsi="Arial" w:cs="Arial"/>
          <w:sz w:val="18"/>
          <w:szCs w:val="18"/>
        </w:rPr>
      </w:pPr>
      <w:r w:rsidRPr="00BC6130">
        <w:rPr>
          <w:rFonts w:ascii="Arial" w:hAnsi="Arial" w:cs="Arial"/>
          <w:sz w:val="18"/>
          <w:szCs w:val="18"/>
        </w:rPr>
        <w:t>La adecuada orientación del trabajo docente, su fase experimental llevada a cabo por las prácticas profesionales y la tutoría académica impulsan el desarrollo profesional del estudiante, al dotarlo de herramientas, medios y fundamentos para su adecuada incorporación al medio laboral; es imprescindible de que, dentro del modelo educativo (MHIC) se permee la experiencia del docente que encause el interés en el estudiante sobre la carrera elegida y permita fortalecer los conocimientos disciplinares necesarios para un desenvolvimiento pleno en el ámbito laboral; sin embargo, esta retroalimentación necesaria en el contexto de los planes y programas de estudio; aún se encuentran en fase de desarrollo, al contar con menos de dos años de incorporación de los medios y mecanismos para el desarrollo del modelo educativo en forma, como lo es el diplomado en estrategias del MHIC; la iniciativa de incorporar el servicio social universitario a la mella curricular se deriva de fortalecer la experiencia del universitario en condiciones laborales reales; el efecto y resultado observado es en el incremento del número de egresados que han encontrado trabajo</w:t>
      </w:r>
    </w:p>
    <w:p w:rsidR="00DA1807" w:rsidRDefault="00DA1807" w:rsidP="00DA1807">
      <w:pPr>
        <w:spacing w:before="120" w:after="120" w:line="240" w:lineRule="auto"/>
        <w:jc w:val="both"/>
        <w:rPr>
          <w:rFonts w:ascii="Arial" w:hAnsi="Arial" w:cs="Arial"/>
          <w:sz w:val="18"/>
          <w:szCs w:val="18"/>
        </w:rPr>
      </w:pPr>
    </w:p>
    <w:p w:rsidR="00DA1807" w:rsidRDefault="00DA1807" w:rsidP="00DA1807">
      <w:pPr>
        <w:spacing w:before="120" w:after="120" w:line="240" w:lineRule="auto"/>
        <w:jc w:val="both"/>
        <w:rPr>
          <w:rFonts w:ascii="Arial" w:hAnsi="Arial" w:cs="Arial"/>
          <w:sz w:val="18"/>
          <w:szCs w:val="18"/>
        </w:rPr>
      </w:pPr>
    </w:p>
    <w:p w:rsidR="00DA1807" w:rsidRPr="00BC6130" w:rsidRDefault="00DA1807" w:rsidP="00DA1807">
      <w:pPr>
        <w:spacing w:before="120" w:after="120" w:line="240" w:lineRule="auto"/>
        <w:ind w:firstLine="284"/>
        <w:jc w:val="both"/>
        <w:rPr>
          <w:rFonts w:ascii="Arial" w:hAnsi="Arial" w:cs="Arial"/>
          <w:sz w:val="18"/>
          <w:szCs w:val="18"/>
        </w:rPr>
      </w:pPr>
      <w:proofErr w:type="gramStart"/>
      <w:r w:rsidRPr="00BC6130">
        <w:rPr>
          <w:rFonts w:ascii="Arial" w:hAnsi="Arial" w:cs="Arial"/>
          <w:sz w:val="18"/>
          <w:szCs w:val="18"/>
        </w:rPr>
        <w:t>después</w:t>
      </w:r>
      <w:proofErr w:type="gramEnd"/>
      <w:r w:rsidRPr="00BC6130">
        <w:rPr>
          <w:rFonts w:ascii="Arial" w:hAnsi="Arial" w:cs="Arial"/>
          <w:sz w:val="18"/>
          <w:szCs w:val="18"/>
        </w:rPr>
        <w:t xml:space="preserve"> de seis meses o menos de egresar; este indicador lleva implícito el esfuerzo institucional de centrar el aprendizaje en el alumno; así como las facilidades de propiciar el acercamiento de mejores oportunidades al estudiante de trabajar; sin embargo, en estudiantes recientes el porcentaje de arraigo a las comunidades donde pertenece el egresado ha disminuido por dos situaciones; la primera, en trabajos mejor remunerados y la segunda, los alcances que ha propiciado el MHIC. </w:t>
      </w:r>
    </w:p>
    <w:p w:rsidR="00DA1807" w:rsidRDefault="00DA1807" w:rsidP="00DA1807">
      <w:pPr>
        <w:spacing w:before="120" w:after="120" w:line="240" w:lineRule="auto"/>
        <w:ind w:firstLine="284"/>
        <w:jc w:val="center"/>
        <w:rPr>
          <w:rFonts w:ascii="Arial" w:hAnsi="Arial" w:cs="Arial"/>
          <w:sz w:val="18"/>
          <w:szCs w:val="18"/>
        </w:rPr>
      </w:pPr>
      <w:r w:rsidRPr="00BC6130">
        <w:rPr>
          <w:rFonts w:ascii="Arial" w:hAnsi="Arial" w:cs="Arial"/>
          <w:noProof/>
          <w:sz w:val="18"/>
          <w:szCs w:val="18"/>
          <w:lang w:eastAsia="es-MX"/>
        </w:rPr>
        <w:drawing>
          <wp:anchor distT="0" distB="0" distL="114300" distR="114300" simplePos="0" relativeHeight="251667456" behindDoc="0" locked="0" layoutInCell="1" allowOverlap="1" wp14:anchorId="11F18836" wp14:editId="7A03393C">
            <wp:simplePos x="0" y="0"/>
            <wp:positionH relativeFrom="column">
              <wp:posOffset>2063447</wp:posOffset>
            </wp:positionH>
            <wp:positionV relativeFrom="paragraph">
              <wp:posOffset>185989</wp:posOffset>
            </wp:positionV>
            <wp:extent cx="4501515" cy="2931160"/>
            <wp:effectExtent l="0" t="0" r="0" b="0"/>
            <wp:wrapNone/>
            <wp:docPr id="1067" name="Imagen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501515" cy="29311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A1807" w:rsidRDefault="00DA1807" w:rsidP="00DA1807">
      <w:pPr>
        <w:spacing w:before="120" w:after="120" w:line="240" w:lineRule="auto"/>
        <w:ind w:firstLine="284"/>
        <w:jc w:val="center"/>
        <w:rPr>
          <w:rFonts w:ascii="Arial" w:hAnsi="Arial" w:cs="Arial"/>
          <w:sz w:val="18"/>
          <w:szCs w:val="18"/>
        </w:rPr>
      </w:pPr>
    </w:p>
    <w:p w:rsidR="00DA1807" w:rsidRDefault="00DA1807" w:rsidP="00DA1807">
      <w:pPr>
        <w:spacing w:before="120" w:after="120" w:line="240" w:lineRule="auto"/>
        <w:ind w:firstLine="284"/>
        <w:jc w:val="center"/>
        <w:rPr>
          <w:rFonts w:ascii="Arial" w:hAnsi="Arial" w:cs="Arial"/>
          <w:sz w:val="18"/>
          <w:szCs w:val="18"/>
        </w:rPr>
      </w:pPr>
    </w:p>
    <w:p w:rsidR="00DA1807" w:rsidRDefault="00DA1807" w:rsidP="00DA1807">
      <w:pPr>
        <w:spacing w:before="120" w:after="120" w:line="240" w:lineRule="auto"/>
        <w:ind w:firstLine="284"/>
        <w:jc w:val="center"/>
        <w:rPr>
          <w:rFonts w:ascii="Arial" w:hAnsi="Arial" w:cs="Arial"/>
          <w:sz w:val="18"/>
          <w:szCs w:val="18"/>
        </w:rPr>
      </w:pPr>
    </w:p>
    <w:p w:rsidR="00DA1807" w:rsidRDefault="00DA1807" w:rsidP="00DA1807">
      <w:pPr>
        <w:spacing w:before="120" w:after="120" w:line="240" w:lineRule="auto"/>
        <w:ind w:firstLine="284"/>
        <w:jc w:val="center"/>
        <w:rPr>
          <w:rFonts w:ascii="Arial" w:hAnsi="Arial" w:cs="Arial"/>
          <w:sz w:val="18"/>
          <w:szCs w:val="18"/>
        </w:rPr>
      </w:pPr>
    </w:p>
    <w:p w:rsidR="00DA1807" w:rsidRDefault="00DA1807" w:rsidP="00DA1807">
      <w:pPr>
        <w:spacing w:before="120" w:after="120" w:line="240" w:lineRule="auto"/>
        <w:ind w:firstLine="284"/>
        <w:jc w:val="center"/>
        <w:rPr>
          <w:rFonts w:ascii="Arial" w:hAnsi="Arial" w:cs="Arial"/>
          <w:sz w:val="18"/>
          <w:szCs w:val="18"/>
        </w:rPr>
      </w:pPr>
    </w:p>
    <w:p w:rsidR="00DA1807" w:rsidRDefault="00DA1807" w:rsidP="00DA1807">
      <w:pPr>
        <w:spacing w:before="120" w:after="120" w:line="240" w:lineRule="auto"/>
        <w:ind w:firstLine="284"/>
        <w:jc w:val="center"/>
        <w:rPr>
          <w:rFonts w:ascii="Arial" w:hAnsi="Arial" w:cs="Arial"/>
          <w:sz w:val="18"/>
          <w:szCs w:val="18"/>
        </w:rPr>
      </w:pPr>
    </w:p>
    <w:p w:rsidR="00DA1807" w:rsidRDefault="00DA1807" w:rsidP="00DA1807">
      <w:pPr>
        <w:spacing w:before="120" w:after="120" w:line="240" w:lineRule="auto"/>
        <w:ind w:firstLine="284"/>
        <w:jc w:val="center"/>
        <w:rPr>
          <w:rFonts w:ascii="Arial" w:hAnsi="Arial" w:cs="Arial"/>
          <w:sz w:val="18"/>
          <w:szCs w:val="18"/>
        </w:rPr>
      </w:pPr>
    </w:p>
    <w:p w:rsidR="00DA1807" w:rsidRDefault="00DA1807" w:rsidP="00DA1807">
      <w:pPr>
        <w:spacing w:before="120" w:after="120" w:line="240" w:lineRule="auto"/>
        <w:ind w:firstLine="284"/>
        <w:jc w:val="center"/>
        <w:rPr>
          <w:rFonts w:ascii="Arial" w:hAnsi="Arial" w:cs="Arial"/>
          <w:sz w:val="18"/>
          <w:szCs w:val="18"/>
        </w:rPr>
      </w:pPr>
    </w:p>
    <w:p w:rsidR="00DA1807" w:rsidRDefault="00DA1807" w:rsidP="00DA1807">
      <w:pPr>
        <w:spacing w:before="120" w:after="120" w:line="240" w:lineRule="auto"/>
        <w:ind w:firstLine="284"/>
        <w:jc w:val="center"/>
        <w:rPr>
          <w:rFonts w:ascii="Arial" w:hAnsi="Arial" w:cs="Arial"/>
          <w:sz w:val="18"/>
          <w:szCs w:val="18"/>
        </w:rPr>
      </w:pPr>
    </w:p>
    <w:p w:rsidR="00DA1807" w:rsidRDefault="00DA1807" w:rsidP="00DA1807">
      <w:pPr>
        <w:spacing w:before="120" w:after="120" w:line="240" w:lineRule="auto"/>
        <w:ind w:firstLine="284"/>
        <w:jc w:val="center"/>
        <w:rPr>
          <w:rFonts w:ascii="Arial" w:hAnsi="Arial" w:cs="Arial"/>
          <w:sz w:val="18"/>
          <w:szCs w:val="18"/>
        </w:rPr>
      </w:pPr>
    </w:p>
    <w:p w:rsidR="00DA1807" w:rsidRDefault="00DA1807" w:rsidP="00DA1807">
      <w:pPr>
        <w:spacing w:before="120" w:after="120" w:line="240" w:lineRule="auto"/>
        <w:ind w:firstLine="284"/>
        <w:jc w:val="center"/>
        <w:rPr>
          <w:rFonts w:ascii="Arial" w:hAnsi="Arial" w:cs="Arial"/>
          <w:sz w:val="18"/>
          <w:szCs w:val="18"/>
        </w:rPr>
      </w:pPr>
    </w:p>
    <w:p w:rsidR="00DA1807" w:rsidRDefault="00DA1807" w:rsidP="00DA1807">
      <w:pPr>
        <w:spacing w:before="120" w:after="120" w:line="240" w:lineRule="auto"/>
        <w:ind w:firstLine="284"/>
        <w:jc w:val="center"/>
        <w:rPr>
          <w:rFonts w:ascii="Arial" w:hAnsi="Arial" w:cs="Arial"/>
          <w:sz w:val="18"/>
          <w:szCs w:val="18"/>
        </w:rPr>
      </w:pPr>
    </w:p>
    <w:p w:rsidR="00DA1807" w:rsidRDefault="00DA1807" w:rsidP="00DA1807">
      <w:pPr>
        <w:spacing w:before="120" w:after="120" w:line="240" w:lineRule="auto"/>
        <w:ind w:firstLine="284"/>
        <w:jc w:val="center"/>
        <w:rPr>
          <w:rFonts w:ascii="Arial" w:hAnsi="Arial" w:cs="Arial"/>
          <w:sz w:val="18"/>
          <w:szCs w:val="18"/>
        </w:rPr>
      </w:pPr>
    </w:p>
    <w:p w:rsidR="00DA1807" w:rsidRDefault="00DA1807" w:rsidP="00DA1807">
      <w:pPr>
        <w:spacing w:before="120" w:after="120" w:line="240" w:lineRule="auto"/>
        <w:ind w:firstLine="284"/>
        <w:jc w:val="center"/>
        <w:rPr>
          <w:rFonts w:ascii="Arial" w:hAnsi="Arial" w:cs="Arial"/>
          <w:sz w:val="18"/>
          <w:szCs w:val="18"/>
        </w:rPr>
      </w:pPr>
    </w:p>
    <w:p w:rsidR="00DA1807" w:rsidRDefault="00FC2078" w:rsidP="00DA1807">
      <w:pPr>
        <w:spacing w:before="120" w:after="120" w:line="240" w:lineRule="auto"/>
        <w:ind w:firstLine="284"/>
        <w:jc w:val="center"/>
        <w:rPr>
          <w:rFonts w:ascii="Arial" w:hAnsi="Arial" w:cs="Arial"/>
          <w:sz w:val="18"/>
          <w:szCs w:val="18"/>
        </w:rPr>
      </w:pPr>
      <w:r w:rsidRPr="00340037">
        <w:rPr>
          <w:rFonts w:ascii="Browallia New" w:hAnsi="Browallia New" w:cs="Browallia New"/>
          <w:noProof/>
          <w:lang w:eastAsia="es-MX"/>
        </w:rPr>
        <w:drawing>
          <wp:anchor distT="0" distB="0" distL="114300" distR="114300" simplePos="0" relativeHeight="251669504" behindDoc="0" locked="0" layoutInCell="1" allowOverlap="1" wp14:anchorId="72EE7E27" wp14:editId="426A9574">
            <wp:simplePos x="0" y="0"/>
            <wp:positionH relativeFrom="column">
              <wp:posOffset>5153660</wp:posOffset>
            </wp:positionH>
            <wp:positionV relativeFrom="paragraph">
              <wp:posOffset>199390</wp:posOffset>
            </wp:positionV>
            <wp:extent cx="3093720" cy="2364740"/>
            <wp:effectExtent l="0" t="0" r="0" b="0"/>
            <wp:wrapNone/>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093720" cy="23647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A1807" w:rsidRPr="00BC6130" w:rsidRDefault="00FC2078" w:rsidP="00DA1807">
      <w:pPr>
        <w:spacing w:before="120" w:after="120" w:line="240" w:lineRule="auto"/>
        <w:ind w:firstLine="284"/>
        <w:jc w:val="center"/>
        <w:rPr>
          <w:rFonts w:ascii="Arial" w:hAnsi="Arial" w:cs="Arial"/>
          <w:sz w:val="18"/>
          <w:szCs w:val="18"/>
        </w:rPr>
      </w:pPr>
      <w:r w:rsidRPr="00340037">
        <w:rPr>
          <w:rFonts w:ascii="Browallia New" w:hAnsi="Browallia New" w:cs="Browallia New"/>
          <w:noProof/>
          <w:lang w:eastAsia="es-MX"/>
        </w:rPr>
        <w:drawing>
          <wp:anchor distT="0" distB="0" distL="114300" distR="114300" simplePos="0" relativeHeight="251668480" behindDoc="0" locked="0" layoutInCell="1" allowOverlap="1" wp14:anchorId="13014FA9" wp14:editId="3459C52F">
            <wp:simplePos x="0" y="0"/>
            <wp:positionH relativeFrom="column">
              <wp:posOffset>704850</wp:posOffset>
            </wp:positionH>
            <wp:positionV relativeFrom="paragraph">
              <wp:posOffset>60012</wp:posOffset>
            </wp:positionV>
            <wp:extent cx="3093720" cy="2364740"/>
            <wp:effectExtent l="0" t="0" r="0" b="0"/>
            <wp:wrapNone/>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093720" cy="236474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Tablaconcuadrcula"/>
        <w:tblW w:w="10491" w:type="dxa"/>
        <w:tblInd w:w="-3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388"/>
        <w:gridCol w:w="5103"/>
      </w:tblGrid>
      <w:tr w:rsidR="00DA1807" w:rsidRPr="00BC6130" w:rsidTr="00AF4C0D">
        <w:tc>
          <w:tcPr>
            <w:tcW w:w="5388" w:type="dxa"/>
          </w:tcPr>
          <w:p w:rsidR="00DA1807" w:rsidRPr="00BC6130" w:rsidRDefault="00DA1807" w:rsidP="00AF4C0D">
            <w:pPr>
              <w:spacing w:before="120" w:after="120"/>
              <w:jc w:val="center"/>
              <w:rPr>
                <w:rFonts w:ascii="Arial" w:hAnsi="Arial" w:cs="Arial"/>
                <w:sz w:val="18"/>
                <w:szCs w:val="18"/>
              </w:rPr>
            </w:pPr>
          </w:p>
        </w:tc>
        <w:tc>
          <w:tcPr>
            <w:tcW w:w="5103" w:type="dxa"/>
          </w:tcPr>
          <w:p w:rsidR="00DA1807" w:rsidRPr="00BC6130" w:rsidRDefault="00DA1807" w:rsidP="00AF4C0D">
            <w:pPr>
              <w:spacing w:before="120" w:after="120"/>
              <w:jc w:val="center"/>
              <w:rPr>
                <w:rFonts w:ascii="Arial" w:hAnsi="Arial" w:cs="Arial"/>
                <w:sz w:val="18"/>
                <w:szCs w:val="18"/>
              </w:rPr>
            </w:pPr>
          </w:p>
        </w:tc>
      </w:tr>
      <w:tr w:rsidR="00DA1807" w:rsidRPr="00BC6130" w:rsidTr="00AF4C0D">
        <w:tc>
          <w:tcPr>
            <w:tcW w:w="5388" w:type="dxa"/>
          </w:tcPr>
          <w:p w:rsidR="00DA1807" w:rsidRPr="00BC6130" w:rsidRDefault="00DA1807" w:rsidP="00AF4C0D">
            <w:pPr>
              <w:spacing w:before="120" w:after="120"/>
              <w:jc w:val="center"/>
              <w:rPr>
                <w:rFonts w:ascii="Arial" w:hAnsi="Arial" w:cs="Arial"/>
                <w:sz w:val="18"/>
                <w:szCs w:val="18"/>
              </w:rPr>
            </w:pPr>
          </w:p>
        </w:tc>
        <w:tc>
          <w:tcPr>
            <w:tcW w:w="5103" w:type="dxa"/>
          </w:tcPr>
          <w:p w:rsidR="00DA1807" w:rsidRPr="00BC6130" w:rsidRDefault="00DA1807" w:rsidP="00AF4C0D">
            <w:pPr>
              <w:spacing w:before="120" w:after="120"/>
              <w:jc w:val="center"/>
              <w:rPr>
                <w:rFonts w:ascii="Arial" w:hAnsi="Arial" w:cs="Arial"/>
                <w:sz w:val="18"/>
                <w:szCs w:val="18"/>
              </w:rPr>
            </w:pPr>
          </w:p>
        </w:tc>
      </w:tr>
      <w:tr w:rsidR="00DA1807" w:rsidRPr="00BC6130" w:rsidTr="00AF4C0D">
        <w:tc>
          <w:tcPr>
            <w:tcW w:w="5388" w:type="dxa"/>
          </w:tcPr>
          <w:p w:rsidR="00DA1807" w:rsidRDefault="00DA1807" w:rsidP="00AF4C0D">
            <w:pPr>
              <w:spacing w:before="120" w:after="120"/>
              <w:jc w:val="both"/>
              <w:rPr>
                <w:rFonts w:ascii="Arial" w:hAnsi="Arial" w:cs="Arial"/>
                <w:noProof/>
                <w:sz w:val="18"/>
                <w:szCs w:val="18"/>
                <w:lang w:eastAsia="es-MX"/>
              </w:rPr>
            </w:pPr>
          </w:p>
          <w:p w:rsidR="00DA1807" w:rsidRDefault="00DA1807" w:rsidP="00AF4C0D">
            <w:pPr>
              <w:spacing w:before="120" w:after="120"/>
              <w:jc w:val="both"/>
              <w:rPr>
                <w:rFonts w:ascii="Arial" w:hAnsi="Arial" w:cs="Arial"/>
                <w:noProof/>
                <w:sz w:val="18"/>
                <w:szCs w:val="18"/>
                <w:lang w:eastAsia="es-MX"/>
              </w:rPr>
            </w:pPr>
          </w:p>
          <w:p w:rsidR="00DA1807" w:rsidRDefault="00DA1807" w:rsidP="00AF4C0D">
            <w:pPr>
              <w:spacing w:before="120" w:after="120"/>
              <w:jc w:val="both"/>
              <w:rPr>
                <w:rFonts w:ascii="Arial" w:hAnsi="Arial" w:cs="Arial"/>
                <w:noProof/>
                <w:sz w:val="18"/>
                <w:szCs w:val="18"/>
                <w:lang w:eastAsia="es-MX"/>
              </w:rPr>
            </w:pPr>
          </w:p>
          <w:p w:rsidR="00DA1807" w:rsidRDefault="00DA1807" w:rsidP="00AF4C0D">
            <w:pPr>
              <w:spacing w:before="120" w:after="120"/>
              <w:jc w:val="both"/>
              <w:rPr>
                <w:rFonts w:ascii="Arial" w:hAnsi="Arial" w:cs="Arial"/>
                <w:noProof/>
                <w:sz w:val="18"/>
                <w:szCs w:val="18"/>
                <w:lang w:eastAsia="es-MX"/>
              </w:rPr>
            </w:pPr>
          </w:p>
          <w:p w:rsidR="00DA1807" w:rsidRDefault="00DA1807" w:rsidP="00AF4C0D">
            <w:pPr>
              <w:spacing w:before="120" w:after="120"/>
              <w:jc w:val="both"/>
              <w:rPr>
                <w:rFonts w:ascii="Arial" w:hAnsi="Arial" w:cs="Arial"/>
                <w:noProof/>
                <w:sz w:val="18"/>
                <w:szCs w:val="18"/>
                <w:lang w:eastAsia="es-MX"/>
              </w:rPr>
            </w:pPr>
          </w:p>
          <w:p w:rsidR="00DA1807" w:rsidRDefault="00DA1807" w:rsidP="00AF4C0D">
            <w:pPr>
              <w:spacing w:before="120" w:after="120"/>
              <w:jc w:val="both"/>
              <w:rPr>
                <w:rFonts w:ascii="Arial" w:hAnsi="Arial" w:cs="Arial"/>
                <w:noProof/>
                <w:sz w:val="18"/>
                <w:szCs w:val="18"/>
                <w:lang w:eastAsia="es-MX"/>
              </w:rPr>
            </w:pPr>
          </w:p>
          <w:p w:rsidR="00DA1807" w:rsidRDefault="00DA1807" w:rsidP="00AF4C0D">
            <w:pPr>
              <w:spacing w:before="120" w:after="120"/>
              <w:jc w:val="both"/>
              <w:rPr>
                <w:rFonts w:ascii="Arial" w:hAnsi="Arial" w:cs="Arial"/>
                <w:noProof/>
                <w:sz w:val="18"/>
                <w:szCs w:val="18"/>
                <w:lang w:eastAsia="es-MX"/>
              </w:rPr>
            </w:pPr>
          </w:p>
          <w:p w:rsidR="00DA1807" w:rsidRDefault="00DA1807" w:rsidP="00AF4C0D">
            <w:pPr>
              <w:spacing w:before="120" w:after="120"/>
              <w:jc w:val="both"/>
              <w:rPr>
                <w:rFonts w:ascii="Arial" w:hAnsi="Arial" w:cs="Arial"/>
                <w:noProof/>
                <w:sz w:val="18"/>
                <w:szCs w:val="18"/>
                <w:lang w:eastAsia="es-MX"/>
              </w:rPr>
            </w:pPr>
          </w:p>
          <w:p w:rsidR="00DA1807" w:rsidRDefault="00DA1807" w:rsidP="00AF4C0D">
            <w:pPr>
              <w:spacing w:before="120" w:after="120"/>
              <w:jc w:val="both"/>
              <w:rPr>
                <w:rFonts w:ascii="Arial" w:hAnsi="Arial" w:cs="Arial"/>
                <w:noProof/>
                <w:sz w:val="18"/>
                <w:szCs w:val="18"/>
                <w:lang w:eastAsia="es-MX"/>
              </w:rPr>
            </w:pPr>
            <w:r w:rsidRPr="00340037">
              <w:rPr>
                <w:rFonts w:ascii="Browallia New" w:hAnsi="Browallia New" w:cs="Browallia New"/>
                <w:noProof/>
                <w:lang w:eastAsia="es-MX"/>
              </w:rPr>
              <w:drawing>
                <wp:anchor distT="0" distB="0" distL="114300" distR="114300" simplePos="0" relativeHeight="251671552" behindDoc="0" locked="0" layoutInCell="1" allowOverlap="1" wp14:anchorId="0B935A69" wp14:editId="2F001E8D">
                  <wp:simplePos x="0" y="0"/>
                  <wp:positionH relativeFrom="column">
                    <wp:posOffset>5145831</wp:posOffset>
                  </wp:positionH>
                  <wp:positionV relativeFrom="paragraph">
                    <wp:posOffset>-75063</wp:posOffset>
                  </wp:positionV>
                  <wp:extent cx="2422478" cy="2440635"/>
                  <wp:effectExtent l="0" t="0" r="0" b="0"/>
                  <wp:wrapNone/>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r="33426" b="9556"/>
                          <a:stretch/>
                        </pic:blipFill>
                        <pic:spPr bwMode="auto">
                          <a:xfrm>
                            <a:off x="0" y="0"/>
                            <a:ext cx="2427605" cy="2445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40037">
              <w:rPr>
                <w:rFonts w:ascii="Browallia New" w:hAnsi="Browallia New" w:cs="Browallia New"/>
                <w:noProof/>
                <w:lang w:eastAsia="es-MX"/>
              </w:rPr>
              <w:drawing>
                <wp:anchor distT="0" distB="0" distL="114300" distR="114300" simplePos="0" relativeHeight="251670528" behindDoc="0" locked="0" layoutInCell="1" allowOverlap="1" wp14:anchorId="32A0C7BD" wp14:editId="5D1B6032">
                  <wp:simplePos x="0" y="0"/>
                  <wp:positionH relativeFrom="column">
                    <wp:posOffset>1500591</wp:posOffset>
                  </wp:positionH>
                  <wp:positionV relativeFrom="paragraph">
                    <wp:posOffset>-75565</wp:posOffset>
                  </wp:positionV>
                  <wp:extent cx="2273300" cy="2506345"/>
                  <wp:effectExtent l="0" t="0" r="0" b="0"/>
                  <wp:wrapNone/>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r="33616" b="4009"/>
                          <a:stretch/>
                        </pic:blipFill>
                        <pic:spPr bwMode="auto">
                          <a:xfrm>
                            <a:off x="0" y="0"/>
                            <a:ext cx="2273300" cy="25063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A1807" w:rsidRDefault="00DA1807" w:rsidP="00AF4C0D">
            <w:pPr>
              <w:spacing w:before="120" w:after="120"/>
              <w:jc w:val="both"/>
              <w:rPr>
                <w:rFonts w:ascii="Arial" w:hAnsi="Arial" w:cs="Arial"/>
                <w:noProof/>
                <w:sz w:val="18"/>
                <w:szCs w:val="18"/>
                <w:lang w:eastAsia="es-MX"/>
              </w:rPr>
            </w:pPr>
          </w:p>
          <w:p w:rsidR="00DA1807" w:rsidRDefault="00DA1807" w:rsidP="00AF4C0D">
            <w:pPr>
              <w:spacing w:before="120" w:after="120"/>
              <w:jc w:val="both"/>
              <w:rPr>
                <w:rFonts w:ascii="Arial" w:hAnsi="Arial" w:cs="Arial"/>
                <w:noProof/>
                <w:sz w:val="18"/>
                <w:szCs w:val="18"/>
                <w:lang w:eastAsia="es-MX"/>
              </w:rPr>
            </w:pPr>
          </w:p>
          <w:p w:rsidR="00DA1807" w:rsidRPr="00BC6130" w:rsidRDefault="00DA1807" w:rsidP="00AF4C0D">
            <w:pPr>
              <w:spacing w:before="120" w:after="120"/>
              <w:jc w:val="both"/>
              <w:rPr>
                <w:rFonts w:ascii="Arial" w:hAnsi="Arial" w:cs="Arial"/>
                <w:sz w:val="18"/>
                <w:szCs w:val="18"/>
              </w:rPr>
            </w:pPr>
          </w:p>
        </w:tc>
        <w:tc>
          <w:tcPr>
            <w:tcW w:w="5103" w:type="dxa"/>
          </w:tcPr>
          <w:p w:rsidR="00DA1807" w:rsidRPr="00BC6130" w:rsidRDefault="00DA1807" w:rsidP="00AF4C0D">
            <w:pPr>
              <w:spacing w:before="120" w:after="120"/>
              <w:jc w:val="center"/>
              <w:rPr>
                <w:rFonts w:ascii="Arial" w:hAnsi="Arial" w:cs="Arial"/>
                <w:sz w:val="18"/>
                <w:szCs w:val="18"/>
              </w:rPr>
            </w:pPr>
          </w:p>
        </w:tc>
      </w:tr>
    </w:tbl>
    <w:p w:rsidR="00DA1807" w:rsidRDefault="00DA1807" w:rsidP="00DA1807">
      <w:pPr>
        <w:spacing w:before="120" w:after="120" w:line="240" w:lineRule="auto"/>
        <w:jc w:val="both"/>
        <w:rPr>
          <w:rFonts w:ascii="Arial" w:hAnsi="Arial" w:cs="Arial"/>
          <w:sz w:val="18"/>
          <w:szCs w:val="18"/>
        </w:rPr>
      </w:pPr>
    </w:p>
    <w:p w:rsidR="00DA1807" w:rsidRPr="00DA1807" w:rsidRDefault="00DA1807" w:rsidP="00DA1807">
      <w:pPr>
        <w:rPr>
          <w:rFonts w:ascii="Arial" w:hAnsi="Arial" w:cs="Arial"/>
          <w:sz w:val="18"/>
          <w:szCs w:val="18"/>
        </w:rPr>
      </w:pPr>
    </w:p>
    <w:p w:rsidR="00DA1807" w:rsidRPr="00DA1807" w:rsidRDefault="00DA1807" w:rsidP="00DA1807">
      <w:pPr>
        <w:rPr>
          <w:rFonts w:ascii="Arial" w:hAnsi="Arial" w:cs="Arial"/>
          <w:sz w:val="18"/>
          <w:szCs w:val="18"/>
        </w:rPr>
      </w:pPr>
    </w:p>
    <w:p w:rsidR="00DA1807" w:rsidRPr="00DA1807" w:rsidRDefault="00DA1807" w:rsidP="00DA1807">
      <w:pPr>
        <w:rPr>
          <w:rFonts w:ascii="Arial" w:hAnsi="Arial" w:cs="Arial"/>
          <w:sz w:val="18"/>
          <w:szCs w:val="18"/>
        </w:rPr>
      </w:pPr>
    </w:p>
    <w:p w:rsidR="00DA1807" w:rsidRDefault="00DA1807">
      <w:pPr>
        <w:rPr>
          <w:rFonts w:ascii="Arial" w:hAnsi="Arial" w:cs="Arial"/>
          <w:sz w:val="18"/>
          <w:szCs w:val="18"/>
        </w:rPr>
      </w:pPr>
      <w:r w:rsidRPr="00DA1807">
        <w:rPr>
          <w:rFonts w:ascii="Arial" w:hAnsi="Arial" w:cs="Arial"/>
          <w:noProof/>
          <w:sz w:val="18"/>
          <w:szCs w:val="18"/>
          <w:lang w:eastAsia="es-MX"/>
        </w:rPr>
        <w:drawing>
          <wp:anchor distT="0" distB="0" distL="114300" distR="114300" simplePos="0" relativeHeight="251673600" behindDoc="0" locked="0" layoutInCell="1" allowOverlap="1" wp14:anchorId="40CD83EF" wp14:editId="274B3740">
            <wp:simplePos x="0" y="0"/>
            <wp:positionH relativeFrom="column">
              <wp:posOffset>850900</wp:posOffset>
            </wp:positionH>
            <wp:positionV relativeFrom="paragraph">
              <wp:posOffset>616585</wp:posOffset>
            </wp:positionV>
            <wp:extent cx="3383915" cy="2588260"/>
            <wp:effectExtent l="0" t="0" r="0" b="0"/>
            <wp:wrapNone/>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383915" cy="25882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A1807">
        <w:rPr>
          <w:rFonts w:ascii="Arial" w:hAnsi="Arial" w:cs="Arial"/>
          <w:noProof/>
          <w:sz w:val="18"/>
          <w:szCs w:val="18"/>
          <w:lang w:eastAsia="es-MX"/>
        </w:rPr>
        <w:drawing>
          <wp:anchor distT="0" distB="0" distL="114300" distR="114300" simplePos="0" relativeHeight="251674624" behindDoc="0" locked="0" layoutInCell="1" allowOverlap="1" wp14:anchorId="795706B2" wp14:editId="1AA8CC08">
            <wp:simplePos x="0" y="0"/>
            <wp:positionH relativeFrom="column">
              <wp:posOffset>5027930</wp:posOffset>
            </wp:positionH>
            <wp:positionV relativeFrom="paragraph">
              <wp:posOffset>670560</wp:posOffset>
            </wp:positionV>
            <wp:extent cx="3179445" cy="2497455"/>
            <wp:effectExtent l="0" t="0" r="1905" b="0"/>
            <wp:wrapNone/>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179445" cy="249745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sz w:val="18"/>
          <w:szCs w:val="18"/>
        </w:rPr>
        <w:br w:type="page"/>
      </w:r>
    </w:p>
    <w:p w:rsidR="00DA1807" w:rsidRDefault="000623B6" w:rsidP="00DA1807">
      <w:pPr>
        <w:tabs>
          <w:tab w:val="left" w:pos="1185"/>
        </w:tabs>
        <w:rPr>
          <w:rFonts w:ascii="Arial" w:hAnsi="Arial" w:cs="Arial"/>
          <w:sz w:val="18"/>
          <w:szCs w:val="18"/>
        </w:rPr>
      </w:pPr>
      <w:r w:rsidRPr="00BC6130">
        <w:rPr>
          <w:rFonts w:ascii="Arial" w:hAnsi="Arial" w:cs="Arial"/>
          <w:noProof/>
          <w:sz w:val="18"/>
          <w:szCs w:val="18"/>
          <w:lang w:eastAsia="es-MX"/>
        </w:rPr>
        <w:lastRenderedPageBreak/>
        <w:drawing>
          <wp:anchor distT="0" distB="0" distL="114300" distR="114300" simplePos="0" relativeHeight="251676672" behindDoc="0" locked="0" layoutInCell="1" allowOverlap="1" wp14:anchorId="36C12DCF" wp14:editId="2C07271B">
            <wp:simplePos x="0" y="0"/>
            <wp:positionH relativeFrom="column">
              <wp:posOffset>1479550</wp:posOffset>
            </wp:positionH>
            <wp:positionV relativeFrom="paragraph">
              <wp:posOffset>108585</wp:posOffset>
            </wp:positionV>
            <wp:extent cx="6329680" cy="6086475"/>
            <wp:effectExtent l="0" t="0" r="0" b="9525"/>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329680" cy="6086475"/>
                    </a:xfrm>
                    <a:prstGeom prst="rect">
                      <a:avLst/>
                    </a:prstGeom>
                    <a:noFill/>
                    <a:ln>
                      <a:noFill/>
                    </a:ln>
                  </pic:spPr>
                </pic:pic>
              </a:graphicData>
            </a:graphic>
            <wp14:sizeRelH relativeFrom="page">
              <wp14:pctWidth>0</wp14:pctWidth>
            </wp14:sizeRelH>
            <wp14:sizeRelV relativeFrom="page">
              <wp14:pctHeight>0</wp14:pctHeight>
            </wp14:sizeRelV>
          </wp:anchor>
        </w:drawing>
      </w:r>
      <w:r w:rsidR="00DA1807">
        <w:rPr>
          <w:rFonts w:ascii="Arial" w:hAnsi="Arial" w:cs="Arial"/>
          <w:sz w:val="18"/>
          <w:szCs w:val="18"/>
        </w:rPr>
        <w:tab/>
      </w:r>
    </w:p>
    <w:p w:rsidR="00DA1807" w:rsidRDefault="00DA1807" w:rsidP="00DA1807">
      <w:pPr>
        <w:tabs>
          <w:tab w:val="left" w:pos="1185"/>
        </w:tabs>
        <w:rPr>
          <w:rFonts w:ascii="Arial" w:hAnsi="Arial" w:cs="Arial"/>
          <w:sz w:val="18"/>
          <w:szCs w:val="18"/>
        </w:rPr>
      </w:pPr>
    </w:p>
    <w:p w:rsidR="00DA1807" w:rsidRDefault="00DA1807" w:rsidP="00DA1807">
      <w:pPr>
        <w:tabs>
          <w:tab w:val="left" w:pos="1185"/>
        </w:tabs>
        <w:rPr>
          <w:rFonts w:ascii="Arial" w:hAnsi="Arial" w:cs="Arial"/>
          <w:sz w:val="18"/>
          <w:szCs w:val="18"/>
        </w:rPr>
      </w:pPr>
    </w:p>
    <w:p w:rsidR="00DA1807" w:rsidRPr="00DA1807" w:rsidRDefault="00DA1807" w:rsidP="00DA1807">
      <w:pPr>
        <w:rPr>
          <w:rFonts w:ascii="Arial" w:hAnsi="Arial" w:cs="Arial"/>
          <w:sz w:val="18"/>
          <w:szCs w:val="18"/>
        </w:rPr>
      </w:pPr>
    </w:p>
    <w:p w:rsidR="00DA1807" w:rsidRPr="00DA1807" w:rsidRDefault="00DA1807" w:rsidP="00DA1807">
      <w:pPr>
        <w:rPr>
          <w:rFonts w:ascii="Arial" w:hAnsi="Arial" w:cs="Arial"/>
          <w:sz w:val="18"/>
          <w:szCs w:val="18"/>
        </w:rPr>
      </w:pPr>
    </w:p>
    <w:p w:rsidR="00DA1807" w:rsidRPr="00DA1807" w:rsidRDefault="00DA1807" w:rsidP="00DA1807">
      <w:pPr>
        <w:rPr>
          <w:rFonts w:ascii="Arial" w:hAnsi="Arial" w:cs="Arial"/>
          <w:sz w:val="18"/>
          <w:szCs w:val="18"/>
        </w:rPr>
      </w:pPr>
    </w:p>
    <w:p w:rsidR="00DA1807" w:rsidRPr="00DA1807" w:rsidRDefault="00DA1807" w:rsidP="00DA1807">
      <w:pPr>
        <w:rPr>
          <w:rFonts w:ascii="Arial" w:hAnsi="Arial" w:cs="Arial"/>
          <w:sz w:val="18"/>
          <w:szCs w:val="18"/>
        </w:rPr>
      </w:pPr>
    </w:p>
    <w:p w:rsidR="00DA1807" w:rsidRPr="00DA1807" w:rsidRDefault="00DA1807" w:rsidP="00DA1807">
      <w:pPr>
        <w:rPr>
          <w:rFonts w:ascii="Arial" w:hAnsi="Arial" w:cs="Arial"/>
          <w:sz w:val="18"/>
          <w:szCs w:val="18"/>
        </w:rPr>
      </w:pPr>
    </w:p>
    <w:p w:rsidR="00DA1807" w:rsidRPr="00DA1807" w:rsidRDefault="00DA1807" w:rsidP="00DA1807">
      <w:pPr>
        <w:rPr>
          <w:rFonts w:ascii="Arial" w:hAnsi="Arial" w:cs="Arial"/>
          <w:sz w:val="18"/>
          <w:szCs w:val="18"/>
        </w:rPr>
      </w:pPr>
    </w:p>
    <w:p w:rsidR="00DA1807" w:rsidRPr="00DA1807" w:rsidRDefault="00DA1807" w:rsidP="00DA1807">
      <w:pPr>
        <w:rPr>
          <w:rFonts w:ascii="Arial" w:hAnsi="Arial" w:cs="Arial"/>
          <w:sz w:val="18"/>
          <w:szCs w:val="18"/>
        </w:rPr>
      </w:pPr>
    </w:p>
    <w:p w:rsidR="00DA1807" w:rsidRPr="00DA1807" w:rsidRDefault="00DA1807" w:rsidP="00DA1807">
      <w:pPr>
        <w:rPr>
          <w:rFonts w:ascii="Arial" w:hAnsi="Arial" w:cs="Arial"/>
          <w:sz w:val="18"/>
          <w:szCs w:val="18"/>
        </w:rPr>
      </w:pPr>
    </w:p>
    <w:p w:rsidR="00DA1807" w:rsidRPr="00DA1807" w:rsidRDefault="00DA1807" w:rsidP="00DA1807">
      <w:pPr>
        <w:rPr>
          <w:rFonts w:ascii="Arial" w:hAnsi="Arial" w:cs="Arial"/>
          <w:sz w:val="18"/>
          <w:szCs w:val="18"/>
        </w:rPr>
      </w:pPr>
    </w:p>
    <w:p w:rsidR="00DA1807" w:rsidRPr="00DA1807" w:rsidRDefault="00DA1807" w:rsidP="00DA1807">
      <w:pPr>
        <w:rPr>
          <w:rFonts w:ascii="Arial" w:hAnsi="Arial" w:cs="Arial"/>
          <w:sz w:val="18"/>
          <w:szCs w:val="18"/>
        </w:rPr>
      </w:pPr>
    </w:p>
    <w:p w:rsidR="00DA1807" w:rsidRDefault="00DA1807" w:rsidP="00DA1807">
      <w:pPr>
        <w:rPr>
          <w:rFonts w:ascii="Arial" w:hAnsi="Arial" w:cs="Arial"/>
          <w:sz w:val="18"/>
          <w:szCs w:val="18"/>
        </w:rPr>
      </w:pPr>
    </w:p>
    <w:p w:rsidR="00DA1807" w:rsidRDefault="00DA1807" w:rsidP="00DA1807">
      <w:pPr>
        <w:rPr>
          <w:rFonts w:ascii="Arial" w:hAnsi="Arial" w:cs="Arial"/>
          <w:sz w:val="18"/>
          <w:szCs w:val="18"/>
        </w:rPr>
      </w:pPr>
    </w:p>
    <w:p w:rsidR="00DA1807" w:rsidRPr="00DA1807" w:rsidRDefault="00DA1807" w:rsidP="00DA1807">
      <w:pPr>
        <w:tabs>
          <w:tab w:val="left" w:pos="1875"/>
        </w:tabs>
        <w:rPr>
          <w:rFonts w:ascii="Arial" w:hAnsi="Arial" w:cs="Arial"/>
          <w:sz w:val="18"/>
          <w:szCs w:val="18"/>
        </w:rPr>
      </w:pPr>
      <w:r>
        <w:rPr>
          <w:rFonts w:ascii="Arial" w:hAnsi="Arial" w:cs="Arial"/>
          <w:sz w:val="18"/>
          <w:szCs w:val="18"/>
        </w:rPr>
        <w:tab/>
      </w:r>
    </w:p>
    <w:sectPr w:rsidR="00DA1807" w:rsidRPr="00DA1807" w:rsidSect="00DA1807">
      <w:headerReference w:type="even" r:id="rId24"/>
      <w:headerReference w:type="default" r:id="rId25"/>
      <w:footerReference w:type="even" r:id="rId26"/>
      <w:footerReference w:type="default" r:id="rId27"/>
      <w:pgSz w:w="15840" w:h="12240" w:orient="landscape"/>
      <w:pgMar w:top="1135" w:right="1080" w:bottom="1440" w:left="108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E6B1E" w:rsidRDefault="003E6B1E" w:rsidP="00EA5418">
      <w:pPr>
        <w:spacing w:after="0" w:line="240" w:lineRule="auto"/>
      </w:pPr>
      <w:r>
        <w:separator/>
      </w:r>
    </w:p>
  </w:endnote>
  <w:endnote w:type="continuationSeparator" w:id="0">
    <w:p w:rsidR="003E6B1E" w:rsidRDefault="003E6B1E" w:rsidP="00EA541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Soberana Sans Light">
    <w:altName w:val="Times New Roman"/>
    <w:panose1 w:val="00000000000000000000"/>
    <w:charset w:val="00"/>
    <w:family w:val="modern"/>
    <w:notTrueType/>
    <w:pitch w:val="variable"/>
    <w:sig w:usb0="00000003" w:usb1="4000204B" w:usb2="00000000" w:usb3="00000000" w:csb0="00000001" w:csb1="00000000"/>
  </w:font>
  <w:font w:name="Browallia New">
    <w:panose1 w:val="020B0604020202020204"/>
    <w:charset w:val="00"/>
    <w:family w:val="swiss"/>
    <w:pitch w:val="variable"/>
    <w:sig w:usb0="81000003" w:usb1="00000000" w:usb2="00000000" w:usb3="00000000" w:csb0="00010001" w:csb1="00000000"/>
  </w:font>
  <w:font w:name="Soberana Titular">
    <w:altName w:val="Times New Roman"/>
    <w:panose1 w:val="00000000000000000000"/>
    <w:charset w:val="00"/>
    <w:family w:val="modern"/>
    <w:notTrueType/>
    <w:pitch w:val="variable"/>
    <w:sig w:usb0="00000003" w:usb1="4000204A"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76A46" w:rsidRPr="00B76A46" w:rsidRDefault="003E6B1E" w:rsidP="00B76A46">
    <w:pPr>
      <w:pStyle w:val="Piedepgina"/>
      <w:jc w:val="center"/>
      <w:rPr>
        <w:rFonts w:ascii="Soberana Sans Light" w:hAnsi="Soberana Sans Light"/>
      </w:rPr>
    </w:pPr>
    <w:sdt>
      <w:sdtPr>
        <w:rPr>
          <w:rFonts w:ascii="Soberana Sans Light" w:hAnsi="Soberana Sans Light"/>
        </w:rPr>
        <w:id w:val="-73051858"/>
        <w:docPartObj>
          <w:docPartGallery w:val="Page Numbers (Bottom of Page)"/>
          <w:docPartUnique/>
        </w:docPartObj>
      </w:sdtPr>
      <w:sdtEndPr/>
      <w:sdtContent>
        <w:r w:rsidR="00B76A46">
          <w:rPr>
            <w:rFonts w:ascii="Soberana Sans Light" w:hAnsi="Soberana Sans Light"/>
          </w:rPr>
          <w:t>Programática</w:t>
        </w:r>
        <w:r w:rsidR="00B76A46" w:rsidRPr="008E3652">
          <w:rPr>
            <w:rFonts w:ascii="Soberana Sans Light" w:hAnsi="Soberana Sans Light"/>
          </w:rPr>
          <w:t xml:space="preserve"> / </w:t>
        </w:r>
        <w:r w:rsidR="00B76A46" w:rsidRPr="008E3652">
          <w:rPr>
            <w:rFonts w:ascii="Soberana Sans Light" w:hAnsi="Soberana Sans Light"/>
          </w:rPr>
          <w:fldChar w:fldCharType="begin"/>
        </w:r>
        <w:r w:rsidR="00B76A46" w:rsidRPr="008E3652">
          <w:rPr>
            <w:rFonts w:ascii="Soberana Sans Light" w:hAnsi="Soberana Sans Light"/>
          </w:rPr>
          <w:instrText>PAGE   \* MERGEFORMAT</w:instrText>
        </w:r>
        <w:r w:rsidR="00B76A46" w:rsidRPr="008E3652">
          <w:rPr>
            <w:rFonts w:ascii="Soberana Sans Light" w:hAnsi="Soberana Sans Light"/>
          </w:rPr>
          <w:fldChar w:fldCharType="separate"/>
        </w:r>
        <w:r w:rsidR="009207B4" w:rsidRPr="009207B4">
          <w:rPr>
            <w:rFonts w:ascii="Soberana Sans Light" w:hAnsi="Soberana Sans Light"/>
            <w:noProof/>
            <w:lang w:val="es-ES"/>
          </w:rPr>
          <w:t>10</w:t>
        </w:r>
        <w:r w:rsidR="00B76A46" w:rsidRPr="008E3652">
          <w:rPr>
            <w:rFonts w:ascii="Soberana Sans Light" w:hAnsi="Soberana Sans Light"/>
          </w:rPr>
          <w:fldChar w:fldCharType="end"/>
        </w:r>
      </w:sdtContent>
    </w:sdt>
  </w:p>
  <w:p w:rsidR="00B76A46" w:rsidRDefault="00B76A46">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76A46" w:rsidRPr="00B76A46" w:rsidRDefault="003E6B1E" w:rsidP="00B76A46">
    <w:pPr>
      <w:pStyle w:val="Piedepgina"/>
      <w:jc w:val="center"/>
      <w:rPr>
        <w:rFonts w:ascii="Soberana Sans Light" w:hAnsi="Soberana Sans Light"/>
      </w:rPr>
    </w:pPr>
    <w:sdt>
      <w:sdtPr>
        <w:rPr>
          <w:rFonts w:ascii="Soberana Sans Light" w:hAnsi="Soberana Sans Light"/>
        </w:rPr>
        <w:id w:val="-835149480"/>
        <w:docPartObj>
          <w:docPartGallery w:val="Page Numbers (Bottom of Page)"/>
          <w:docPartUnique/>
        </w:docPartObj>
      </w:sdtPr>
      <w:sdtEndPr/>
      <w:sdtContent>
        <w:r w:rsidR="00B76A46">
          <w:rPr>
            <w:rFonts w:ascii="Soberana Sans Light" w:hAnsi="Soberana Sans Light"/>
          </w:rPr>
          <w:t>Programática</w:t>
        </w:r>
        <w:r w:rsidR="00B76A46" w:rsidRPr="008E3652">
          <w:rPr>
            <w:rFonts w:ascii="Soberana Sans Light" w:hAnsi="Soberana Sans Light"/>
          </w:rPr>
          <w:t xml:space="preserve"> / </w:t>
        </w:r>
        <w:r w:rsidR="00B76A46" w:rsidRPr="008E3652">
          <w:rPr>
            <w:rFonts w:ascii="Soberana Sans Light" w:hAnsi="Soberana Sans Light"/>
          </w:rPr>
          <w:fldChar w:fldCharType="begin"/>
        </w:r>
        <w:r w:rsidR="00B76A46" w:rsidRPr="008E3652">
          <w:rPr>
            <w:rFonts w:ascii="Soberana Sans Light" w:hAnsi="Soberana Sans Light"/>
          </w:rPr>
          <w:instrText>PAGE   \* MERGEFORMAT</w:instrText>
        </w:r>
        <w:r w:rsidR="00B76A46" w:rsidRPr="008E3652">
          <w:rPr>
            <w:rFonts w:ascii="Soberana Sans Light" w:hAnsi="Soberana Sans Light"/>
          </w:rPr>
          <w:fldChar w:fldCharType="separate"/>
        </w:r>
        <w:r w:rsidR="009207B4" w:rsidRPr="009207B4">
          <w:rPr>
            <w:rFonts w:ascii="Soberana Sans Light" w:hAnsi="Soberana Sans Light"/>
            <w:noProof/>
            <w:lang w:val="es-ES"/>
          </w:rPr>
          <w:t>9</w:t>
        </w:r>
        <w:r w:rsidR="00B76A46" w:rsidRPr="008E3652">
          <w:rPr>
            <w:rFonts w:ascii="Soberana Sans Light" w:hAnsi="Soberana Sans Light"/>
          </w:rPr>
          <w:fldChar w:fldCharType="end"/>
        </w:r>
      </w:sdtContent>
    </w:sdt>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E6B1E" w:rsidRDefault="003E6B1E" w:rsidP="00EA5418">
      <w:pPr>
        <w:spacing w:after="0" w:line="240" w:lineRule="auto"/>
      </w:pPr>
      <w:r>
        <w:separator/>
      </w:r>
    </w:p>
  </w:footnote>
  <w:footnote w:type="continuationSeparator" w:id="0">
    <w:p w:rsidR="003E6B1E" w:rsidRDefault="003E6B1E" w:rsidP="00EA5418">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76A46" w:rsidRDefault="00B76A46">
    <w:pPr>
      <w:pStyle w:val="Encabezado"/>
    </w:pPr>
    <w:r>
      <w:rPr>
        <w:noProof/>
        <w:lang w:eastAsia="es-MX"/>
      </w:rPr>
      <mc:AlternateContent>
        <mc:Choice Requires="wpg">
          <w:drawing>
            <wp:anchor distT="0" distB="0" distL="114300" distR="114300" simplePos="0" relativeHeight="251661312" behindDoc="0" locked="0" layoutInCell="1" allowOverlap="1" wp14:anchorId="7165BBC8" wp14:editId="66E1CA8F">
              <wp:simplePos x="0" y="0"/>
              <wp:positionH relativeFrom="column">
                <wp:posOffset>2182495</wp:posOffset>
              </wp:positionH>
              <wp:positionV relativeFrom="paragraph">
                <wp:posOffset>-126365</wp:posOffset>
              </wp:positionV>
              <wp:extent cx="4073135" cy="498146"/>
              <wp:effectExtent l="0" t="0" r="3810" b="0"/>
              <wp:wrapNone/>
              <wp:docPr id="5" name="5 Grupo"/>
              <wp:cNvGraphicFramePr/>
              <a:graphic xmlns:a="http://schemas.openxmlformats.org/drawingml/2006/main">
                <a:graphicData uri="http://schemas.microsoft.com/office/word/2010/wordprocessingGroup">
                  <wpg:wgp>
                    <wpg:cNvGrpSpPr/>
                    <wpg:grpSpPr>
                      <a:xfrm>
                        <a:off x="0" y="0"/>
                        <a:ext cx="4073135" cy="498146"/>
                        <a:chOff x="-900752" y="0"/>
                        <a:chExt cx="4073135" cy="498146"/>
                      </a:xfrm>
                    </wpg:grpSpPr>
                    <wps:wsp>
                      <wps:cNvPr id="6" name="Cuadro de texto 5"/>
                      <wps:cNvSpPr txBox="1">
                        <a:spLocks noChangeArrowheads="1"/>
                      </wps:cNvSpPr>
                      <wps:spPr bwMode="auto">
                        <a:xfrm>
                          <a:off x="-900752" y="7291"/>
                          <a:ext cx="3189127" cy="4908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76A46" w:rsidRDefault="00B76A46" w:rsidP="00B76A46">
                            <w:pPr>
                              <w:spacing w:after="120"/>
                              <w:jc w:val="right"/>
                              <w:rPr>
                                <w:rFonts w:ascii="Soberana Titular" w:hAnsi="Soberana Titular" w:cs="Arial"/>
                                <w:color w:val="808080" w:themeColor="background1" w:themeShade="80"/>
                                <w:sz w:val="20"/>
                                <w:szCs w:val="20"/>
                              </w:rPr>
                            </w:pPr>
                            <w:r w:rsidRPr="00275FC6">
                              <w:rPr>
                                <w:rFonts w:ascii="Soberana Titular" w:hAnsi="Soberana Titular" w:cs="Arial"/>
                                <w:color w:val="808080" w:themeColor="background1" w:themeShade="80"/>
                                <w:sz w:val="20"/>
                                <w:szCs w:val="20"/>
                              </w:rPr>
                              <w:t xml:space="preserve">CUENTA </w:t>
                            </w:r>
                            <w:r>
                              <w:rPr>
                                <w:rFonts w:ascii="Soberana Titular" w:hAnsi="Soberana Titular" w:cs="Arial"/>
                                <w:color w:val="808080" w:themeColor="background1" w:themeShade="80"/>
                                <w:sz w:val="20"/>
                                <w:szCs w:val="20"/>
                              </w:rPr>
                              <w:t>PÚBLICA</w:t>
                            </w:r>
                          </w:p>
                          <w:p w:rsidR="00B76A46" w:rsidRDefault="00B76A46" w:rsidP="00B76A46">
                            <w:pPr>
                              <w:spacing w:after="120"/>
                              <w:jc w:val="right"/>
                              <w:rPr>
                                <w:rFonts w:ascii="Soberana Titular" w:hAnsi="Soberana Titular" w:cs="Arial"/>
                                <w:color w:val="808080" w:themeColor="background1" w:themeShade="80"/>
                                <w:sz w:val="20"/>
                                <w:szCs w:val="20"/>
                              </w:rPr>
                            </w:pPr>
                            <w:r>
                              <w:rPr>
                                <w:rFonts w:ascii="Soberana Titular" w:hAnsi="Soberana Titular" w:cs="Arial"/>
                                <w:color w:val="808080" w:themeColor="background1" w:themeShade="80"/>
                                <w:sz w:val="20"/>
                                <w:szCs w:val="20"/>
                              </w:rPr>
                              <w:t>ENTIDAD FEDERATIVA DE TLAXCALA</w:t>
                            </w:r>
                          </w:p>
                          <w:p w:rsidR="00B76A46" w:rsidRPr="00275FC6" w:rsidRDefault="00B76A46" w:rsidP="00B76A46">
                            <w:pPr>
                              <w:jc w:val="right"/>
                              <w:rPr>
                                <w:rFonts w:ascii="Soberana Titular" w:hAnsi="Soberana Titular" w:cs="Arial"/>
                                <w:color w:val="808080" w:themeColor="background1" w:themeShade="80"/>
                                <w:sz w:val="20"/>
                                <w:szCs w:val="20"/>
                              </w:rPr>
                            </w:pPr>
                          </w:p>
                        </w:txbxContent>
                      </wps:txbx>
                      <wps:bodyPr rot="0" vert="horz" wrap="square" lIns="91440" tIns="45720" rIns="91440" bIns="45720" anchor="t" anchorCtr="0" upright="1">
                        <a:noAutofit/>
                      </wps:bodyPr>
                    </wps:wsp>
                    <wpg:grpSp>
                      <wpg:cNvPr id="7" name="7 Grupo"/>
                      <wpg:cNvGrpSpPr/>
                      <wpg:grpSpPr>
                        <a:xfrm>
                          <a:off x="2289657" y="0"/>
                          <a:ext cx="882726" cy="431597"/>
                          <a:chOff x="0" y="0"/>
                          <a:chExt cx="882726" cy="431597"/>
                        </a:xfrm>
                      </wpg:grpSpPr>
                      <pic:pic xmlns:pic="http://schemas.openxmlformats.org/drawingml/2006/picture">
                        <pic:nvPicPr>
                          <pic:cNvPr id="8" name="Imagen 4"/>
                          <pic:cNvPicPr>
                            <a:picLocks noChangeAspect="1"/>
                          </pic:cNvPicPr>
                        </pic:nvPicPr>
                        <pic:blipFill rotWithShape="1">
                          <a:blip r:embed="rId1" cstate="print">
                            <a:extLst>
                              <a:ext uri="{28A0092B-C50C-407E-A947-70E740481C1C}">
                                <a14:useLocalDpi xmlns:a14="http://schemas.microsoft.com/office/drawing/2010/main" val="0"/>
                              </a:ext>
                            </a:extLst>
                          </a:blip>
                          <a:srcRect l="55470" t="6187" r="43386" b="87175"/>
                          <a:stretch/>
                        </pic:blipFill>
                        <pic:spPr bwMode="auto">
                          <a:xfrm>
                            <a:off x="0" y="0"/>
                            <a:ext cx="95098" cy="431597"/>
                          </a:xfrm>
                          <a:prstGeom prst="rect">
                            <a:avLst/>
                          </a:prstGeom>
                          <a:noFill/>
                          <a:ln>
                            <a:noFill/>
                          </a:ln>
                          <a:extLst>
                            <a:ext uri="{53640926-AAD7-44D8-BBD7-CCE9431645EC}">
                              <a14:shadowObscured xmlns:a14="http://schemas.microsoft.com/office/drawing/2010/main"/>
                            </a:ext>
                          </a:extLst>
                        </pic:spPr>
                      </pic:pic>
                      <wps:wsp>
                        <wps:cNvPr id="9" name="Cuadro de texto 5"/>
                        <wps:cNvSpPr txBox="1">
                          <a:spLocks noChangeArrowheads="1"/>
                        </wps:cNvSpPr>
                        <wps:spPr bwMode="auto">
                          <a:xfrm>
                            <a:off x="43891" y="21946"/>
                            <a:ext cx="838835" cy="4025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76A46" w:rsidRDefault="00B76A46" w:rsidP="00B76A46">
                              <w:pPr>
                                <w:jc w:val="both"/>
                                <w:rPr>
                                  <w:rFonts w:ascii="Soberana Titular" w:hAnsi="Soberana Titular" w:cs="Arial"/>
                                  <w:color w:val="808080" w:themeColor="background1" w:themeShade="80"/>
                                  <w:sz w:val="42"/>
                                  <w:szCs w:val="42"/>
                                </w:rPr>
                              </w:pPr>
                              <w:r w:rsidRPr="00275FC6">
                                <w:rPr>
                                  <w:rFonts w:ascii="Soberana Titular" w:hAnsi="Soberana Titular" w:cs="Arial"/>
                                  <w:color w:val="808080" w:themeColor="background1" w:themeShade="80"/>
                                  <w:sz w:val="42"/>
                                  <w:szCs w:val="42"/>
                                </w:rPr>
                                <w:t>201</w:t>
                              </w:r>
                              <w:r>
                                <w:rPr>
                                  <w:rFonts w:ascii="Soberana Titular" w:hAnsi="Soberana Titular" w:cs="Arial"/>
                                  <w:color w:val="808080" w:themeColor="background1" w:themeShade="80"/>
                                  <w:sz w:val="42"/>
                                  <w:szCs w:val="42"/>
                                </w:rPr>
                                <w:t>6</w:t>
                              </w:r>
                            </w:p>
                            <w:p w:rsidR="00B76A46" w:rsidRDefault="00B76A46" w:rsidP="00B76A46">
                              <w:pPr>
                                <w:jc w:val="both"/>
                                <w:rPr>
                                  <w:rFonts w:ascii="Soberana Titular" w:hAnsi="Soberana Titular" w:cs="Arial"/>
                                  <w:color w:val="808080" w:themeColor="background1" w:themeShade="80"/>
                                  <w:sz w:val="42"/>
                                  <w:szCs w:val="42"/>
                                </w:rPr>
                              </w:pPr>
                              <w:r w:rsidRPr="00275FC6">
                                <w:rPr>
                                  <w:rFonts w:ascii="Soberana Titular" w:hAnsi="Soberana Titular" w:cs="Arial"/>
                                  <w:color w:val="808080" w:themeColor="background1" w:themeShade="80"/>
                                  <w:sz w:val="42"/>
                                  <w:szCs w:val="42"/>
                                </w:rPr>
                                <w:t>201</w:t>
                              </w:r>
                              <w:r>
                                <w:rPr>
                                  <w:rFonts w:ascii="Soberana Titular" w:hAnsi="Soberana Titular" w:cs="Arial"/>
                                  <w:color w:val="808080" w:themeColor="background1" w:themeShade="80"/>
                                  <w:sz w:val="42"/>
                                  <w:szCs w:val="42"/>
                                </w:rPr>
                                <w:t>4</w:t>
                              </w:r>
                            </w:p>
                            <w:p w:rsidR="00B76A46" w:rsidRPr="00275FC6" w:rsidRDefault="00B76A46" w:rsidP="00B76A46">
                              <w:pPr>
                                <w:jc w:val="both"/>
                                <w:rPr>
                                  <w:rFonts w:ascii="Soberana Titular" w:hAnsi="Soberana Titular" w:cs="Arial"/>
                                  <w:color w:val="808080" w:themeColor="background1" w:themeShade="80"/>
                                  <w:sz w:val="42"/>
                                  <w:szCs w:val="42"/>
                                </w:rPr>
                              </w:pPr>
                            </w:p>
                          </w:txbxContent>
                        </wps:txbx>
                        <wps:bodyPr rot="0" vert="horz" wrap="square" lIns="91440" tIns="45720" rIns="91440" bIns="45720" anchor="t" anchorCtr="0" upright="1">
                          <a:noAutofit/>
                        </wps:bodyPr>
                      </wps:wsp>
                    </wpg:grpSp>
                  </wpg:wgp>
                </a:graphicData>
              </a:graphic>
              <wp14:sizeRelH relativeFrom="margin">
                <wp14:pctWidth>0</wp14:pctWidth>
              </wp14:sizeRelH>
            </wp:anchor>
          </w:drawing>
        </mc:Choice>
        <mc:Fallback>
          <w:pict>
            <v:group id="5 Grupo" o:spid="_x0000_s1026" style="position:absolute;margin-left:171.85pt;margin-top:-9.95pt;width:320.7pt;height:39.2pt;z-index:251661312;mso-width-relative:margin" coordorigin="-9007" coordsize="40731,49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IrRWrPBAAA4Q4AAA4AAABkcnMvZTJvRG9jLnhtbOxX227jNhB9L9B/&#10;EPSuWJIp64IoC1+DANtu0G3RZ1qiLWIlkSXpyNmi/94haUmxk7ZptgW2QA3YFkVyNHPmzBnq+t2x&#10;qZ0HIiRlbe4GV77rkLZgJW33ufvTjxsvcR2pcFvimrUkdx+JdN/dfPvNdcczErKK1SURDhhpZdbx&#10;3K2U4tlkIouKNFheMU5amNwx0WAFQ7GflAJ3YL2pJ6HvzyYdEyUXrCBSwt2VnXRvjP3djhTqw24n&#10;iXLq3AXflPkV5nerfyc31zjbC8wrWpzcwG/wosG0hYcOplZYYecg6DNTDS0Ek2ynrgrWTNhuRwti&#10;YoBoAv8imlvBDtzEss+6PR9gAmgvcHqz2eL7h3vh0DJ3I9dpcQMpipxbceBMQ9PxfQYrbgX/yO/F&#10;6cbejnS0x51o9D/E4RwNqI8DqOSonAJuIj+eBlOwXsAcSpMAzSzqRQWp0du81PfjKHSdcXNRrf98&#10;+6R/+ET7OLjUcaCRHJGSX4bUxwpzYhIgNQ4npGY9UssDLgVzSuIoiJY5kcXMrNWAOeq4YBBgYKgh&#10;+XtWfJJOy5YVbvdkLgTrKoJLcDLQOyGUYavGXmZSG9l237ES8oIPihlDF6g/hS8OU2MKZz380yBJ&#10;gzDu4feTyHg54IczLqS6Jaxx9EXuCqgZ8xj88F4q7da4ROdaspqWG1rXZiD222UtnAcM9bUxHxPJ&#10;xbK61YtbprdZi/YOOAnP0HPaXVMvv4K3yF+EqbeZJbGHNijy0thPPD9IF+nMRylabX7TDgYoq2hZ&#10;kvY9bUlfuwF6XcZPKmKrzlSv0+VuGoWRzdUfBumbz0tBNlSBlNW0yd1kWIQzneF1W0LYOFOY1vZ6&#10;cu6+QRkw6P8NKoYPmgKWDOq4PYIVzYstKx+BGYJBvkDVQH/homLis+t0oGW5K385YEFcp75rgV1p&#10;gJAWPzNAURzCQDyd2T6dwW0BpnJXuY69XCormAcu6L6CJ1k+t2wOjNxRw5HRqxOPoQqtfpjatJdj&#10;CQEfrdjEbxabMEzSWQSGRtXoOZ8kYRxClRrFmQZRGut84WxQHIh/3DVqzcv7hlI5lxpOiwy+J+LB&#10;1TPi/XXzgl3qoPNkG2DzKhsNFp8O3IP+wbGiW1pT9Wh6ITBXO9U+3NNCk0YPRsihEVvI7xq8J62D&#10;NCb9ErsBCp0WFyIlOehBL1Dnyyd6ePa0bU25rnHNzJ+pqox+9nzRk6dAgU8XDewFrGxzXLHi0JBW&#10;2W4vSA0xs1ZWlEsgcUaaLSlBtO7KAPINJw0FSgk8ba2GvSQwYTL3/TRceMvIX3rQntbePEWxF/vr&#10;GPkoCZbBsheYgySAB65XnP4DCmNU0pw5gFPPqh1nGiHNUymKHwB1fWaJIhTr0s3dWZAA2QE5NJ0m&#10;QO4tyEwcxEbNYYsSRBUVpNRkpU+EzfCr2shZTfSVlEZ+CsQ5L6ShIMbG8MreMXQAnP2dlhBNZwgy&#10;NvPm8xW0BLRKvMUCrpbLdYqmwQxF6yFjssIl6z5sZQGFVX550jSiLyRLU99Ks8EbhlaZ//XDR9qX&#10;8ddx+EBTOF4YNQ2DtD/Z9exJpkkynPz8MEp77vcnmP+PHv+do4d5STCHy7HXf/0nkLFnm3OJeY8y&#10;FX1659Mvak/HZtX4ZnrzOwA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DBBQABgAIAAAAIQC+rPWL4gAA&#10;AAoBAAAPAAAAZHJzL2Rvd25yZXYueG1sTI/BTsMwEETvSPyDtUjcWseEQBLiVFUFnKpKtEiImxtv&#10;k6jxOordJP17zAmOq3maeVusZtOxEQfXWpIglhEwpMrqlmoJn4e3RQrMeUVadZZQwhUdrMrbm0Ll&#10;2k70gePe1yyUkMuVhMb7PufcVQ0a5Za2RwrZyQ5G+XAONdeDmkK56fhDFD1xo1oKC43qcdNgdd5f&#10;jIT3SU3rWLyO2/Npc/0+JLuvrUAp7+/m9Qswj7P/g+FXP6hDGZyO9kLasU5C/Bg/B1TCQmQZsEBk&#10;aSKAHSUkaQK8LPj/F8ofAAAA//8DAFBLAwQKAAAAAAAAACEAYx6KoR4SAQAeEgEAFQAAAGRycy9t&#10;ZWRpYS9pbWFnZTEuanBlZ//Y/+AAEEpGSUYAAQEBANwA3AAA/9sAQwACAQECAQECAgICAgICAgMF&#10;AwMDAwMGBAQDBQcGBwcHBgcHCAkLCQgICggHBwoNCgoLDAwMDAcJDg8NDA4LDAwM/9sAQwECAgID&#10;AwMGAwMGDAgHCAwMDAwMDAwMDAwMDAwMDAwMDAwMDAwMDAwMDAwMDAwMDAwMDAwMDAwMDAwMDAwM&#10;DAwM/8AAEQgGGAfJ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fy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o7q5W0t3kb7qAsceg5rg&#10;f2Yf2mfDf7W3wf07xx4TGof2HqkkscH22HyZsxuUbK5OPmU96nmV+XqZSrU1UVJv3mm0urStd/K6&#10;+89CoooqjU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84+Pv7Rln8E5tE0m10268SeL/FU5tdE0O0cJNeso3PI7t8sUKDl5G4GRwSQKzo9G+NWt&#10;WonbxJ8OdBmcZ+xpoN3qSw+xmN1Dv+ojWgD1iivDfA3xN+Lnhn4/2XhPxzo/hO/8O6npl1e2uv6G&#10;txGzSwGLMLwOzlGIkyMMc4OCcGut+GH7VHgv4xfELxB4V8P32pXWu+FZFi1a3l0e8thYs27arvLE&#10;qZO1sc844oA9FormPiz8XtD+CHge+8SeJJ7uz0XTUMt1cwWM92LdByXZYUdgo7kjAp+m/FfSNX+G&#10;8Piy3/tKXRbi1W8jcaZc+e8RAIYQbPN5U5+5nHNAHSUV4r4a/wCCgPwz8Z+CV8SaPeeKtU0Ft+2+&#10;tPB+rzQnYSr/ADLbH7pUg+mDXp7/ABB0uLwAfFD3Jj0NbD+1DcNE6kW/l+ZvKY3j5OduM9sZ4oA2&#10;6KzvCXizTfHfhmx1nR7231LS9ShW4tbmB90c8bDIYH3rnvjL8e/DXwC0e21DxRcahZ2N1cRWkc0G&#10;l3V4nmyuEjQmGN9pZiAM4ySKAOyorgfH/wC0l4Z+GuqafY6kviGS81O2N5FBYeH7/UJY4gcbpVgh&#10;cxZPAD7SSDgcHHJ6f/wUD+GereLNQ0G1uvF1xrWkxxy3thH4N1hri1WQAozoLXKhgcgkc0Ae1UVy&#10;fwj+NWgfG/R9QvfD8uoSRaXetp12l7plzp80E6xxyFDFcRo/3JUOduDu4PWtLR/iHouveM9Y8PWe&#10;oW9xrWgxwS6haIf3lqs4YxFv94IxH0+lAG1RRTZH8tc4PAzwM0AOoryG0/bk+Huo+O9b8MWt14mv&#10;Nf8ADZQanZW3hTVZpLLeMpv225A3Dkc8gHFXfCv7Znw38WeM4fDieIl0vxBckLBp2s2NzpN1cE8A&#10;JHdRxs5PbbnNAHqNFVda1iPQdMmu5kuZIoV3MtvbvcSH/dRAWY+wBrx/wl/wUA+Gnj7wk2vaHeeK&#10;tY0dXeM3dl4P1eeIMhwwytseR39KAPaqKz/CXimx8ceFtN1rTJWn07VraO8tZGiaJpIpFDKSrAMu&#10;QRwwBHcCrl5dLZWskzLIyxqWIjjMjED0Vckn2AyaAJKK8/8Agn+054O/aGu9bh8J399qDeHLx9P1&#10;Ey6Vd2i2twmN0RaaNAXGRkAkivQKACisXXPiFo3h3xdoug3moW9vrHiITnTrVyd92IFDy7f91WBP&#10;1raFABRQelfNfxj/AGj/AB/4H/bq+HPwv0268LnQ/H1re3hubjTJWurFbaOWVkBE4V9yxgAkDBJO&#10;D0oA+lKKaCRH6tivm3wz+0d8QL//AIKIaj8Ibq68Lv4f03w0viY3kemTLdyoZYovI/15QHdITvwe&#10;B0oA+lKKKxfDXxC0bxfrut6bpuoW95feG7lbPUoYz81pK0ayqrfVHU8ZHUdQQADaoorz3xf+1F4K&#10;8F+IbjSJ9UudQ1az/wCPmz0jTbrVp7X08xLWOQxn2bFAHoVFeY+Df2wvh9458f2fhW01q6tfE2pB&#10;2tdL1PS7vTbq5CIzsUjuIkLAKjEkDGAatfE/9qbwX8HfH/h3wv4gvtSs9c8WSmHSLePR7y5W/ddu&#10;5UeKJkyu5cgtwDzigD0SiuQ+Mvxy8OfADwJc+JvFV1eafodkoa4uotPuLpbcEhQXEKMyjJAyR3rl&#10;7L9tLwLf2+kzI/ixbXXJII7K6k8JarHbSmdlWImVrYIqsXXDMQPmHNAHq9FYPxE+J2hfCbw6NW8R&#10;6lb6Tpv2mC0NzPny1kmkWKMEgcAu6jJwBnJIGTW6j71DKQysMgjvQAtFcP4x/aH8MeAviTovhLU5&#10;tUi13xEzrpsMej3c0d2UUO+2VImj+VSCctx36VT+Of7Uvg39m9dLbxhfajpqa1dJZWLw6ReXiXFw&#10;+dkIMETjzG2nC9TigD0SivJfEP7bXw/8HQrNrd34j0K0PW71Pwvqlnax/wC9LJbqi/iwr0bwf410&#10;n4g+HrbVtD1Kx1jS7xd8N3ZzLNDKPZlJB/pQBqUVl+NPGWm/D3wpqOuaxdR2Ok6Tbvd3dxJnbDEi&#10;lmY4yeAOgBNXdM1KDWdPt7u1mjuLW6jWWKVDuWRGGVYHuCCDQBPRRRQBX1fnSrn/AK5P/wCgmvkP&#10;/ghEM/8ABNXwX/19X/8A6VyV9eav/wAgu4/65P8A+gmvkP8A4IRf8o1PBf8A19X/AP6VyVzS/wB4&#10;h6S/OJ4OJ/5HOH/691f/AEqkfYlFFFdJ7w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QelFB5FAHyD8LNebxx/wWU+J0OpfO3grwbZWOkI/Iijn+zTzOg7&#10;EvJtJHrivr6vjf8AbN+Fni79nv8Aap0P9ojwJo914ktorH+xvGWjWa7rq6suMTRr1YqFTjBIMaHp&#10;nHv3wW/a6+HXx88Pxah4b8WaPdb1zJaTXC295bHuskLkOpHuMccE0wPRJLGKa6jmeONpoc+W5UFk&#10;zwcHtmvlP9hz/k+39qr/ALDGi/8ApPc17lbftFeHdf8AjPY+CdD1TTda1RrOfUNQW0uFm/s+FNiq&#10;XKkhWd3AAPJAY9q8D+Gus2/7L/8AwUk+KFn4mmj0nR/jDb6fqeg6jct5dtc3NtG0ctt5h+US5kYh&#10;SRkAY6igD1r/AIKEH/jB34r/APYsX3/olq6r4S8fs1+Gf+xZtf8A0lSvN/8AgoB44tfEv7PutfD/&#10;AEG4ttW8YfEKD+xNM063kEkrCYhJZ3AzsijjLszthRtAzkivYoNEt/BfwxXTY3H2bSdLFsrNx8kc&#10;W0E+nApAfHf/AASx/aT+Hvwy/YQ0XT/E3izQtKuLO71N7m3urgK6I15O3K9eVOcdwa+oPj8bY/sv&#10;+MjZqiWn/CM3hgVE2qqfZn2gDsMY47V4H/wSA1fQdZ/4J66Lp99d6ZNA17qkV3BNKmAr3kzYdSeM&#10;owPPY5r3P42+IdN8R/sn+MtQ0u4in0ubw3fG3mQ/u3jEEgBU91OOD0I5qnuB8mfCHxXrH/BMnSvC&#10;eqXR1DWPgD48srO7kkYtNP4Kvp4UZuOSbZ2OcDoSe4+f6E/bu1Gx8WfsxaXqdjdQ3llN4n8NXVtP&#10;A4eOZH1iyCsCOCpVsjHtXUfAnw3pPxY/Y68GaXrVjZ6ppOseFbGC6tZkEkMyG2jBBB/yDzXxn8W/&#10;AfjL9hy3sfhXcJqPij4QeLvFOjTeF9Tdy83hu4j1S2nNnMf+eZEfyHgE9BksKNwP0YjsooruS4WO&#10;NZpVVHkCjc6rkqCepA3Ngdtx9a+VP2e/+Usn7QX/AGA9C/8ASZK+selfJP7O97DJ/wAFbP2go1kj&#10;aQaHoeVB54tos/luX8xUgfUur3+n+DdI1PVrrybO1hje9vZ8BRtSP5nY+yIBk9lHpXwj8NdV1T4F&#10;ftTfDf4waxNdw6V+0WbnT9YhmY7dOklk83SUIP3SITHHz0w+cE19Dft5a03ijwj4c+FtjctDq3xY&#10;1aPR28qTbNFp8YM99IPT/R43TPrIO9cZ+2H/AME+dN8Z/s065aeH9Z8cXGuaBajUtBhvfEt7eQRX&#10;NsN8SrFLIyAkKUBxxu4xVID6sXpRXlf7Fv7Qdt+05+zV4V8WxyRm+vLRYNTiB+a3vI/kmRh1HzqS&#10;AezA969UzUgfJ37JX/KS79pr/rloH/pPLXr/AO13+zBoP7VXwa1Tw/q1pG2oLA82k36ri4027Ckx&#10;Sxv1XDAZAPIyDXh/7Kfi3S7P/gqB+0nZzahZw3V1DohiieVVaXy4HD7Qeu3eucdNwr3T9of9pLR/&#10;g54PuVt7hNW8VahC8OiaJYsJ77UrojEarGuSF3FdznCqMkkVXUDhf+CW/wAcdY+PX7HPh/UPEFw9&#10;5ruj3Fxot7cuSzXLW7lVdierGMpk9zk968g/4JSftG+A/hf+yFNY+JPFeiaPdW+v6nNLDd3Ko6oZ&#10;iQcHnBFfQf7B/wCz1cfsufsv+H/DGpSRtrC+bqGqujZT7VO7SyAHoQm4JnuEB7147/wRx17RNT/Y&#10;pntbi802aNvEGpieGWVD8rS7huUnoVIPPY0gPrjwxc2N54b0+bS1jXTZreN7QRx+WgiKgptXAwNu&#10;MDAxV6snwPrOl694Vs7jRJoZ9JCmG2eE5jZI2Mfynuvy8EcEYIyDWsTikB8n/wDBLD/j4+Pf/ZUt&#10;U/8AQIa+sK+O/wDglf400n+2/j7ZtqVmtyvxL1G58tplVvLYRqrgE9CyMM+1e5fHD9p/Qfhl8D/H&#10;Xiu0vba+/wCEQD2ZCSApJfGOMxQAjgktNEpx0JI6imB8sftoz6x4r8beIPjpoUt1ND8AvEFlpthb&#10;xsfLu4Imzq/HfJnSMnsLZvw+5/Bviyx8d+EtL1rTZluNP1e0ivLaVTxJHIgdT+IIr59+FX/BPnR4&#10;PgFZ+H/Emu+O5L7WNPdtfht/E17BZ3V3cqXuyYFkEe1pHfI24Oec81j/APBLLxxd+G/BHin4N69c&#10;bvEnwh1abS1EjfvLnT3dntpgD/DtJUY6AJ6imB9WV8V/tj6lq2kf8FU/2fbjQ9Lt9a1SPRta8mzn&#10;vfscc2bWcNmXY+3Clj905xjjOR9qZyK+Of2ltVt4P+CwH7OsbzRq66NrIIJ6b7W5VPzYED3pID3E&#10;fEf4tY/5Jb4f/wDCzH/yJXz18E9X17W/+Cz/AImn8RaLa6BqP/CsAv2W31H7cmwX1rhvM8tOTzxt&#10;4x1r7a7V8c+E9Vtz/wAFx/E0PnJ5n/CsUg2553/a7aTb9dnP0poD6p+Jvj6x+Fnw91rxJqcnl2Gh&#10;2Ut7O3fbGpbA9zjA9yK+Lf2cLTWf2Uv2xvCd94kuLhYf2jtFa91UTOWS015Ge48pf7oEcwiUd8D8&#10;Pa/23Hi+L+v+Bfg3HcSIPHmo/bdbEExjli0myHny8g5XzJVhjBH95vQ1wP7fH7Fmz9n288WeF9a8&#10;cah4u+Hs0fiTRxqfiO91GNHtmEkm2OaRgGMatggZyAPYiA9T/wCCinx8v/2bP2PPGXirSX8nVobZ&#10;LOxlHWCad1hWT6rv3D3Artf2bfhHp3wS+DOhaDp8Y3Q2qS3ly3zS3104DTTyMeXd3LMWOTz7V5f8&#10;TNG0/wD4KUf8E9p49GuYI5PGejRXVqxbctrfJtkET+m2ZCjenJqh+xT+2ppviLwfYeA/iLMngv4p&#10;eF4E0/UtL1dxbNfmMBFuIHfCyq6gN8pJyT1GCToB734n+G+l+LvFfhvWry3RtQ8K3ct5YTbRvjaS&#10;2mt3GcZ2lJmyB1IX0r5r/bx/5PW/ZW/7GLU//SeGvoLWPjh4e03x5oHhmHU7G+1rxDLKsFpBco8s&#10;cUcMkrzMoJIQbAuT/E6ivnf9ve/htv22v2VUkkVHbxDqZAJx/wAsbdf5sB9TRHcDvf8AgqF/yYH8&#10;UP8AsEf+1Y6P2ev2lvhrqHwO+HPh+48VeH7rUrrSdKsY7DzVllkufKiCoEGTuDgduCM8YzTP+CpF&#10;zHb/ALAPxOaR1UNpQQEnqTNGAPxJre+DXjHwlF+yZ4D1LVtQ0iSw0vw9pl35rzI3lSRQRMpXnO4O&#10;oAA5J474pdAMP/go94U0/wAefs3waHq0ck2l634o0HT7qNH2M0c2qW0bYI6HDda83+Afxx139iL4&#10;raf8FfitqE174d1F/K8CeLrknbeRZwtlcseFlQFVBOB0HQqa9N/4KH6kuj/AXS7lmjXyPGXhyQbz&#10;gHbq9q38h+Qruf2k/wBnDwz+1N8KdQ8J+J7UTWl4u6C4QDz7CcD5JomP3XU/mMg5BNAHG/Hy1U/t&#10;efAqfncJ9aQemDZA/wBK8/8A+Csf/Iq/Bv8A7Kfo3/oUlee/BbXviJ4A/a7+FXwm+JcFzq2oeD5d&#10;Tn0LxSCTFr2nNZOo35yfOjIVWyc469mbtv8Agr5rln4f8EfCC5vbiK1t4PiVpM0kkjbVRE8xmYn0&#10;Cgkmn1A+tr+wh1Ozkt7iGK4t5lKSRyKGSRSMEEHgg+hr4x+Cegf8Mcf8FO9Q+G2gs9v4B+KGhyeI&#10;bHSgx8nS72It5nkr0RWCScDHVR/CK+vdW8e6Homiyaleazpdrp8Kea9zNdIkKrjO4uTjHvmvnf4N&#10;eHZP2kf23NQ+MkUNxH4N8L6F/wAI34ZuZ4mj/teR5C9xdRq2D5IyUViMPkkZHNSB0/7a2lx/Gc+F&#10;fg/51xHF8QLqSXWTA+2SLSrVfNmOe2+U28X0kP0OH/wS8+I1/q/wFvPAfiCbd4q+E2pzeFtQVs75&#10;I4T+4l/3WjIAP+waz/hz8PbH9rv9on4gePrnWPEVnpXhy4HgzQJdF1q405pY4Nsl45aB1LK1y23B&#10;OD5APpXGN4Ytv2Df+Cjfh+8jv9VfwZ8btPOlX11quoS3jx6vb5aF3llZmO9Ska5P8bdhxXkB9r0U&#10;A5FFSBX1f/kF3H/XJ/8A0E18h/8ABCL/AJRqeC/+vq//APSuSvrzV/8AkF3H/XJ//QTXyH/wQi/5&#10;RqeC/wDr6v8A/wBK5K5pf7xD0l+cTwcT/wAjnD/9e6v/AKVSPsSiiiuk94+CPjb8ZP2g/wBpb9ur&#10;xd8Ifhprlj4J8LeDxbNqOtx2gkmhSWCOTLM2SXZnKqibchSSeCR1+rf8Ev8A4gX+js0f7UHxkXWs&#10;ZWY6lMtqHx/zyWUEL7Bq+jPhl8Eofh38UviB4mE0c9x451G2u2Aj2tAkNpFAqE/xfMjt7b67yq5g&#10;Pyp8Q/tq/tCf8EwPjbZ+Gvipff8ACxvCd7+8t7qc7pL23BAZ4JyNwkXI3JJu5I7EMf0z+EnxU0X4&#10;2/DbRvFfh27W+0bXLZbm2lAwSD1UjsysCpHYgivkj/gvJ8PrPxN+xbFrcsSfbvDet20lvKQNwSbd&#10;E6A+h3ISB/cFU/8AggH4pvNd/Y41iyuJGkt9F8TXFtagkny0aCCUge2+Rj+NHS4H2n4z8Y6b8PvC&#10;moa5rF3DYaVpNu91d3EpwkMaAszH8B06mvh74b/GH4wf8FSfFmtXfgvxJe/CP4P6PctZw6lZxbtX&#10;1tx12uSPLwME7SNm4DLnOKP/AAX2/aCuvB/wZ8N/DvTbho7jxpdG4v1RsM9rAVKofZpSp/7Z19a/&#10;sb/Bi1/Z/wD2YvBPhW2hWJ9N0mA3RVcebcugeZz9ZGY/lRsB8Z/tTfsxftCfsXeGbj4g/Dv41eOv&#10;HWmaKv2jUtK126e8kjhHLyhJGZJFH8QCqwHIzzj3/wD4Jr/8FDtP/bl+Ht0l7b2+k+NdBCjVLCJj&#10;5cyHhbiLPOxjkEEkqeCSCCfpa7tIr62khmjjmhmUo6Ou5XUjBBB4II7V+LvhSST/AIJu/wDBXdtN&#10;tXe18O/2ytkybsI+m3u0oD6iPzEPP8UVG4H7TVzPxZ+MXhn4GeC7rxB4t1qx0PSLNcyXFy+0E44V&#10;R1dj2VQSewrpj0ry3xV+x74K+Ivxb/4TLxXaXfi6+t9v9n2WsTfatN0jAAJt7Yjy1ZiNxZgzZ7jA&#10;AkD81/26/wDgtf4u+Jl5ceH/AIYLqHgvw9njVmzFqmoL2ZD/AMsUP+z85wPmHIr9ZvA15NqHgnR7&#10;i5kM1xPYwySyEAGRzGpJ445OTxX5Jf8ABwRp1vpv7Ung1beCG3X/AIROMbY0CjAu7kDgeg4r9c/D&#10;Eaw+GtPRFVVW2jCqBgABRVMC8elfD37a/wAf/jp4x/bN034J/CC607Qo7jRotWv9Xe3V5bWJndXk&#10;Z2DBUXaoAVdzM2M819wmuC0T4Jw6V+0Zr3xAaaOSfWNEs9GSLy/mhEMs8jHd6N5icf7H0qQPnZv+&#10;CZHxD1fSfM1T9qD4wPrDAMZLO/ktrRX/ANmFZeB9CK+cvjB8eP2mP+CU/wAR9LHirxRJ8UfAupyF&#10;La61PdKLoDlozIxMsMwXkAsynr82CB+qeMivmn/grr8P7Lx9+wJ48+1RRtNosEOqWkhA3QyRTISV&#10;J6ZQuv0c1V+4Hq37MP7Rnh/9qr4M6T408NyMbPUk2zQSH97ZTrxJC/8AtKeM9CMEcEV6BX5rf8G5&#10;/iq8vfCXxV0WSRm0/T7rTLyBMnCSTLdLIR9RBH+VfpTUs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K5NcX4&#10;w/Zt+HfxCvGuNf8AAfgvXLh+Wl1DRLa5du/JdCa7SigDn/A/wn8LfDKKSPw34b0Hw+koAddM0+K0&#10;DgdMiNRmrfi/wNovxB0htP17R9L1vT5Dlra/tUuYW+qOCP0rVooA5rwJ8GfCHwuaVvDPhXw54dac&#10;YkOmaZDaeYPfy1GfxrZ1rQLHxLpc9jqVna6hY3S7Jre5iWWKVfRlYEEexq5RQB5nH+xd8HYUZV+F&#10;Hw1VX+8B4Yshu+v7quxvfhr4d1LwfF4eudB0a40CCJYI9Nkso2s441GFQRFdgUDgADAFbdFAGV4Q&#10;8C6L8P8ASV0/QdI0vRbFTuFtYWsdtCD67EAHYdu1W9Y0Ky8RWf2fULO1vrfekvlXESyJvRg6NhgR&#10;lWAYHqCAeoq1RQAEZFcrpnwL8E6J4rk16y8H+F7PXJWLvqMGlQR3bscZJlCByTgd+wrqqKAOb1L4&#10;OeEda8Ww6/eeF/Dt3rlswaHUZtNhku4iOAVlK7xx6GuiliWaNlZQysMEEZBFOooA5fwD8EvBvwpn&#10;uJPC/hPwz4bkusmdtL0uCzabPJ3GNV3dB1rp2Xf1pa8m+Kf7X+i/CP4taD4J1Dw/4sute8UrM2jR&#10;2VrDNHqXlLvk2N5oClVGSJNn40Aaeofsf/CfVddk1S6+GXw/uNSlcySXUnh60aWRj1ZmMeWPucmu&#10;i8GfB7wn8OJ5JPDvhfw7oMkwxI2nabDas49CUUZ/GuL8H/tk+EfEnxai8B6jDrvhPxjdRGe00vXb&#10;E2r38YBJaCQFopcbTwrk8Hjg16tvzQBBqmjWuuadNZ31tb3lncqUlgnjEkcqnqGVgQR7GvPU/Yw+&#10;D0e7b8Kfhsvmfex4Zsvm+v7rmrnxM8d+NdN1yzsPB/guPWl8+MX1/qGpJYWtvCSC/ljDSSybemEC&#10;ZPLcEV327AoAqeHvDun+EdDtNL0qxs9N02wiWC2tLWFYYLeNRhURFAVVA4AAAFWLuziv7aSGeOOa&#10;GVSjxuoZXUjBBB4II7U/fijfQB5u/wCxr8IZLuS4b4V/Dhp5iWeQ+GrLe5PJJPl5OfetJf2aPhyn&#10;h+HSV8A+C10m3kaaKyGh232eN2OWdY9m0Me5Aya7fNAORQBFZWMOm2kdvbxRwW8KCOOONQqRqBgK&#10;AOAAOMCubHwO8Fr48m8VL4R8ML4nuCGl1caVB9vkIAAJn2+YcBVAyeMD0rp99LuoAULgVyPiD4A+&#10;BfFniT+2dV8F+E9T1jKn7dd6RbzXOV5X94yFuO3PFdduoBzQBHbWkdnaxwQxpDDCoRERdqooGAAB&#10;wAB2rkj+zx4BbxO2tnwR4ROsu/mNfnR7f7Uz4xuMmzdnHGc12O7migDm/wDhT3hIeL18Q/8ACL+H&#10;f7fViy6n/ZsP2wE9T5u3f+tb19YQapYzWt1DFcW1whililQOkqEYKsDwQQSCDwRU1eM/E/8AbY0T&#10;4VfHDSvh7eeFvG1/4m16CW60yGws7eaO/ijDl3RvPGMBGJDBTgdOaAPQvh/8HPCPwmtZIfCvhfw7&#10;4ZhmOZI9K02GzVz7iNVB/Gn+OvhJ4V+KNssPibwz4f8AEUKDCpqmnQ3ir9BIpFcp4O/aag8U/Eix&#10;8L3Xg3x54dvtSt5rm3n1XTo4rWRYtu8eYkrjd8y/L1Oa9L3UAcn4B+AfgX4U3TT+F/BfhPw3NIpR&#10;pNK0i3s3YHqCY0U4NS+Lfgh4L8fa5Dqeu+EfDGtalbY8m7v9LguZ4sEEbXdSwwQDwe1dNv4pQ2RQ&#10;Bh+Lvhf4b+IHh5dI17w/omuaTGAFstQsYrm3XAwMRupXgcdK5ax/Y8+Emlzwy23wt+HdvLbSLLC8&#10;XhuzRonU5DKRHwQeQRyDXou8UpOBQBg+Nvhd4Z+JdtDD4k8PaH4ght23RR6lYRXSxH1USKQD9K1t&#10;J0i10LT4rSxtreztYF2xQwRiOOMegVQAPwqfdRuoArXmhWWo6ha3VxZ2s91YMz200kStJbMylWKM&#10;RlSVJBIxkEiuf+JHwM8F/GMQ/wDCW+EfDPif7KCITq2lwXhhB67DIrbep6Yrqd1KDkUAcDo/7Kvw&#10;x8PPA1h8OfAtm9rgxPDoNqjRkdCCEyDXaanoVlrWkyWF5Z2t1YzLse3miWSJ19CpGCPbFWmbaKKA&#10;MTwX8NfDvw3sZbXw7oOjaBb3D+ZLFptlHapI394iNQCfc1D4/wDhH4V+K9raw+KfDPh/xLDYy+db&#10;R6rp0N4tvJjG9BIrBWxxkc10JOKAc0AV9K0q10LTobOyt4LS1t12RQwxiOONfQKMAD2FWKKKAIb+&#10;H7RaSR52+YpXPpkYryL9hP8AZVX9iz9m7Rfh4utN4gXSJp5RfNa/ZjL5srSY2bmxjdj7xzivX7m4&#10;W1gaR/uoCx47DmuJ/Zz/AGjfCf7VfwpsfGngq+m1Hw/qTyRwTy20luzNG5RvkcBhhlI5FS4xclLq&#10;r/oH9lyqf8KCptqn7nNrZc+qi+l5cl1fX3Xbqd1RRRVAFFFZ3i7xbpvgPwxqGtaxeQ6fpel273V1&#10;czNtjhjQZZifYCgD4Y/4OAvi5beG/wBmjw74PWVf7Q8Tawt0Y88/Z7ZGLHH/AF0ki/I165/wSN+A&#10;9x8B/wBiLw1BqELW+qeJHk1y6jYYZPOx5QPv5Kxk+hJr5H+FfgHVP+Cwv7el94/1i1uIPhJ4JnS3&#10;tIpl+W7jjbdHbgH+KVsySY+6rbe61+qUMS28KxoqokY2qqjAUDoAKp7WA/If/gsXq7fEH/gpp4N8&#10;PuzSW9jaaTp4iB43TXLyN+JEqj8BX69KNq4HQcCvxp/4K4Xr+E/+CqNhqkoaOOEaNeo3QlUK5I/F&#10;G/Kv2VR1lRWUhlYZBHQiiQCnpX49/wDBfvwwvhz9sDwzrMI8ttU8OQu7Dq0kVxMuf++dg/Cv2ENf&#10;kv8A8HC1yt3+0B8PbJVXzk0KRzj7xD3LAfqhx+NEdwP1O+G+tyeJfh3oOpTczahp1vcuT/eeJWP6&#10;mtqsT4aaPJ4d+HHh/T5M+ZY6bb27565SJVP8q26kD8hP+DhXj9qbwb/2Kif+ldzX646HC1tolnHI&#10;u2SOBFYHsQozX5H/APBwr/ydN4N/7FSP/wBK7mv16HSqYBRRRUgFfJf/AAWq+Ldv8Nf2E/EGnNKq&#10;ah4uuLfSbVM8sPNWWU/hHGw/4EK+r7y7jsbWSaaRIYYVLySO21UUckknoB61+V/xXk1L/gst+3fZ&#10;6DoMlxH8JPh6THc6goPlyoWzLKuf45yoRB2Vd2OCKaA93/4IQfAe4+GH7KN94ovoWguvHl/9qiVh&#10;gm1hBjiP4sZWHswPevt6qHhfw1Y+DPDlhpGmW0Vnpul28dpawRLtSGJFCqoHoAAKv0g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r5N/a04/wCClv7Mf113/wBI&#10;Wr6yr5L/AGvYVuf+Ck37M0bbgsn9vKSrFTg2LdCMEH3HNCAuf8FAvAa/Er45fAHT9GXd4u0/xemq&#10;iSEfvbXTIVL3Tuf4YztjXngsQBk8Vjft4+F9Pm/be/Zozawhda1rUYtRVRtXUEihgaNZgOJAp6Bs&#10;4yfWvqXwv8NtE8H6jc3thp8UeoXgC3F5IzTXVwo6K8zlpGUdgWwOwr5p/wCCgh/sL9qz9l/Xrn93&#10;ptl4sutPmmPCxy3UUSQgntllIqkB9Wz2MNzatBJDHJDIpRo2UFGUjBBHTGO1fNH/AATr8O2On+KP&#10;jw0NrDG1l8S9S023IH/HvapDbMkCf3Y1Z2IUYAJPFfTW/ivnf/gnja/arT4wa5CfM0/xN8S9Yv7K&#10;QfdliXyYNynuN8L8+1SB538Dvgx4Z+If7ev7Rmj6xpcN1p2nw6K1lEGaMae00E5leDaR5TMVUlkw&#10;cgGvSP8Agm5rvijWfgv4gs/EmpX2u2Wg+KdT0fQtVvZDJcalp9vOY45Gc8ycqwDnOQOpxmvO/hD8&#10;J9L+K/8AwUM/aUtdVm1uGFLXQY8adq91p5dXtpwwYwSJvHA4bOOcdTW7+yXr+u/Aj9rTxX8Bri+u&#10;Nc8IaPoUGv8Ahm6ucNc6bavJ5Zs5HA+cK2QpPOE754oDO/Zu8O2Nr/wVX+O1vHawrbaXpOjzWUIX&#10;91ZvNAhlaNeiFyMsVAyc+pr6+K7lweh4xXyb+zrx/wAFYf2hP+wJoX/pMtfWG8b9v8XXFJgfIX7F&#10;HhyxtP8AgoV+0pDHbRrDos+jrp8ePksRPDcNMIl6RhyoJ24ziu18R/ETVP2k/wBq3Xvhlour6hoP&#10;hX4f2Vvc+JrzTJ2t73Ubq5G6GzjmXDQxiMMzshDk4UFcE1y/7GH/ACkR/an/AOvjw/8A+k91WL+z&#10;34gj/Z9/4KkfGLwp4gb7H/wtWOy13w/cznal8YUcSQoTwWBlcY6/uz7UwPcNS/Yd+G+pafJGukaj&#10;Z3ci4/tC11m8hvlP97zxLvz7kmul/Z1+HmrfCj4R6b4f1rWtS8RX2ly3MX9pahdNc3V3EbmVoWkk&#10;Yks3lGMHPTGO1duDkVxfxp+M+m/CX4LeJvGDzR3Fv4ftZ5Nsbg+bPGSiwg/3jKAmP7xxUgfM/wAV&#10;v2nfEXhD9v7wzrX2hl+FcOpt8OLwhz5Q1SdI5/OI6fLJ5UWT08tx3r7MHSvhvxv+yL8XPG/7CF94&#10;NvLTwK+o3kb+JJLlbu6/tI6m8pvGYfu9glMjFOuMHGcV9EfsNfH5f2lP2XPCfimRlOpTWv2TU4+j&#10;RXkJMUwI7ZZSwHow9aYHrlfGf7VPijS/Bf8AwVp+AmpaxqVjpOnwaBrAlury4WCGPdb3Cjc7EKMs&#10;QBk8kgV9mV8c/tMaXa61/wAFdvgDbXlvBdW8mgazuimjEiNi3uCMg8HkZ/CnED6a8L/F7wV8RfES&#10;2mh+JPDevanbwPOI7C+hupYY8qrMdhJUElRzjP4V8y/to+B9J1z/AIKH/s92N1YwyWfiJtXj1SAZ&#10;WPUVitN0fmgY37TyN2cV9RaT8I/Dvh/xr/wkOnaPp+n6q1m1hJNa26QmaEuj7X2gFsMnGem5vWvm&#10;L9ubw3F4v/4KB/s06bNcahaxXMmthpbK7ktbhMWm75ZIyGXpjgjIJHQ0gPoH4efs2eE/hR4+ute8&#10;OaaukzXtkbKeCGR/JkG8OH2FiAwxjIA4NfN/jb4XeH/Fn/BXyz0XUNLt7jR7z4fSapPYnK2810Lw&#10;p57IpCtJtJG4jJr6W+G/wQh+GfjTUtUt/EHijVItStIbYWmratPfx2xjZ2LxGVmKlt4DAddi+leE&#10;aqcf8FotL/7JfL/6XUAdj8Yv2FLG+0G4vvhlr2vfDTxdbqZbK50vUp1sZpByEuLUsYpIycA/Lkdf&#10;Yzf8E/P2pNS/ah+D+oL4osYtP8aeD9Sl0HxFbIu2M3Ef/LRV7K4PTpkNjjFe7zyrBGzuyoqgksxw&#10;APevlT/gmN4cbU9c+NXxAgjaPRPiB41ubjSCBhLm2gLoJk7bWdnAI67KOgHJ/s6fBfwt48/4KCft&#10;FaPrGi2l/pOjnRnsLOTPkWJmglaXykBATcQCduORX1Z8Jfgzovwa8NX2jaLC0el3l5LeC3kkaVYf&#10;MADICxJ28dM8ZxXyz8B/hnafEb/gpJ+0kt1qPiHT/so0MqdK1a408vut5c7/ACXXfjHG7OMnHU19&#10;WfCP4cD4VeEjpA1bVtcC3Vxci61O6e6uissrOEaRyWbYGCgnsooA+Vf2YvgZ4T+IX7Yn7Sel6zot&#10;vfafouraWmnQMzqmnia1keQQhSPL3Nz8uOQMV1n7CWpeI/A/7Qnxo+F95q2ra94V8E31lPoV1qV0&#10;91cWkd1CZTamVyWYINuMk4H1rlP2efD3jDWv25v2npPCvibS9BMWp6Sssd9o5v0nc2TbGyJoyu3B&#10;9c7vauz/AOCeHxRjuZ/GngvxZYx6T8YdK1WW+8UK5G7WzIQIr6E4G6AxiNFUcIqqO4ywPXv2ofiZ&#10;c/Cr4JazqOm7X1y7VNM0ePPMt/cusFsPf95IpPsD9a8z/wCCaHxT1rxT8E9Q8G+LLp7rxp8L9Vn8&#10;N6tJI5ZpxGx8ibJ5KvHjBPXYTUP7Rt94k+LX7Vfgvwj4Rj0S6HgCA+LtYTVJZUtfOk329ijGNWbe&#10;D58oGOdintz5vpl54s/Zd/4KWaVrXi6Lw/Y6L8drIaRP/Y80z2q6naqvkM5kVSHdTsHqXJznIo6A&#10;eo/8FWbGJv2DfiBfbAt9plnFPaXC/LNav9oiG5HHKkgkHB5BI6V6n+zhpVto/wAA/BcVrBHbxtol&#10;nIwRcbnaBCzH1YkkknkmvMf+Cqpz/wAE+Pid/wBg6L/0phr1b4BP/wAWJ8Fnt/YNjz/27pUgddRS&#10;I29Qw6HkUtAFbWRu0m5/65N/I18ef8EDhn/gmX4J/wCvvUP/AErlr7E1f/kFXX/XJv5Gvjv/AIIG&#10;/wDKMrwT/wBfeo/+lctT9pH3GXf8klj/APr/AIb/ANIxJ9mUUVV1rWbXw9pF1f3s0dtZ2UTTzzSH&#10;CxIoLMxPoACao+HDWdZtfD+lXN9fXMFnZ2cbTTzzOEjhRRkszHgADnJr88PjF8QvFn/BYL4rv8P/&#10;AIe3F9ofwT8P3IOv+ITGVGsSKchEBxuHHyJ6kO2PlFeDft2f8FXLX9q34jQeF4V17T/g7Z3AN/Bp&#10;7rDqPiIIcguW4jjJAwhzj7xBOAvrvws/4Ln/AAt+Cngaw8N+F/hLruj6LpsYjgtoLu3UD1Zj1Zj1&#10;LHJJ5JNXygfoX8Fvgz4d/Z/+G+meFPC+nQ6Zo+lReXFGg+aQ/wAUjn+J2PJY8kmrGofE7SdN+J+m&#10;+EJJpP7a1bT7jU4IlTcvkQPEjsx/h+aZAM9cH8fz28Uf8HFekrYyjRvhfqE1xj9215rKRoD6kLEx&#10;P0BH1Fdz/wAEj/iP4w/a8+L3xD+NXjRVWSS3g8N6PDFGyW1pAG8+WOEEngMIixySWJpWYHjv/Bwt&#10;8H7jTfiH4F+IFvC32e+sX0S4lUcJLDI00Wfdllkx/ue1foN+xl8X4Pjv+y14F8UQyrLJqOj24usH&#10;Oy5RBHMv4SK4pv7Yv7MWlftd/ALWvBWqOtu16gmsbvZuaxukOY5B7Z4YcZVmHevzz/YY/ar8Qf8A&#10;BK/4k6v8JfjRpmpad4Wu7tp7HUkieaG0kPDSxYB8yCQBSdvKkZxksAboD9XD0r8oP2zNG/4bK/4L&#10;PeG/Btmv2ux8NmysL0j5kSGDdd3Ge2BvZT78da+svj1/wVt+Gfg/wKy+AdUj+InjPVE8rR9H0mGW&#10;ZpZm4UyYX5VBxkfePQDuMX/gll+wnrfwNTXPiZ8Rv3/xK8cO806SYd9NhkfzGRj/AM9HbBbHQBV7&#10;GjYD7HFB6UCuY8d/Gvwb8LrhIfE3izw34elkj81E1LU4bVnTONwEjAkZ4yKkD8pf+Dg278/9q/wr&#10;HjHk+Folz65urk/1r9f4ZFmiV1YMrAEEHgivxF/4LQfH3wv8fv2sLW68J6tZ65pujaLDp8l5atvg&#10;kl8ySRgjdGA3gZHGcjtX6r/s8/tqfDP4v/Dvw1NYeOfCv9p6hZ26Pp8upwxXkc5RQYzCzB927Ixj&#10;k9Kp7Aey02WZYUZnZVVRkknAA9zQz7Yyx+UAZJPavyb/AOCl3/BWkfFXxTd/DfwXd6lp3ge3ujaa&#10;9q1mQt5qyK22WKDcQFi4IyT8/HReDKA9k/at/aO8Vf8ABRH4mXHwP+CNxInhmB9ni/xYmfsqRA4a&#10;FGGNydjtOZTwPkDE/XX7LP7Lvhf9kn4SWPhPwvarHDABJd3bqBPqM+AGmkPdjjgdFAAHAr8+/wBn&#10;z/gs18If2YPhxZ+F/B/wm8Radp1sN0j/AG23aa8k7yyvjLufU9BgDAAFdRrn/BxZoMNtJ/Zvwv1i&#10;4lxhPtOsRwrn32xP/n0qrMD9A/F3xP0nwV4p8N6NfTSLqHiy6ls9PjRN3mPHC8zk+ihUPPqR610N&#10;fnR/wTb/AGgfGv8AwUL/AG09T+I/ii1isdA+H+jy2mkWFsrfZbKa7YKSGb78jRxvub0A4AwK/Rcd&#10;Kl6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Aa8V+M/7IB+&#10;MH7QXg74iN4q1HS9S8BmQ6TbQ2sbW480bZfN3fM+5cjgrgV7VRQBHaRyRW8azSebIqgM4XaGPc47&#10;Vyfxy+Bnhz9oj4fXXhnxRZNeabcssimOQxzW0q8pNE45SRDyGH6gkV2FFAHjdr+zH4oPh9dCvPi9&#10;43vNBEfkMggs4b+SLGNjXaxCXJHG8Yf/AGgea9K8B+AdJ+GPg7T9A0Gxg0vSdLiEFrbQjCRqP1JJ&#10;ySTySSTya2qKAPBNG/Yx1jwj+0B4x+Ieh/EjWNN1LxwIF1G0OmW09qVgUrEFDgsNoLc5/iNd78KP&#10;2f8ATfhh4n1zxFJeX2veK/E3ljUtYv8AZ50scYIjhRUCpFEmThEAGTk5PNd9RQB87RfsK6to37Sv&#10;if4paL8Ttf0bX/FsMVtfwR6baTWrRRIiRoEkVsbRGvOc5zzya9N+F3wl1rwX4j1XV9e8Zap4uv8A&#10;UoIbaI3NpBaxWUUZdtqRwqoyzOSWOScDsBXeUUAeM/Bz9kd/g58evG3j638VX+oX3xAlhk1e0ntI&#10;1gPkhhCIsfMm1XYcls5rov2hf2W/Bv7T3h+1sfFemvNPp0vn6fqFpMba/wBNl/vwzL8yHIBx0JAy&#10;DgV6JRQB4lp37MXjvRdOGn2vxy8dHTVXYoudP064ugv/AF8NBvJ9zzT/ABx+xzH4v+F3hnwYnirW&#10;INA8O3drqEqTRpcz6zcQT/aA11I3+sV5QHdQBubnPavaqKAGorLCoZtzAAE4xk145+zv+yKv7Nfj&#10;jxbfaH4mvpNB8XarLrE2hzWsf2eynkJLeQwwyA5GQcg7R0r2WigArxD4m/sbN8R/2n/DfxU/4S7U&#10;tP1rwjA9rplpFaxvapFIHEokB+ZiyyMMgrgY9K9vooAjt1kS3VZG3yKoDMBjcfXHb6V4j+0N+xpc&#10;fHf41eD/AB1b+Oda8L6t4F846StlaQSpGZVCyFxKGD7lGMEYwSPevcqKAPOvAvwg8TaJ44g1jxB8&#10;QdW8UQ2ltJDb2L6fa2cCO5XMp8lQWYKCoycDceM1wXxI/Yf1Pxr+1LbfFrTfiPrXhzxBZ6eNJggt&#10;tPt5rdbTczGJlkB3EliSx7gYxgV9BUUAeS+JP2atW+Jdg2n+MfiB4k1nQ5OLjTbGKDS4b1e6SvCo&#10;lZDyCodQRwcjivTPDvhuw8IeH7PS9Ls7bTtPsIlgtra3jEcUCKMBVUcACr1FAHzxoP7DWteDfjx4&#10;y+IWg/FHXtJ1fxyYf7TgGl2k9swiXbEFWRWK7QSAc55Oeter/Cn4cat4Ct9Uk1jxVqXizUtUuBM1&#10;3d28NuIECBViSOJVVVGCemSWOSa7CigDx/4LfspyfBn40+NvGkPim+1K5+IFzFdava3FpGsO+JWS&#10;LyipygVWxyWzipfjx+yHo/xm8f6B4zsdU1Twj458M/JZa5pRQTPCc7oJkYFZYjk/K3TJx1Net0UA&#10;ea/BX9nuT4TePfGHiS78Q3niDVPGs8NxeyXNtHF5RiTy40j2/djVc4U5wSTkkmqv7Wv7LGnftY/D&#10;/T9FvNUvtButI1SDV7DU7FFN1ZzxZ2lC3AznmvVKKAPJ/j5+zVeftF/s833w/wBd8V3kUOrIkV/q&#10;FrZxxz3CI6uAFJKqSyDOByMjAzWD4e/ZP8beGvhtaeFLb4z+JV0mzs10+Jv7GsPtKQKoQKJfL3ZC&#10;8bvve+ea92ooAr6RpsejaVa2cO7ybWJYUycnaoAH8qsUUUAV9X/5BV1/1yb+Rr47/wCCBv8AyjK8&#10;E/8AX3qP/pXLX2Jq/wDyCrr/AK5N/I18d/8ABA3/AJRleCf+vvUP/SuWpfxI+4y3/kksf/1/w3/p&#10;GJPsymyIsqMrKrKwwQRkEU6iqPhzF/4Vr4c/6F/Rf/AGL/4mj/hW3h3/AKAGi/8AgDF/8TW1RQBi&#10;/wDCtfDn/Qv6L/4Axf8AxNaWm6Xa6NaLb2dtb2sC8iOGMRoPwHFWKKACsXxt8OfD/wAStL+w+ItB&#10;0XX7LOfs+pWUd1F/3zIpFbVFAHJeAvgH4F+Fd00/hnwX4T8O3DjDS6ZpFvaOw92jQE11vSiigArP&#10;1bwjpOv3CzX2l6feyqu0PPbJIwHplgeK0KKAMX/hWvhz/oX9F/8AAGL/AOJp0Pw78P20yyR6Fo8c&#10;kZDKy2UYZSOQQdvatiigArGk+HPh6aRnfQdGZ3JLMbKMliepPy1s0UAYv/CtvDv/AEANF/8AAGL/&#10;AOJo/wCFa+HP+hf0X/wBi/8Aia2qKAKuk6FY6DAYrGztbKJjuKQQrGpPrhQKt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Q39sbyyliVt&#10;pkQrk9sjFeL/APBPT9kq6/Yl/Zb0P4d32tW/iC40ea5lN7Dbm3STzZmkxsLMRjdjrXt1FHmd1PMs&#10;RTwdTARf7upKEpKy1lBTUXfdWU5aLR312QUUUUHC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Vlf8J1of/QY0r/wLj/xo/wCE60P/AKDGlf8AgXH/AI0AatFZX/Cd&#10;aH/0GNK/8C4/8aP+E60P/oMaV/4Fx/40AatFZX/CdaH/ANBjSv8AwLj/AMaP+E60P/oMaV/4Fx/4&#10;0AatFZX/AAnWh/8AQY0r/wAC4/8AGj/hOtD/AOgxpX/gXH/jQBq0Vlf8J1of/QY0r/wLj/xo/wCE&#10;60P/AKDGlf8AgXH/AI0AatFZX/CdaH/0GNK/8C4/8aP+E60P/oMaV/4Fx/40AatFZX/CdaH/ANBj&#10;Sv8AwLj/AMaP+E60P/oMaV/4Fx/40AatFZX/AAnWh/8AQY0r/wAC4/8AGj/hOtD/AOgxpX/gXH/j&#10;QBq0Vlf8J1of/QY0r/wLj/xo/wCE60P/AKDGlf8AgXH/AI0AatFZX/CdaH/0GNK/8C4/8aP+E60P&#10;/oMaV/4Fx/40AatFZX/CdaH/ANBjSv8AwLj/AMaP+E60P/oMaV/4Fx/40AatFZX/AAnWh/8AQY0r&#10;/wAC4/8AGj/hOtD/AOgxpX/gXH/jQBq0Vlf8J1of/QY0r/wLj/xo/wCE60P/AKDGlf8AgXH/AI0A&#10;atFZX/CdaH/0GNK/8C4/8aP+E60P/oMaV/4Fx/40AatFZX/CdaH/ANBjSv8AwLj/AMaP+E60P/oM&#10;aV/4Fx/40AatFZX/AAnWh/8AQY0r/wAC4/8AGj/hOtD/AOgxpX/gXH/jQBq0Vlf8J1of/QY0r/wL&#10;j/xo/wCE60P/AKDGlf8AgXH/AI0AatFZX/CdaH/0GNK/8C4/8aP+E60P/oMaV/4Fx/40AatFZX/C&#10;daH/ANBjSv8AwLj/AMaP+E60P/oMaV/4Fx/40AatFZX/AAnWh/8AQY0r/wAC4/8AGj/hOtD/AOgx&#10;pX/gXH/jQBq0Vlf8J1of/QY0r/wLj/xo/wCE60P/AKDGlf8AgXH/AI0AatFZX/CdaH/0GNK/8C4/&#10;8aP+E60P/oMaV/4Fx/40AatFZX/CdaH/ANBjSv8AwLj/AMaP+E60P/oMaV/4Fx/40AatFZX/AAnW&#10;h/8AQY0r/wAC4/8AGj/hOtD/AOgxpX/gXH/jQBq0Vlf8J1of/QY0r/wLj/xo/wCE60P/AKDGlf8A&#10;gXH/AI0AatFZX/CdaH/0GNK/8C4/8aP+E60P/oMaV/4Fx/40AatFZX/CdaH/ANBjSv8AwLj/AMaP&#10;+E60P/oMaV/4Fx/40AatFZX/AAnWh/8AQY0r/wAC4/8AGj/hOtD/AOgxpX/gXH/jQBq0Vlf8J1of&#10;/QY0r/wLj/xo/wCE60P/AKDGlf8AgXH/AI0AatFZX/CdaH/0GNK/8C4/8aP+E60P/oMaV/4Fx/40&#10;AatFZX/CdaH/ANBjSv8AwLj/AMaP+E60P/oMaV/4Fx/40AatFZX/AAnWh/8AQY0r/wAC4/8AGj/h&#10;OtD/AOgxpX/gXH/jQBq0Vlf8J1of/QY0r/wLj/xo/wCE60P/AKDGlf8AgXH/AI0AatFZX/CdaH/0&#10;GNK/8C4/8aP+E60P/oMaV/4Fx/40AatFZX/CdaH/ANBjSv8AwLj/AMaP+E60P/oMaV/4Fx/40Aat&#10;FZX/AAnWh/8AQY0r/wAC4/8AGj/hOtD/AOgxpX/gXH/jQBq0Vlf8J1of/QY0r/wLj/xo/wCE60P/&#10;AKDGlf8AgXH/AI0AatFZX/CdaH/0GNK/8C4/8aP+E60P/oMaV/4Fx/40AatFZX/CdaH/ANBjSv8A&#10;wLj/AMaP+E60P/oMaV/4Fx/40AatFZX/AAnWh/8AQY0r/wAC4/8AGj/hOtD/AOgxpX/gXH/jQBq0&#10;Vlf8J1of/QY0r/wLj/xo/wCE60P/AKDGlf8AgXH/AI0AatFZX/CdaH/0GNK/8C4/8aP+E60P/oMa&#10;V/4Fx/40AatFZX/CdaH/ANBjSv8AwLj/AMaP+E60P/oMaV/4Fx/40AatFZX/AAnWh/8AQY0r/wAC&#10;4/8AGj/hOtD/AOgxpX/gXH/jQBq0Vlf8J1of/QY0r/wLj/xo/wCE60P/AKDGlf8AgXH/AI0AatFZ&#10;X/CdaH/0GNK/8C4/8aP+E60P/oMaV/4Fx/40AatFZX/CdaH/ANBjSv8AwLj/AMaP+E60P/oMaV/4&#10;Fx/40AatFZX/AAnWh/8AQY0r/wAC4/8AGj/hOtD/AOgxpX/gXH/jQBq0Vlf8J1of/QY0r/wLj/xo&#10;/wCE60P/AKDGlf8AgXH/AI0AatFZX/CdaH/0GNK/8C4/8aP+E60P/oMaV/4Fx/40AatFZX/CdaH/&#10;ANBjSv8AwLj/AMaP+E60P/oMaV/4Fx/40AatFZX/AAnWh/8AQY0r/wAC4/8AGj/hOtD/AOgxpX/g&#10;XH/jQBq0Vlf8J1of/QY0r/wLj/xo/wCE60P/AKDGlf8AgXH/AI0AatFZX/CdaH/0GNK/8C4/8aP+&#10;E60P/oMaV/4Fx/40AatFZX/CdaH/ANBjSv8AwLj/AMaP+E60P/oMaV/4Fx/40AatFZX/AAnWh/8A&#10;QY0r/wAC4/8AGj/hOtD/AOgxpX/gXH/jQBq0Vlf8J1of/QY0r/wLj/xo/wCE60P/AKDGlf8AgXH/&#10;AI0AatFZX/CdaH/0GNK/8C4/8aP+E60P/oMaV/4Fx/40AatFZX/CdaH/ANBjSv8AwLj/AMaP+E60&#10;P/oMaV/4Fx/40AatFZX/AAnWh/8AQY0r/wAC4/8AGj/hOtD/AOgxpX/gXH/jQBq0Vlf8J1of/QY0&#10;r/wLj/xo/wCE60P/AKDGlf8AgXH/AI0AatFZX/CdaH/0GNK/8C4/8aP+E60P/oMaV/4Fx/40AatF&#10;ZX/CdaH/ANBjSv8AwLj/AMaP+E60P/oMaV/4Fx/40AatFZX/AAnWh/8AQY0r/wAC4/8AGj/hOtD/&#10;AOgxpX/gXH/jQBq0Vlf8J1of/QY0r/wLj/xo/wCE60P/AKDGlf8AgXH/AI0AatFZX/CdaH/0GNK/&#10;8C4/8aP+E60P/oMaV/4Fx/40AatFZX/CdaH/ANBjSv8AwLj/AMaP+E60P/oMaV/4Fx/40AatFZX/&#10;AAnWh/8AQY0r/wAC4/8AGj/hOtD/AOgxpX/gXH/jQBq0Vlf8J1of/QY0r/wLj/xo/wCE60P/AKDG&#10;lf8AgXH/AI0AatFZX/CdaH/0GNK/8C4/8aP+E60P/oMaV/4Fx/40AatFZX/CdaH/ANBjSv8AwLj/&#10;AMaP+E60P/oMaV/4Fx/40AatFZX/AAnWh/8AQY0r/wAC4/8AGj/hOtD/AOgxpX/gXH/jQBq0Vlf8&#10;J1of/QY0r/wLj/xo/wCE60P/AKDGlf8AgXH/AI0AatFZX/CdaH/0GNK/8C4/8aP+E60P/oMaV/4F&#10;x/40AatFZX/CdaH/ANBjSv8AwLj/AMaP+E60P/oMaV/4Fx/40AatFZX/AAnWh/8AQY0r/wAC4/8A&#10;Gj/hOtD/AOgxpX/gXH/jQBq0Vlf8J1of/QY0r/wLj/xo/wCE60P/AKDGlf8AgXH/AI0AatFZX/Cd&#10;aH/0GNK/8C4/8aP+E60P/oMaV/4Fx/40AatFZX/CdaH/ANBjSv8AwLj/AMaP+E60P/oMaV/4Fx/4&#10;0AatFZX/AAnWh/8AQY0r/wAC4/8AGj/hOtD/AOgxpX/gXH/jQBq0Vlf8J1of/QY0r/wLj/xo/wCE&#10;60P/AKDGlf8AgXH/AI0AatFZX/CdaH/0GNK/8C4/8aP+E60P/oMaV/4Fx/40AatFZX/CdaH/ANBj&#10;Sv8AwLj/AMaP+E60P/oMaV/4Fx/40AatFZX/AAnWh/8AQY0r/wAC4/8AGj/hOtD/AOgxpX/gXH/j&#10;QBq0Vlf8J1of/QY0r/wLj/xo/wCE60P/AKDGlf8AgXH/AI0AatFZX/CdaH/0GNK/8C4/8aP+E60P&#10;/oMaV/4Fx/40AatFZX/CdaH/ANBjSv8AwLj/AMaP+E60P/oMaV/4Fx/40AatFZX/AAnWh/8AQY0r&#10;/wAC4/8AGj/hOtD/AOgxpX/gXH/jQBq0Vlf8J1of/QY0r/wLj/xo/wCE60P/AKDGlf8AgXH/AI0A&#10;atFZX/CdaH/0GNK/8C4/8aP+E60P/oMaV/4Fx/40AatFZX/CdaH/ANBjSv8AwLj/AMaP+E60P/oM&#10;aV/4Fx/40AatFZX/AAnWh/8AQY0r/wAC4/8AGj/hOtD/AOgxpX/gXH/jQBq0Vlf8J1of/QY0r/wL&#10;j/xo/wCE60P/AKDGlf8AgXH/AI0AatFZX/CdaH/0GNK/8C4/8aP+E60P/oMaV/4Fx/40AatFZX/C&#10;daH/ANBjSv8AwLj/AMaP+E60P/oMaV/4Fx/40AatFZX/AAnWh/8AQY0r/wAC4/8AGj/hOtD/AOgx&#10;pX/gXH/jQBq0Vlf8J1of/QY0r/wLj/xo/wCE60P/AKDGlf8AgXH/AI0AatFZX/CdaH/0GNK/8C4/&#10;8aP+E60P/oMaV/4Fx/40AatFZX/CdaH/ANBjSv8AwLj/AMaP+E60P/oMaV/4Fx/40AatFZX/AAnW&#10;h/8AQY0r/wAC4/8AGj/hOtD/AOgxpX/gXH/jQBq0Vlf8J1of/QY0r/wLj/xo/wCE60P/AKDGlf8A&#10;gXH/AI0AatFZX/CdaH/0GNK/8C4/8aP+E60P/oMaV/4Fx/40AatFZX/CdaH/ANBjSv8AwLj/AMaP&#10;+E60P/oMaV/4Fx/40AatFZX/AAnWh/8AQY0r/wAC4/8AGj/hOtD/AOgxpX/gXH/jQBq0Vlf8J1of&#10;/QY0r/wLj/xo/wCE60P/AKDGlf8AgXH/AI0AatFZX/CdaH/0GNK/8C4/8aP+E60P/oMaV/4Fx/40&#10;AatFZX/CdaH/ANBjSv8AwLj/AMaP+E60P/oMaV/4Fx/40AatFZX/AAnWh/8AQY0r/wAC4/8AGj/h&#10;OtD/AOgxpX/gXH/jQBq0Vlf8J1of/QY0r/wLj/xo/wCE60P/AKDGlf8AgXH/AI0AatFZX/CdaH/0&#10;GNK/8C4/8aP+E60P/oMaV/4Fx/40AatFZX/CdaH/ANBjSv8AwLj/AMaP+E60P/oMaV/4Fx/40Aat&#10;FZX/AAnWh/8AQY0r/wAC4/8AGj/hOtD/AOgxpX/gXH/jQBq0Vlf8J1of/QY0r/wLj/xo/wCE60P/&#10;AKDGlf8AgXH/AI0AatFZX/CdaH/0GNK/8C4/8aP+E60P/oMaV/4Fx/40AatFZX/CdaH/ANBjSv8A&#10;wLj/AMaP+E60P/oMaV/4Fx/40AatFZX/AAnWh/8AQY0r/wAC4/8AGj/hOtD/AOgxpX/gXH/jQBq0&#10;Vlf8J1of/QY0r/wLj/xo/wCE60P/AKDGlf8AgXH/AI0AatFZX/CdaH/0GNK/8C4/8aP+E60P/oMa&#10;V/4Fx/40AatFZX/CdaH/ANBjSv8AwLj/AMaP+E60P/oMaV/4Fx/40AatFZX/AAnWh/8AQY0r/wAC&#10;4/8AGj/hOtD/AOgxpX/gXH/jQBq0Vlf8J1of/QY0r/wLj/xo/wCE60P/AKDGlf8AgXH/AI0AatFZ&#10;X/CdaH/0GNK/8C4/8aP+E60P/oMaV/4Fx/40AatFZX/CdaH/ANBjSv8AwLj/AMaP+E60P/oMaV/4&#10;Fx/40AatFZX/AAnWh/8AQY0r/wAC4/8AGj/hOtD/AOgxpX/gXH/jQBq0Vlf8J1of/QY0r/wLj/xo&#10;/wCE60P/AKDGlf8AgXH/AI0Afixvb+9Rvb+9SY9qMe1BmLvb+9Rvb+9SY9qMe1AC72/vUb2/vUmP&#10;ajHtQAu9v71G9v71Jj2ox7UALvb+9Rvb+9SY9qMe1AC72/vUb2/vUmPajHtQAu9v71G9v71Jj2ox&#10;7UALvb+9Rvb+9SY9qMe1AC72/vUb2/vUmPajHtQAu9v71G9v71Jj2ox7UALvb+9Rvb+9SY9qMe1A&#10;C72/vUb2/vUmPajHtQAu9v71G9v71Jj2ox7UALvb+9Rvb+9SY9qMe1AC72/vUb2/vUmPajHtQAu9&#10;v71G9v71Jj2ox7UALvb+9Rvb+9SY9qMe1AC72/vUb2/vUmPajHtQAu9v71G9v71Jj2ox7UALvb+9&#10;Rvb+9SY9qMe1AC72/vUb2/vUmPajHtQAu9v71G9v71Jj2ox7UALvb+9Rvb+9SY9qMe1AC72/vUb2&#10;/vUmPajHtQAu9v71G9v71Jj2ox7UALvb+9Rvb+9SY9qMe1AC72/vUb2/vUmPajHtQAu9v71G9v71&#10;Jj2ox7UALvb+9Rvb+9SY9qMe1AC72/vUb2/vUmPajHtQAu9v71G9v71Jj2ox7UALvb+9Rvb+9SY9&#10;qMe1AC72/vUb2/vUmPajHtQAu9v71G9v71Jj2ox7UALvb+9Rvb+9SY9qMe1AC72/vUb2/vUmPajH&#10;tQAu9v71G9v71Jj2ox7UALvb+9Rvb+9SY9qMe1AC72/vUb2/vUmPajHtQAu9v71G9v71Jj2ox7UA&#10;Lvb+9Rvb+9SY9qMe1AC72/vUb2/vUmPajHtQAu9v71G9v71Jj2ox7UALvb+9Rvb+9SY9qMe1AC72&#10;/vUb2/vUmPajHtQAu9v71G9v71Jj2ox7UALvb+9Rvb+9SY9qMe1AC72/vUb2/vUmPajHtQAu9v71&#10;G9v71Jj2ox7UALvb+9Rvb+9SY9qMe1AC72/vUb2/vUmPajHtQAu9v71G9v71Jj2ox7UALvb+9Rvb&#10;+9SY9qMe1AC72/vUb2/vUmPajHtQAu9v71G9v71Jj2ox7UALvb+9Rvb+9SY9qMe1AC72/vUb2/vU&#10;mPajHtQAu9v71G9v71Jj2ox7UALvb+9Rvb+9SY9qMe1AC72/vUb2/vUmPajHtQAu9v71G9v71Jj2&#10;ox7UALvb+9Rvb+9SY9qMe1AC72/vUb2/vUmPajHtQAu9v71G9v71Jj2ox7UALvb+9Rvb+9SY9qMe&#10;1AC72/vUb2/vUmPajHtQAu9v71G9v71Jj2ox7UALvb+9Rvb+9SY9qMe1AC72/vUb2/vUmPajHtQA&#10;u9v71G9v71Jj2ox7UALvb+9Rvb+9SY9qMe1AC72/vUb2/vUmPajHtQAu9v71G9v71Jj2ox7UALvb&#10;+9Rvb+9SY9qMe1AC72/vUb2/vUmPajHtQAu9v71G9v71Jj2ox7UALvb+9Rvb+9SY9qMe1AC72/vU&#10;b2/vUmPajHtQAu9v71G9v71Jj2ox7UALvb+9Rvb+9SY9qMe1AC72/vUb2/vUmPajHtQAu9v71G9v&#10;71Jj2ox7UALvb+9Rvb+9SY9qMe1AC72/vUb2/vUmPajHtQAu9v71G9v71Jj2ox7UALvb+9Rvb+9S&#10;Y9qMe1AC72/vUb2/vUmPajHtQAu9v71G9v71Jj2ox7UALvb+9Rvb+9SY9qMe1AC72/vUb2/vUmPa&#10;jHtQAu9v71G9v71Jj2ox7UALvb+9Rvb+9SY9qMe1AC72/vUb2/vUmPajHtQAu9v71G9v71Jj2ox7&#10;UALvb+9Rvb+9SY9qMe1AC72/vUb2/vUmPajHtQAu9v71G9v71Jj2ox7UALvb+9Rvb+9SY9qMe1AC&#10;72/vUb2/vUmPajHtQAu9v71G9v71Jj2ox7UALvb+9Rvb+9SY9qMe1AC72/vUb2/vUmPajHtQAu9v&#10;71G9v71Jj2ox7UALvb+9Rvb+9SY9qMe1AC72/vUb2/vUmPajHtQAu9v71G9v71Jj2ox7UALvb+9R&#10;vb+9SY9qMe1AC72/vUb2/vUmPajHtQAu9v71G9v71Jj2ox7UALvb+9Rvb+9SY9qMe1AC72/vUb2/&#10;vUmPajHtQAu9v71G9v71Jj2ox7UALvb+9Rvb+9SY9qMe1AC72/vUb2/vUmPajHtQAu9v71G9v71J&#10;j2ox7UALvb+9Rvb+9SY9qMe1AC72/vUb2/vUmPajHtQAu9v71G9v71Jj2ox7UALvb+9Rvb+9SY9q&#10;Me1AC72/vUb2/vUmPajHtQAu9v71G9v71Jj2ox7UALvb+9Rvb+9SY9qMe1AC72/vUb2/vUmPajHt&#10;QAu9v71G9v71Jj2ox7UALvb+9Rvb+9SY9qMe1ABn3oz70uaM0AJn3oz70uaM0AJn3oz70uaM0AJn&#10;3oz70uaM0AJn3oz70uaM0AJn3oz70uaM0AJn3oz70uaM0AJn3oz70uaM0AJn3oz70uaM0AJn3oz7&#10;0uaM0AJn3oz70uaM0AJn3oz70uaM0AJn3oz70uaM0AJn3oz70uaM0AJn3oz70uaM0AJn3oz70uaM&#10;0AJn3oz70uaM0AJn3oz70uaM0AJn3oz70uaM0AJn3oz70uaM0AJn3oz70uaM0AJn3oz70uaM0AJn&#10;3oz70uaM0AJn3oz70uaM0AJn3oz70uaM0AJn3oz70uaM0AJn3oz70uaM0AJn3oz70uaM0AJn3oz7&#10;0uaM0AJn3oz70uaM0AJn3oz70uaM0AJn3oz70uaM0AJn3oz70uaM0AJn3oz70uaM0AJn3oz70uaM&#10;0AJn3oz70uaM0AJn3oz70uaM0AJn3oz70uaM0AJn3oz70uaM0AJn3oz70uaM0AJn3oz70uaM0AJn&#10;3oz70uaM0AJn3oz70uaM0AJn3oz70uaM0AJn3oz70uaM0AJn3oz70uaM0AJn3oz70uaM0AJn3oz7&#10;0uaM0AJn3oz70uaM0AJn3oz70uaM0AJn3oz70uaM0AJn3oz70uaM0AJn3oz70uaM0AJn3oz70uaM&#10;0AJn3oz70uaM0AJn3oz70uaM0AJn3oz70uaM0AJn3oz70uaM0AJn3oz70uaM0AJn3oz70uaM0AJn&#10;3oz70uaM0AJn3oz70uaM0AJn3oz70uaM0AJn3oz70uaM0AJn3oz70uaM0AJn3oz70uaM0AJn3oz7&#10;0uaM0AJn3oz70uaM0AJn3oz70uaM0AJn3oz70uaM0AJn3oz70uaM0AJn3oz70uaM0AJn3oz70uaM&#10;0AJn3oz70uaM0AJn3oz70uaM0AJn3oz70uaM0AJn3oz70uaM0AJn3oz70uaM0AJn3oz70uaM0AJn&#10;3oz70uaM0AJn3oz70uaM0AJn3oz70uaM0AJn3oz70uaM0AJn3oz70uaM0AJn3oz70uaM0AJn3oz7&#10;0uaM0AJn3oz70uaM0AJn3oz70uaM0AJn3oz70uaM0AJn3oz70uaM0AJn3oz70uaM0AJn3oz70uaM&#10;0AJn3oz70uaM0AJn3oz70uaM0AJn3oz70uaM0AJn3oz70uaM0AJn3oz70uaM0AJn3oz70uaM0AJn&#10;3oz70uaM0AJn3oz70uaM0AJn3oz70uaM0AJn3oz70uaM0AJn3oz70uaM0AJn3oz70uaM0AJn3oz7&#10;0uaM0AJn3oz70uaM0AJn3oz70uaM0AJn3oz70uaM0AJn3oz70uaM0AJn3oz70uaM0AJn3oz70uaM&#10;0AJn3oz70uaM0AJn3oz70uaM0AJn3oz70uaM0AJn3oz70uaM0AJn3oz70uaM0AJn3oz70uaM0AJn&#10;3oz70uaM0AJn3oz70uaM0AJn3oz70uaM0AJn3oz70uaM0AJn3oz70uaM0AJn3oz70uaM0AJn3oz7&#10;0uaM0AJn3oz70uaM0AJ+dH50Z9xRn3FAB+dH50Z9xRn3FAB+dH50Z9xRn3FAB+dH50Z9xRn3FAB+&#10;dH50Z9xRn3FAB+dH50Z9xRn3FAB+dH50Z9xRn3FAB+dH50Z9xRn3FAB+dH50Z9xRn3FAB+dH50Z9&#10;xRn3FAB+dH50Z9xRn3FAB+dH50Z9xRn3FAB+dH50Z9xRn3FAB+dH50Z9xRn3FAB+dH50Z9xRn3FA&#10;B+dH50Z9xRn3FAB+dH50Z9xRn3FAB+dH50Z9xRn3FAB+dH50Z9xRn3FAB+dH50Z9xRn3FAB+dH50&#10;Z9xRn3FAB+dH50Z9xRn3FAB+dH50Z9xRn3FAB+dH50Z9xRn3FAB+dH50Z9xRn3FAB+dH50Z9xRn3&#10;FAB+dH50Z9xRn3FAB+dH50Z9xRn3FAB+dH50Z9xRn3FAB+dH50Z9xRn3FAB+dH50Z9xRn3FAB+dH&#10;50Z9xRn3FAB+dH50Z9xRn3FAB+dH50Z9xRn3FAB+dH50Z9xRn3FAB+dH50Z9xRn3FAB+dH50Z9xR&#10;n3FAB+dH50Z9xRn3FAB+dH50Z9xRn3FAB+dH50Z9xRn3FAB+dH50Z9xRn3FAB+dH50Z9xRn3FAB+&#10;dH50Z9xRn3FAB+dH50Z9xRn3FAB+dH50Z9xRn3FAB+dH50Z9xRn3FAB+dH50Z9xRn3FAB+dH50Z9&#10;xRn3FAB+dH50Z9xRn3FAB+dH50Z9xRn3FAB+dH50Z9xRn3FAB+dH50Z9xRn3FAB+dH50Z9xRn3FA&#10;B+dH50Z9xRn3FAB+dH50Z9xRn3FAB+dH50Z9xRn3FAB+dH50Z9xRn3FAB+dH50Z9xRn3FAB+dH50&#10;Z9xRn3FAB+dH50Z9xRn3FAB+dH50Z9xRn3FAB+dH50Z9xRn3FAB+dH50Z9xRn3FAB+dH50Z9xRn3&#10;FAB+dH50Z9xRn3FAB+dH50Z9xRn3FAB+dH50Z9xRn3FAB+dH50Z9xRn3FAB+dH50Z9xRn3FAB+dH&#10;50Z9xRn3FAB+dH50Z9xRn3FAB+dH50Z9xRn3FAB+dH50Z9xRn3FAB+dH50Z9xRn3FAB+dH50Z9xR&#10;n3FAB+dH50Z9xRn3FAB+dH50Z9xRn3FAB+dH50Z9xRn3FAB+dH50Z9xRn3FAB+dH50Z9xRn3FAB+&#10;dH50Z9xRn3FAB+dH50Z9xRn3FAB+dH50Z9xRn3FAB+dH50Z9xRn3FAB+dH50Z9xRn3FAB+dH50Z9&#10;xRn3FAB+dH50Z9xRn3FAB+dH50Z9xRn3FAB+dH50Z9xRn3FAB+dH50Z9xRn3FAB+dH50Z9xRn3FA&#10;B+dH50Z9xRn3FAB+dH50Z9xRn3FAB+dH50Z9xRn3FAB+dH50Z9xRn3FAB+dH50Z9xRn3FAB+dH50&#10;Z9xRn3FAB+dH50Z9xRn3FAB+dH50Z9xRn3FAB+dH50Z9xRn3FAB+dH50Z9xRn3FAB+dH50Z9xRn3&#10;FAB+dH50Z9xRn3FAB+dH50Z9xRn3FAB+dH50Z9xRn3FAB+dH50Z9xRn3FAB+dH50Z9xRn3FAB+dH&#10;50Z9xRn3FAB+dH50Z9xRn3FAB+dH50Z9xRn3FAB+dH50Z9xRn3FAB+dH50Z9xRn3FAB+dH50Z9xR&#10;n3FAB+dH50Z9xRn3FAB+dH50Z9xRn3FAB+dH50Z9xRn3FAB+dH50Z9xRn3FAB+dH50Z9xRn3FAB+&#10;dH50Z9xRn3FAB+dH50Z9xRn3FAB+dH50Z9xRn3FAB+dH50Z9xRn3FAB+dH50Z9xRn3FAB+dH50Z9&#10;xRn3FAB+dH50Z9xRn3FACY/2aMf7NL+dH50AJj/Zox/s0v50fnQAmP8AZox/s0v50fnQAmP9mjH+&#10;zS/nR+dACY/2aMf7NL+dH50AJj/Zox/s0v50fnQAmP8AZox/s0v50fnQAmP9mjH+zS/nR+dACY/2&#10;aMf7NL+dH50AJj/Zox/s0v50fnQAmP8AZox/s0v50fnQAmP9mjH+zS/nR+dACY/2aMf7NL+dH50A&#10;Jj/Zox/s0v50fnQAmP8AZox/s0v50fnQAmP9mjH+zS/nR+dACY/2aMf7NL+dH50AJj/Zox/s0v50&#10;fnQAmP8AZox/s0v50fnQAmP9mjH+zS/nR+dACY/2aMf7NL+dH50AJj/Zox/s0v50fnQAmP8AZox/&#10;s0v50fnQAmP9mjH+zS/nR+dACY/2aMf7NL+dH50AJj/Zox/s0v50fnQAmP8AZox/s0v50fnQAmP9&#10;mjH+zS/nR+dACY/2aMf7NL+dH50AJj/Zox/s0v50fnQAmP8AZox/s0v50fnQAmP9mjH+zS/nR+dA&#10;CY/2aMf7NL+dH50AJj/Zox/s0v50fnQAmP8AZox/s0v50fnQAmP9mjH+zS/nR+dACY/2aMf7NL+d&#10;H50AJj/Zox/s0v50fnQAmP8AZox/s0v50fnQAmP9mjH+zS/nR+dACY/2aMf7NL+dH50AJj/Zox/s&#10;0v50fnQAmP8AZox/s0v50fnQAmP9mjH+zS/nR+dACY/2aMf7NL+dH50AJj/Zox/s0v50fnQAmP8A&#10;Zox/s0v50fnQAmP9mjH+zS/nR+dACY/2aMf7NL+dH50AJj/Zox/s0v50fnQAmP8AZox/s0v50fnQ&#10;AmP9mjH+zS/nR+dACY/2aMf7NL+dH50AJj/Zox/s0v50fnQAmP8AZox/s0v50fnQAmP9mjH+zS/n&#10;R+dACY/2aMf7NL+dH50AJj/Zox/s0v50fnQAmP8AZox/s0v50fnQAmP9mjH+zS/nR+dACY/2aMf7&#10;NL+dH50AJj/Zox/s0v50fnQAmP8AZox/s0v50fnQAmP9mjH+zS/nR+dACY/2aMf7NL+dH50AJj/Z&#10;ox/s0v50fnQAmP8AZox/s0v50fnQAmP9mjH+zS/nR+dACY/2aMf7NL+dH50AJj/Zox/s0v50fnQA&#10;mP8AZox/s0v50fnQAmP9mjH+zS/nR+dACY/2aMf7NL+dH50AJj/Zox/s0v50fnQAmP8AZox/s0v5&#10;0fnQAmP9mjH+zS/nR+dACY/2aMf7NL+dH50AJj/Zox/s0v50fnQAmP8AZox/s0v50fnQAmP9mjH+&#10;zS/nR+dACY/2aMf7NL+dH50AJj/Zox/s0v50fnQAmP8AZox/s0v50fnQAmP9mjH+zS/nR+dACY/2&#10;aMf7NL+dH50AJj/Zox/s0v50fnQAmP8AZox/s0v50fnQAmP9mjH+zS/nR+dACY/2aMf7NL+dH50A&#10;Jj/Zox/s0v50fnQAmP8AZox/s0v50fnQAmP9mjH+zS/nR+dACY/2aMf7NL+dH50AJj/Zox/s0v50&#10;fnQAmP8AZox/s0v50fnQAmP9mjH+zS/nR+dACY/2aMf7NL+dH50AJj/Zox/s0v50fnQAmP8AZox/&#10;s0v50fnQAmP9mjH+zS/nR+dACY/2aMf7NL+dH50AJj/Zox/s0v50fnQAmP8AZox/s0v50fnQAmP9&#10;mjH+zS/nR+dACY/2aMf7NL+dH50AJj/Zox/s0v50fnQAmP8AZox/s0v50fnQAmP9mjH+zS/nR+dA&#10;CY/2aMf7NL+dH50AJj/Zox/s0v50fnQAmP8AZox/s0v50fnQAmP9mjH+zS/nR+dACY/2aMf7NL+d&#10;H50AJj/Zox/s0v50fnQAmP8AZox/s0v50fnQAmP9mjH+zS/nR+dACY/2aMf7NL+dH50AJj/Zox/s&#10;0v50fnQAmP8AZox/s0v50fnQAmP9mjH+zS/nR+dACY/2aMf7NL+dH50AJj/Zox/s0v50fnQAmP8A&#10;Zox/s0v50fnQAmP9mjH+zS/nR+dACY/2aMf7NL+dH50AL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9lQSwECLQAUAAYACAAAACEAihU/mAwBAAAVAgAAEwAAAAAA&#10;AAAAAAAAAAAAAAAAW0NvbnRlbnRfVHlwZXNdLnhtbFBLAQItABQABgAIAAAAIQA4/SH/1gAAAJQB&#10;AAALAAAAAAAAAAAAAAAAAD0BAABfcmVscy8ucmVsc1BLAQItABQABgAIAAAAIQBSK0VqzwQAAOEO&#10;AAAOAAAAAAAAAAAAAAAAADwCAABkcnMvZTJvRG9jLnhtbFBLAQItABQABgAIAAAAIQBYYLMbugAA&#10;ACIBAAAZAAAAAAAAAAAAAAAAADcHAABkcnMvX3JlbHMvZTJvRG9jLnhtbC5yZWxzUEsBAi0AFAAG&#10;AAgAAAAhAL6s9YviAAAACgEAAA8AAAAAAAAAAAAAAAAAKAgAAGRycy9kb3ducmV2LnhtbFBLAQIt&#10;AAoAAAAAAAAAIQBjHoqhHhIBAB4SAQAVAAAAAAAAAAAAAAAAADcJAABkcnMvbWVkaWEvaW1hZ2Ux&#10;LmpwZWdQSwUGAAAAAAYABgB9AQAAiBsBAAAA&#10;">
              <v:shapetype id="_x0000_t202" coordsize="21600,21600" o:spt="202" path="m,l,21600r21600,l21600,xe">
                <v:stroke joinstyle="miter"/>
                <v:path gradientshapeok="t" o:connecttype="rect"/>
              </v:shapetype>
              <v:shape id="Cuadro de texto 5" o:spid="_x0000_s1027" type="#_x0000_t202" style="position:absolute;left:-9007;top:72;width:31890;height:49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cLu8IA&#10;AADaAAAADwAAAGRycy9kb3ducmV2LnhtbESP3YrCMBSE7wXfIZwFb8SmylrdrlFWQfHWnwc4bY5t&#10;2eakNFlb394sCF4OM/MNs9r0phZ3al1lWcE0ikEQ51ZXXCi4XvaTJQjnkTXWlknBgxxs1sPBClNt&#10;Oz7R/ewLESDsUlRQet+kUrq8JIMusg1x8G62NeiDbAupW+wC3NRyFseJNFhxWCixoV1J+e/5zyi4&#10;Hbvx/KvLDv66OH0mW6wWmX0oNfrof75BeOr9O/xqH7WCBP6vhBsg1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pwu7wgAAANoAAAAPAAAAAAAAAAAAAAAAAJgCAABkcnMvZG93&#10;bnJldi54bWxQSwUGAAAAAAQABAD1AAAAhwMAAAAA&#10;" stroked="f">
                <v:textbox>
                  <w:txbxContent>
                    <w:p w:rsidR="00B76A46" w:rsidRDefault="00B76A46" w:rsidP="00B76A46">
                      <w:pPr>
                        <w:spacing w:after="120"/>
                        <w:jc w:val="right"/>
                        <w:rPr>
                          <w:rFonts w:ascii="Soberana Titular" w:hAnsi="Soberana Titular" w:cs="Arial"/>
                          <w:color w:val="808080" w:themeColor="background1" w:themeShade="80"/>
                          <w:sz w:val="20"/>
                          <w:szCs w:val="20"/>
                        </w:rPr>
                      </w:pPr>
                      <w:r w:rsidRPr="00275FC6">
                        <w:rPr>
                          <w:rFonts w:ascii="Soberana Titular" w:hAnsi="Soberana Titular" w:cs="Arial"/>
                          <w:color w:val="808080" w:themeColor="background1" w:themeShade="80"/>
                          <w:sz w:val="20"/>
                          <w:szCs w:val="20"/>
                        </w:rPr>
                        <w:t xml:space="preserve">CUENTA </w:t>
                      </w:r>
                      <w:r>
                        <w:rPr>
                          <w:rFonts w:ascii="Soberana Titular" w:hAnsi="Soberana Titular" w:cs="Arial"/>
                          <w:color w:val="808080" w:themeColor="background1" w:themeShade="80"/>
                          <w:sz w:val="20"/>
                          <w:szCs w:val="20"/>
                        </w:rPr>
                        <w:t>PÚBLICA</w:t>
                      </w:r>
                    </w:p>
                    <w:p w:rsidR="00B76A46" w:rsidRDefault="00B76A46" w:rsidP="00B76A46">
                      <w:pPr>
                        <w:spacing w:after="120"/>
                        <w:jc w:val="right"/>
                        <w:rPr>
                          <w:rFonts w:ascii="Soberana Titular" w:hAnsi="Soberana Titular" w:cs="Arial"/>
                          <w:color w:val="808080" w:themeColor="background1" w:themeShade="80"/>
                          <w:sz w:val="20"/>
                          <w:szCs w:val="20"/>
                        </w:rPr>
                      </w:pPr>
                      <w:r>
                        <w:rPr>
                          <w:rFonts w:ascii="Soberana Titular" w:hAnsi="Soberana Titular" w:cs="Arial"/>
                          <w:color w:val="808080" w:themeColor="background1" w:themeShade="80"/>
                          <w:sz w:val="20"/>
                          <w:szCs w:val="20"/>
                        </w:rPr>
                        <w:t>ENTIDAD FEDERATIVA DE TLAXCALA</w:t>
                      </w:r>
                    </w:p>
                    <w:p w:rsidR="00B76A46" w:rsidRPr="00275FC6" w:rsidRDefault="00B76A46" w:rsidP="00B76A46">
                      <w:pPr>
                        <w:jc w:val="right"/>
                        <w:rPr>
                          <w:rFonts w:ascii="Soberana Titular" w:hAnsi="Soberana Titular" w:cs="Arial"/>
                          <w:color w:val="808080" w:themeColor="background1" w:themeShade="80"/>
                          <w:sz w:val="20"/>
                          <w:szCs w:val="20"/>
                        </w:rPr>
                      </w:pPr>
                    </w:p>
                  </w:txbxContent>
                </v:textbox>
              </v:shape>
              <v:group id="7 Grupo" o:spid="_x0000_s1028" style="position:absolute;left:22896;width:8827;height:4315" coordsize="8827,43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ke4xMUAAADaAAAADwAAAGRycy9kb3ducmV2LnhtbESPT2vCQBTE7wW/w/KE&#10;3uomSluJrhJCLT2EQlUQb4/sMwlm34bsNn++fbdQ6HGYmd8w2/1oGtFT52rLCuJFBIK4sLrmUsH5&#10;dHhag3AeWWNjmRRM5GC/mz1sMdF24C/qj74UAcIuQQWV920ipSsqMugWtiUO3s12Bn2QXSl1h0OA&#10;m0Yuo+hFGqw5LFTYUlZRcT9+GwXvAw7pKn7r8/stm66n589LHpNSj/Mx3YDwNPr/8F/7Qyt4hd8r&#10;4QbI3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JHuMTFAAAA2gAA&#10;AA8AAAAAAAAAAAAAAAAAqgIAAGRycy9kb3ducmV2LnhtbFBLBQYAAAAABAAEAPoAAACcA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4" o:spid="_x0000_s1029" type="#_x0000_t75" style="position:absolute;width:950;height:43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nAA3S/AAAA2gAAAA8AAABkcnMvZG93bnJldi54bWxET01rAjEQvRf8D2EK3mrWHkpdjbIUhEJ7&#10;aFXQ47AZN4vJZN2kuv77zkHw+Hjfi9UQvLpQn9rIBqaTAhRxHW3LjYHddv3yDiplZIs+Mhm4UYLV&#10;cvS0wNLGK//SZZMbJSGcSjTgcu5KrVPtKGCaxI5YuGPsA2aBfaNtj1cJD16/FsWbDtiyNDjs6MNR&#10;fdr8BSk5z35S0ezd2mtrv9y08t+Hypjx81DNQWUa8kN8d39aA7JVrsgN0Mt/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ZwAN0vwAAANoAAAAPAAAAAAAAAAAAAAAAAJ8CAABk&#10;cnMvZG93bnJldi54bWxQSwUGAAAAAAQABAD3AAAAiwMAAAAA&#10;">
                  <v:imagedata r:id="rId2" o:title="" croptop="4055f" cropbottom="57131f" cropleft="36353f" cropright="28433f"/>
                  <v:path arrowok="t"/>
                </v:shape>
                <v:shape id="Cuadro de texto 5" o:spid="_x0000_s1030" type="#_x0000_t202" style="position:absolute;left:438;top:219;width:8389;height:40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ifycEA&#10;AADaAAAADwAAAGRycy9kb3ducmV2LnhtbESP3YrCMBSE7wXfIRzBG9mmyvpXjbIKire6PsBpc2yL&#10;zUlpsra+vVkQvBxm5htmve1MJR7UuNKygnEUgyDOrC45V3D9PXwtQDiPrLGyTAqe5GC76ffWmGjb&#10;8pkeF5+LAGGXoILC+zqR0mUFGXSRrYmDd7ONQR9kk0vdYBvgppKTOJ5JgyWHhQJr2heU3S9/RsHt&#10;1I6myzY9+uv8/D3bYTlP7VOp4aD7WYHw1PlP+N0+aQVL+L8SboDcv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c4n8nBAAAA2gAAAA8AAAAAAAAAAAAAAAAAmAIAAGRycy9kb3du&#10;cmV2LnhtbFBLBQYAAAAABAAEAPUAAACGAwAAAAA=&#10;" stroked="f">
                  <v:textbox>
                    <w:txbxContent>
                      <w:p w:rsidR="00B76A46" w:rsidRDefault="00B76A46" w:rsidP="00B76A46">
                        <w:pPr>
                          <w:jc w:val="both"/>
                          <w:rPr>
                            <w:rFonts w:ascii="Soberana Titular" w:hAnsi="Soberana Titular" w:cs="Arial"/>
                            <w:color w:val="808080" w:themeColor="background1" w:themeShade="80"/>
                            <w:sz w:val="42"/>
                            <w:szCs w:val="42"/>
                          </w:rPr>
                        </w:pPr>
                        <w:r w:rsidRPr="00275FC6">
                          <w:rPr>
                            <w:rFonts w:ascii="Soberana Titular" w:hAnsi="Soberana Titular" w:cs="Arial"/>
                            <w:color w:val="808080" w:themeColor="background1" w:themeShade="80"/>
                            <w:sz w:val="42"/>
                            <w:szCs w:val="42"/>
                          </w:rPr>
                          <w:t>201</w:t>
                        </w:r>
                        <w:r>
                          <w:rPr>
                            <w:rFonts w:ascii="Soberana Titular" w:hAnsi="Soberana Titular" w:cs="Arial"/>
                            <w:color w:val="808080" w:themeColor="background1" w:themeShade="80"/>
                            <w:sz w:val="42"/>
                            <w:szCs w:val="42"/>
                          </w:rPr>
                          <w:t>6</w:t>
                        </w:r>
                      </w:p>
                      <w:p w:rsidR="00B76A46" w:rsidRDefault="00B76A46" w:rsidP="00B76A46">
                        <w:pPr>
                          <w:jc w:val="both"/>
                          <w:rPr>
                            <w:rFonts w:ascii="Soberana Titular" w:hAnsi="Soberana Titular" w:cs="Arial"/>
                            <w:color w:val="808080" w:themeColor="background1" w:themeShade="80"/>
                            <w:sz w:val="42"/>
                            <w:szCs w:val="42"/>
                          </w:rPr>
                        </w:pPr>
                        <w:r w:rsidRPr="00275FC6">
                          <w:rPr>
                            <w:rFonts w:ascii="Soberana Titular" w:hAnsi="Soberana Titular" w:cs="Arial"/>
                            <w:color w:val="808080" w:themeColor="background1" w:themeShade="80"/>
                            <w:sz w:val="42"/>
                            <w:szCs w:val="42"/>
                          </w:rPr>
                          <w:t>201</w:t>
                        </w:r>
                        <w:r>
                          <w:rPr>
                            <w:rFonts w:ascii="Soberana Titular" w:hAnsi="Soberana Titular" w:cs="Arial"/>
                            <w:color w:val="808080" w:themeColor="background1" w:themeShade="80"/>
                            <w:sz w:val="42"/>
                            <w:szCs w:val="42"/>
                          </w:rPr>
                          <w:t>4</w:t>
                        </w:r>
                      </w:p>
                      <w:p w:rsidR="00B76A46" w:rsidRPr="00275FC6" w:rsidRDefault="00B76A46" w:rsidP="00B76A46">
                        <w:pPr>
                          <w:jc w:val="both"/>
                          <w:rPr>
                            <w:rFonts w:ascii="Soberana Titular" w:hAnsi="Soberana Titular" w:cs="Arial"/>
                            <w:color w:val="808080" w:themeColor="background1" w:themeShade="80"/>
                            <w:sz w:val="42"/>
                            <w:szCs w:val="42"/>
                          </w:rPr>
                        </w:pPr>
                      </w:p>
                    </w:txbxContent>
                  </v:textbox>
                </v:shape>
              </v:group>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76A46" w:rsidRPr="0013011C" w:rsidRDefault="00B76A46" w:rsidP="00B76A46">
    <w:pPr>
      <w:pStyle w:val="Encabezado"/>
      <w:jc w:val="center"/>
      <w:rPr>
        <w:rFonts w:ascii="Soberana Sans Light" w:hAnsi="Soberana Sans Light"/>
      </w:rPr>
    </w:pPr>
    <w:r>
      <w:rPr>
        <w:rFonts w:ascii="Soberana Sans Light" w:hAnsi="Soberana Sans Light"/>
        <w:noProof/>
        <w:lang w:eastAsia="es-MX"/>
      </w:rPr>
      <mc:AlternateContent>
        <mc:Choice Requires="wps">
          <w:drawing>
            <wp:anchor distT="0" distB="0" distL="114300" distR="114300" simplePos="0" relativeHeight="251659264" behindDoc="0" locked="0" layoutInCell="1" allowOverlap="1" wp14:anchorId="7F24C728" wp14:editId="40F9495C">
              <wp:simplePos x="0" y="0"/>
              <wp:positionH relativeFrom="column">
                <wp:posOffset>-711679</wp:posOffset>
              </wp:positionH>
              <wp:positionV relativeFrom="paragraph">
                <wp:posOffset>180148</wp:posOffset>
              </wp:positionV>
              <wp:extent cx="10084279" cy="16510"/>
              <wp:effectExtent l="0" t="0" r="12700" b="21590"/>
              <wp:wrapNone/>
              <wp:docPr id="4" name="4 Conector recto"/>
              <wp:cNvGraphicFramePr/>
              <a:graphic xmlns:a="http://schemas.openxmlformats.org/drawingml/2006/main">
                <a:graphicData uri="http://schemas.microsoft.com/office/word/2010/wordprocessingShape">
                  <wps:wsp>
                    <wps:cNvCnPr/>
                    <wps:spPr>
                      <a:xfrm flipV="1">
                        <a:off x="0" y="0"/>
                        <a:ext cx="10084279" cy="16510"/>
                      </a:xfrm>
                      <a:prstGeom prst="line">
                        <a:avLst/>
                      </a:prstGeom>
                      <a:ln w="1905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5="http://schemas.microsoft.com/office/word/2012/wordml">
          <w:pict>
            <v:line w14:anchorId="52E63E17" id="4 Conector recto" o:spid="_x0000_s1026" style="position:absolute;flip:y;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6.05pt,14.2pt" to="738pt,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JO4ygEAAN8DAAAOAAAAZHJzL2Uyb0RvYy54bWysU8tu2zAQvBfoPxC815IMJ00Eyzk4aC9F&#10;a/R1Z6ilRYAvLFlL/vsuKUcJ2gJFg14oPnZmZ3ZX27vJGnYCjNq7jjermjNw0vfaHTv+7eu7Nzec&#10;xSRcL4x30PEzRH63e/1qO4YW1n7wpgdkROJiO4aODymFtqqiHMCKuPIBHD0qj1YkOuKx6lGMxG5N&#10;ta7r62r02Af0EmKk2/v5ke8Kv1Ig0yelIiRmOk7aUlmxrA95rXZb0R5RhEHLiwzxAhVWaEdJF6p7&#10;kQT7gfo3Kqsl+uhVWklvK6+UllA8kJum/sXNl0EEKF6oODEsZYr/j1Z+PB2Q6b7jG86csNSiDdtT&#10;q2TyyDB/co3GEFsK3bsDXk4xHDAbnhRapowO36n9pQRkik2lwuelwjAlJumyqeubzfrtLWeSHpvr&#10;q6a0oJp5Ml/AmN6DtyxvOm60yxUQrTh9iIlyU+hjSL42jo1EdFtfzURZ6Cyt7NLZwBz2GRTZzBIK&#10;XRkw2BtkJ0GjIaQEl5pslRIYR9EZprQxC7D+O/ASn6FQhu9fwAuiZPYuLWCrncc/ZU/To2Q1x5P8&#10;Z77z9sH359K08kBTVBxeJj6P6fNzgT/9l7ufAAAA//8DAFBLAwQUAAYACAAAACEAiPKjSeAAAAAL&#10;AQAADwAAAGRycy9kb3ducmV2LnhtbEyP0UrDMBSG7wXfIRzBuy1JLdvoejrGQFBQcdMHyJqsLTYn&#10;JcnW6tObXenl4Xz8//eXm8n27GJ86BwhyLkAZqh2uqMG4fPjcbYCFqIirXpHBuHbBNhUtzelKrQb&#10;aW8uh9iwFEKhUAhtjEPBeahbY1WYu8FQ+p2ctyqm0zdcezWmcNvzTIgFt6qj1NCqwexaU38dzhZh&#10;+7bjz+/eReG6n2U+8pen/WuNeH83bdfAopniHwxX/aQOVXI6ujPpwHqEmZSZTCxCtsqBXYl8uUjz&#10;jggPUgCvSv5/Q/ULAAD//wMAUEsBAi0AFAAGAAgAAAAhALaDOJL+AAAA4QEAABMAAAAAAAAAAAAA&#10;AAAAAAAAAFtDb250ZW50X1R5cGVzXS54bWxQSwECLQAUAAYACAAAACEAOP0h/9YAAACUAQAACwAA&#10;AAAAAAAAAAAAAAAvAQAAX3JlbHMvLnJlbHNQSwECLQAUAAYACAAAACEAslCTuMoBAADfAwAADgAA&#10;AAAAAAAAAAAAAAAuAgAAZHJzL2Uyb0RvYy54bWxQSwECLQAUAAYACAAAACEAiPKjSeAAAAALAQAA&#10;DwAAAAAAAAAAAAAAAAAkBAAAZHJzL2Rvd25yZXYueG1sUEsFBgAAAAAEAAQA8wAAADEFAAAAAA==&#10;" strokecolor="#4579b8 [3044]" strokeweight="1.5pt"/>
          </w:pict>
        </mc:Fallback>
      </mc:AlternateContent>
    </w:r>
    <w:r>
      <w:rPr>
        <w:rFonts w:ascii="Soberana Sans Light" w:hAnsi="Soberana Sans Light"/>
      </w:rPr>
      <w:t xml:space="preserve"> AUTÓNOMO </w:t>
    </w:r>
  </w:p>
  <w:p w:rsidR="00B76A46" w:rsidRDefault="00B76A46">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10.75pt;height:10.75pt" o:bullet="t">
        <v:imagedata r:id="rId1" o:title="art3DC"/>
      </v:shape>
    </w:pict>
  </w:numPicBullet>
  <w:abstractNum w:abstractNumId="0">
    <w:nsid w:val="024B21A5"/>
    <w:multiLevelType w:val="hybridMultilevel"/>
    <w:tmpl w:val="EBE8E9C8"/>
    <w:lvl w:ilvl="0" w:tplc="080A000F">
      <w:start w:val="1"/>
      <w:numFmt w:val="decimal"/>
      <w:lvlText w:val="%1."/>
      <w:lvlJc w:val="left"/>
      <w:pPr>
        <w:ind w:left="648" w:hanging="360"/>
      </w:pPr>
      <w:rPr>
        <w:rFonts w:hint="default"/>
      </w:rPr>
    </w:lvl>
    <w:lvl w:ilvl="1" w:tplc="080A0003" w:tentative="1">
      <w:start w:val="1"/>
      <w:numFmt w:val="bullet"/>
      <w:lvlText w:val="o"/>
      <w:lvlJc w:val="left"/>
      <w:pPr>
        <w:ind w:left="1368" w:hanging="360"/>
      </w:pPr>
      <w:rPr>
        <w:rFonts w:ascii="Courier New" w:hAnsi="Courier New" w:cs="Courier New" w:hint="default"/>
      </w:rPr>
    </w:lvl>
    <w:lvl w:ilvl="2" w:tplc="080A0005" w:tentative="1">
      <w:start w:val="1"/>
      <w:numFmt w:val="bullet"/>
      <w:lvlText w:val=""/>
      <w:lvlJc w:val="left"/>
      <w:pPr>
        <w:ind w:left="2088" w:hanging="360"/>
      </w:pPr>
      <w:rPr>
        <w:rFonts w:ascii="Wingdings" w:hAnsi="Wingdings" w:hint="default"/>
      </w:rPr>
    </w:lvl>
    <w:lvl w:ilvl="3" w:tplc="080A0001" w:tentative="1">
      <w:start w:val="1"/>
      <w:numFmt w:val="bullet"/>
      <w:lvlText w:val=""/>
      <w:lvlJc w:val="left"/>
      <w:pPr>
        <w:ind w:left="2808" w:hanging="360"/>
      </w:pPr>
      <w:rPr>
        <w:rFonts w:ascii="Symbol" w:hAnsi="Symbol" w:hint="default"/>
      </w:rPr>
    </w:lvl>
    <w:lvl w:ilvl="4" w:tplc="080A0003" w:tentative="1">
      <w:start w:val="1"/>
      <w:numFmt w:val="bullet"/>
      <w:lvlText w:val="o"/>
      <w:lvlJc w:val="left"/>
      <w:pPr>
        <w:ind w:left="3528" w:hanging="360"/>
      </w:pPr>
      <w:rPr>
        <w:rFonts w:ascii="Courier New" w:hAnsi="Courier New" w:cs="Courier New" w:hint="default"/>
      </w:rPr>
    </w:lvl>
    <w:lvl w:ilvl="5" w:tplc="080A0005" w:tentative="1">
      <w:start w:val="1"/>
      <w:numFmt w:val="bullet"/>
      <w:lvlText w:val=""/>
      <w:lvlJc w:val="left"/>
      <w:pPr>
        <w:ind w:left="4248" w:hanging="360"/>
      </w:pPr>
      <w:rPr>
        <w:rFonts w:ascii="Wingdings" w:hAnsi="Wingdings" w:hint="default"/>
      </w:rPr>
    </w:lvl>
    <w:lvl w:ilvl="6" w:tplc="080A0001" w:tentative="1">
      <w:start w:val="1"/>
      <w:numFmt w:val="bullet"/>
      <w:lvlText w:val=""/>
      <w:lvlJc w:val="left"/>
      <w:pPr>
        <w:ind w:left="4968" w:hanging="360"/>
      </w:pPr>
      <w:rPr>
        <w:rFonts w:ascii="Symbol" w:hAnsi="Symbol" w:hint="default"/>
      </w:rPr>
    </w:lvl>
    <w:lvl w:ilvl="7" w:tplc="080A0003" w:tentative="1">
      <w:start w:val="1"/>
      <w:numFmt w:val="bullet"/>
      <w:lvlText w:val="o"/>
      <w:lvlJc w:val="left"/>
      <w:pPr>
        <w:ind w:left="5688" w:hanging="360"/>
      </w:pPr>
      <w:rPr>
        <w:rFonts w:ascii="Courier New" w:hAnsi="Courier New" w:cs="Courier New" w:hint="default"/>
      </w:rPr>
    </w:lvl>
    <w:lvl w:ilvl="8" w:tplc="080A0005" w:tentative="1">
      <w:start w:val="1"/>
      <w:numFmt w:val="bullet"/>
      <w:lvlText w:val=""/>
      <w:lvlJc w:val="left"/>
      <w:pPr>
        <w:ind w:left="6408" w:hanging="360"/>
      </w:pPr>
      <w:rPr>
        <w:rFonts w:ascii="Wingdings" w:hAnsi="Wingdings" w:hint="default"/>
      </w:rPr>
    </w:lvl>
  </w:abstractNum>
  <w:abstractNum w:abstractNumId="1">
    <w:nsid w:val="124F1B15"/>
    <w:multiLevelType w:val="hybridMultilevel"/>
    <w:tmpl w:val="47560182"/>
    <w:lvl w:ilvl="0" w:tplc="080A000F">
      <w:start w:val="1"/>
      <w:numFmt w:val="decimal"/>
      <w:lvlText w:val="%1."/>
      <w:lvlJc w:val="left"/>
      <w:pPr>
        <w:ind w:left="648" w:hanging="360"/>
      </w:pPr>
    </w:lvl>
    <w:lvl w:ilvl="1" w:tplc="080A0019" w:tentative="1">
      <w:start w:val="1"/>
      <w:numFmt w:val="lowerLetter"/>
      <w:lvlText w:val="%2."/>
      <w:lvlJc w:val="left"/>
      <w:pPr>
        <w:ind w:left="1368" w:hanging="360"/>
      </w:pPr>
    </w:lvl>
    <w:lvl w:ilvl="2" w:tplc="080A001B" w:tentative="1">
      <w:start w:val="1"/>
      <w:numFmt w:val="lowerRoman"/>
      <w:lvlText w:val="%3."/>
      <w:lvlJc w:val="right"/>
      <w:pPr>
        <w:ind w:left="2088" w:hanging="180"/>
      </w:pPr>
    </w:lvl>
    <w:lvl w:ilvl="3" w:tplc="080A000F" w:tentative="1">
      <w:start w:val="1"/>
      <w:numFmt w:val="decimal"/>
      <w:lvlText w:val="%4."/>
      <w:lvlJc w:val="left"/>
      <w:pPr>
        <w:ind w:left="2808" w:hanging="360"/>
      </w:pPr>
    </w:lvl>
    <w:lvl w:ilvl="4" w:tplc="080A0019" w:tentative="1">
      <w:start w:val="1"/>
      <w:numFmt w:val="lowerLetter"/>
      <w:lvlText w:val="%5."/>
      <w:lvlJc w:val="left"/>
      <w:pPr>
        <w:ind w:left="3528" w:hanging="360"/>
      </w:pPr>
    </w:lvl>
    <w:lvl w:ilvl="5" w:tplc="080A001B" w:tentative="1">
      <w:start w:val="1"/>
      <w:numFmt w:val="lowerRoman"/>
      <w:lvlText w:val="%6."/>
      <w:lvlJc w:val="right"/>
      <w:pPr>
        <w:ind w:left="4248" w:hanging="180"/>
      </w:pPr>
    </w:lvl>
    <w:lvl w:ilvl="6" w:tplc="080A000F" w:tentative="1">
      <w:start w:val="1"/>
      <w:numFmt w:val="decimal"/>
      <w:lvlText w:val="%7."/>
      <w:lvlJc w:val="left"/>
      <w:pPr>
        <w:ind w:left="4968" w:hanging="360"/>
      </w:pPr>
    </w:lvl>
    <w:lvl w:ilvl="7" w:tplc="080A0019" w:tentative="1">
      <w:start w:val="1"/>
      <w:numFmt w:val="lowerLetter"/>
      <w:lvlText w:val="%8."/>
      <w:lvlJc w:val="left"/>
      <w:pPr>
        <w:ind w:left="5688" w:hanging="360"/>
      </w:pPr>
    </w:lvl>
    <w:lvl w:ilvl="8" w:tplc="080A001B" w:tentative="1">
      <w:start w:val="1"/>
      <w:numFmt w:val="lowerRoman"/>
      <w:lvlText w:val="%9."/>
      <w:lvlJc w:val="right"/>
      <w:pPr>
        <w:ind w:left="6408" w:hanging="180"/>
      </w:pPr>
    </w:lvl>
  </w:abstractNum>
  <w:abstractNum w:abstractNumId="2">
    <w:nsid w:val="184373C7"/>
    <w:multiLevelType w:val="hybridMultilevel"/>
    <w:tmpl w:val="C916C4AE"/>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
    <w:nsid w:val="29235515"/>
    <w:multiLevelType w:val="hybridMultilevel"/>
    <w:tmpl w:val="A406161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nsid w:val="38AC6586"/>
    <w:multiLevelType w:val="hybridMultilevel"/>
    <w:tmpl w:val="CB2AAC5A"/>
    <w:lvl w:ilvl="0" w:tplc="DED2C02C">
      <w:start w:val="1"/>
      <w:numFmt w:val="decimal"/>
      <w:lvlText w:val="%1."/>
      <w:lvlJc w:val="left"/>
      <w:pPr>
        <w:ind w:left="648" w:hanging="360"/>
      </w:pPr>
      <w:rPr>
        <w:rFonts w:hint="default"/>
      </w:rPr>
    </w:lvl>
    <w:lvl w:ilvl="1" w:tplc="080A0019" w:tentative="1">
      <w:start w:val="1"/>
      <w:numFmt w:val="lowerLetter"/>
      <w:lvlText w:val="%2."/>
      <w:lvlJc w:val="left"/>
      <w:pPr>
        <w:ind w:left="1368" w:hanging="360"/>
      </w:pPr>
    </w:lvl>
    <w:lvl w:ilvl="2" w:tplc="080A001B" w:tentative="1">
      <w:start w:val="1"/>
      <w:numFmt w:val="lowerRoman"/>
      <w:lvlText w:val="%3."/>
      <w:lvlJc w:val="right"/>
      <w:pPr>
        <w:ind w:left="2088" w:hanging="180"/>
      </w:pPr>
    </w:lvl>
    <w:lvl w:ilvl="3" w:tplc="080A000F" w:tentative="1">
      <w:start w:val="1"/>
      <w:numFmt w:val="decimal"/>
      <w:lvlText w:val="%4."/>
      <w:lvlJc w:val="left"/>
      <w:pPr>
        <w:ind w:left="2808" w:hanging="360"/>
      </w:pPr>
    </w:lvl>
    <w:lvl w:ilvl="4" w:tplc="080A0019" w:tentative="1">
      <w:start w:val="1"/>
      <w:numFmt w:val="lowerLetter"/>
      <w:lvlText w:val="%5."/>
      <w:lvlJc w:val="left"/>
      <w:pPr>
        <w:ind w:left="3528" w:hanging="360"/>
      </w:pPr>
    </w:lvl>
    <w:lvl w:ilvl="5" w:tplc="080A001B" w:tentative="1">
      <w:start w:val="1"/>
      <w:numFmt w:val="lowerRoman"/>
      <w:lvlText w:val="%6."/>
      <w:lvlJc w:val="right"/>
      <w:pPr>
        <w:ind w:left="4248" w:hanging="180"/>
      </w:pPr>
    </w:lvl>
    <w:lvl w:ilvl="6" w:tplc="080A000F" w:tentative="1">
      <w:start w:val="1"/>
      <w:numFmt w:val="decimal"/>
      <w:lvlText w:val="%7."/>
      <w:lvlJc w:val="left"/>
      <w:pPr>
        <w:ind w:left="4968" w:hanging="360"/>
      </w:pPr>
    </w:lvl>
    <w:lvl w:ilvl="7" w:tplc="080A0019" w:tentative="1">
      <w:start w:val="1"/>
      <w:numFmt w:val="lowerLetter"/>
      <w:lvlText w:val="%8."/>
      <w:lvlJc w:val="left"/>
      <w:pPr>
        <w:ind w:left="5688" w:hanging="360"/>
      </w:pPr>
    </w:lvl>
    <w:lvl w:ilvl="8" w:tplc="080A001B" w:tentative="1">
      <w:start w:val="1"/>
      <w:numFmt w:val="lowerRoman"/>
      <w:lvlText w:val="%9."/>
      <w:lvlJc w:val="right"/>
      <w:pPr>
        <w:ind w:left="6408" w:hanging="180"/>
      </w:pPr>
    </w:lvl>
  </w:abstractNum>
  <w:abstractNum w:abstractNumId="5">
    <w:nsid w:val="42D808B8"/>
    <w:multiLevelType w:val="hybridMultilevel"/>
    <w:tmpl w:val="DD908438"/>
    <w:lvl w:ilvl="0" w:tplc="CEF2C016">
      <w:start w:val="1"/>
      <w:numFmt w:val="bullet"/>
      <w:lvlText w:val=""/>
      <w:lvlPicBulletId w:val="0"/>
      <w:lvlJc w:val="left"/>
      <w:pPr>
        <w:ind w:left="720" w:hanging="360"/>
      </w:pPr>
      <w:rPr>
        <w:rFonts w:ascii="Symbol" w:hAnsi="Symbol" w:hint="default"/>
        <w:sz w:val="14"/>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nsid w:val="752147DA"/>
    <w:multiLevelType w:val="hybridMultilevel"/>
    <w:tmpl w:val="7410F384"/>
    <w:lvl w:ilvl="0" w:tplc="080A0001">
      <w:start w:val="1"/>
      <w:numFmt w:val="bullet"/>
      <w:lvlText w:val=""/>
      <w:lvlJc w:val="left"/>
      <w:pPr>
        <w:ind w:left="1004" w:hanging="360"/>
      </w:pPr>
      <w:rPr>
        <w:rFonts w:ascii="Symbol" w:hAnsi="Symbol" w:hint="default"/>
      </w:rPr>
    </w:lvl>
    <w:lvl w:ilvl="1" w:tplc="080A0003" w:tentative="1">
      <w:start w:val="1"/>
      <w:numFmt w:val="bullet"/>
      <w:lvlText w:val="o"/>
      <w:lvlJc w:val="left"/>
      <w:pPr>
        <w:ind w:left="1724" w:hanging="360"/>
      </w:pPr>
      <w:rPr>
        <w:rFonts w:ascii="Courier New" w:hAnsi="Courier New" w:cs="Courier New" w:hint="default"/>
      </w:rPr>
    </w:lvl>
    <w:lvl w:ilvl="2" w:tplc="080A0005" w:tentative="1">
      <w:start w:val="1"/>
      <w:numFmt w:val="bullet"/>
      <w:lvlText w:val=""/>
      <w:lvlJc w:val="left"/>
      <w:pPr>
        <w:ind w:left="2444" w:hanging="360"/>
      </w:pPr>
      <w:rPr>
        <w:rFonts w:ascii="Wingdings" w:hAnsi="Wingdings" w:hint="default"/>
      </w:rPr>
    </w:lvl>
    <w:lvl w:ilvl="3" w:tplc="080A0001" w:tentative="1">
      <w:start w:val="1"/>
      <w:numFmt w:val="bullet"/>
      <w:lvlText w:val=""/>
      <w:lvlJc w:val="left"/>
      <w:pPr>
        <w:ind w:left="3164" w:hanging="360"/>
      </w:pPr>
      <w:rPr>
        <w:rFonts w:ascii="Symbol" w:hAnsi="Symbol" w:hint="default"/>
      </w:rPr>
    </w:lvl>
    <w:lvl w:ilvl="4" w:tplc="080A0003" w:tentative="1">
      <w:start w:val="1"/>
      <w:numFmt w:val="bullet"/>
      <w:lvlText w:val="o"/>
      <w:lvlJc w:val="left"/>
      <w:pPr>
        <w:ind w:left="3884" w:hanging="360"/>
      </w:pPr>
      <w:rPr>
        <w:rFonts w:ascii="Courier New" w:hAnsi="Courier New" w:cs="Courier New" w:hint="default"/>
      </w:rPr>
    </w:lvl>
    <w:lvl w:ilvl="5" w:tplc="080A0005" w:tentative="1">
      <w:start w:val="1"/>
      <w:numFmt w:val="bullet"/>
      <w:lvlText w:val=""/>
      <w:lvlJc w:val="left"/>
      <w:pPr>
        <w:ind w:left="4604" w:hanging="360"/>
      </w:pPr>
      <w:rPr>
        <w:rFonts w:ascii="Wingdings" w:hAnsi="Wingdings" w:hint="default"/>
      </w:rPr>
    </w:lvl>
    <w:lvl w:ilvl="6" w:tplc="080A0001" w:tentative="1">
      <w:start w:val="1"/>
      <w:numFmt w:val="bullet"/>
      <w:lvlText w:val=""/>
      <w:lvlJc w:val="left"/>
      <w:pPr>
        <w:ind w:left="5324" w:hanging="360"/>
      </w:pPr>
      <w:rPr>
        <w:rFonts w:ascii="Symbol" w:hAnsi="Symbol" w:hint="default"/>
      </w:rPr>
    </w:lvl>
    <w:lvl w:ilvl="7" w:tplc="080A0003" w:tentative="1">
      <w:start w:val="1"/>
      <w:numFmt w:val="bullet"/>
      <w:lvlText w:val="o"/>
      <w:lvlJc w:val="left"/>
      <w:pPr>
        <w:ind w:left="6044" w:hanging="360"/>
      </w:pPr>
      <w:rPr>
        <w:rFonts w:ascii="Courier New" w:hAnsi="Courier New" w:cs="Courier New" w:hint="default"/>
      </w:rPr>
    </w:lvl>
    <w:lvl w:ilvl="8" w:tplc="080A0005" w:tentative="1">
      <w:start w:val="1"/>
      <w:numFmt w:val="bullet"/>
      <w:lvlText w:val=""/>
      <w:lvlJc w:val="left"/>
      <w:pPr>
        <w:ind w:left="6764" w:hanging="360"/>
      </w:pPr>
      <w:rPr>
        <w:rFonts w:ascii="Wingdings" w:hAnsi="Wingdings" w:hint="default"/>
      </w:rPr>
    </w:lvl>
  </w:abstractNum>
  <w:num w:numId="1">
    <w:abstractNumId w:val="0"/>
  </w:num>
  <w:num w:numId="2">
    <w:abstractNumId w:val="1"/>
  </w:num>
  <w:num w:numId="3">
    <w:abstractNumId w:val="4"/>
  </w:num>
  <w:num w:numId="4">
    <w:abstractNumId w:val="3"/>
  </w:num>
  <w:num w:numId="5">
    <w:abstractNumId w:val="5"/>
  </w:num>
  <w:num w:numId="6">
    <w:abstractNumId w:val="2"/>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proofState w:spelling="clean" w:grammar="clean"/>
  <w:defaultTabStop w:val="708"/>
  <w:hyphenationZone w:val="425"/>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A5418"/>
    <w:rsid w:val="000024CF"/>
    <w:rsid w:val="00010664"/>
    <w:rsid w:val="000315C3"/>
    <w:rsid w:val="00040466"/>
    <w:rsid w:val="000623B6"/>
    <w:rsid w:val="001107DF"/>
    <w:rsid w:val="0013011C"/>
    <w:rsid w:val="0016211D"/>
    <w:rsid w:val="001741F1"/>
    <w:rsid w:val="001B1B72"/>
    <w:rsid w:val="001E2637"/>
    <w:rsid w:val="00275796"/>
    <w:rsid w:val="0029272F"/>
    <w:rsid w:val="002A70B3"/>
    <w:rsid w:val="002B2491"/>
    <w:rsid w:val="002D213C"/>
    <w:rsid w:val="003043CA"/>
    <w:rsid w:val="003303C3"/>
    <w:rsid w:val="00356139"/>
    <w:rsid w:val="00366043"/>
    <w:rsid w:val="00372F40"/>
    <w:rsid w:val="00374C79"/>
    <w:rsid w:val="003913C3"/>
    <w:rsid w:val="003B08C9"/>
    <w:rsid w:val="003D5DBF"/>
    <w:rsid w:val="003E6B1E"/>
    <w:rsid w:val="003E6C72"/>
    <w:rsid w:val="003E7FD0"/>
    <w:rsid w:val="0041788E"/>
    <w:rsid w:val="0044253C"/>
    <w:rsid w:val="0045065B"/>
    <w:rsid w:val="00464D98"/>
    <w:rsid w:val="00486AE1"/>
    <w:rsid w:val="00497D8B"/>
    <w:rsid w:val="004C19BD"/>
    <w:rsid w:val="004D41B8"/>
    <w:rsid w:val="004D5747"/>
    <w:rsid w:val="004F1D6A"/>
    <w:rsid w:val="00502D8E"/>
    <w:rsid w:val="005117F4"/>
    <w:rsid w:val="00522632"/>
    <w:rsid w:val="00531ECF"/>
    <w:rsid w:val="00534982"/>
    <w:rsid w:val="00540418"/>
    <w:rsid w:val="005859FA"/>
    <w:rsid w:val="005B5628"/>
    <w:rsid w:val="005F6B7B"/>
    <w:rsid w:val="006048D2"/>
    <w:rsid w:val="00611E39"/>
    <w:rsid w:val="00615066"/>
    <w:rsid w:val="00624825"/>
    <w:rsid w:val="00667FAB"/>
    <w:rsid w:val="006E3F0C"/>
    <w:rsid w:val="006E77DD"/>
    <w:rsid w:val="006F7C39"/>
    <w:rsid w:val="007141FD"/>
    <w:rsid w:val="00761B12"/>
    <w:rsid w:val="00774EFF"/>
    <w:rsid w:val="0079582C"/>
    <w:rsid w:val="00796D22"/>
    <w:rsid w:val="007D6E9A"/>
    <w:rsid w:val="007E5512"/>
    <w:rsid w:val="00805E96"/>
    <w:rsid w:val="0081564A"/>
    <w:rsid w:val="008A627E"/>
    <w:rsid w:val="008A6E4D"/>
    <w:rsid w:val="008B0017"/>
    <w:rsid w:val="008C4137"/>
    <w:rsid w:val="008D51D8"/>
    <w:rsid w:val="008E3652"/>
    <w:rsid w:val="009207B4"/>
    <w:rsid w:val="009514D2"/>
    <w:rsid w:val="009860BC"/>
    <w:rsid w:val="009F6787"/>
    <w:rsid w:val="00A11B84"/>
    <w:rsid w:val="00A3100F"/>
    <w:rsid w:val="00A56AC9"/>
    <w:rsid w:val="00AB13B7"/>
    <w:rsid w:val="00AC73AC"/>
    <w:rsid w:val="00AD3FED"/>
    <w:rsid w:val="00B058B1"/>
    <w:rsid w:val="00B2138F"/>
    <w:rsid w:val="00B30281"/>
    <w:rsid w:val="00B55BA8"/>
    <w:rsid w:val="00B76A46"/>
    <w:rsid w:val="00B849EE"/>
    <w:rsid w:val="00BC6130"/>
    <w:rsid w:val="00BD29FE"/>
    <w:rsid w:val="00BF295A"/>
    <w:rsid w:val="00BF798E"/>
    <w:rsid w:val="00C4022A"/>
    <w:rsid w:val="00CC52E5"/>
    <w:rsid w:val="00CD1666"/>
    <w:rsid w:val="00D02636"/>
    <w:rsid w:val="00D055EC"/>
    <w:rsid w:val="00D51261"/>
    <w:rsid w:val="00D96CDF"/>
    <w:rsid w:val="00DA1807"/>
    <w:rsid w:val="00E23147"/>
    <w:rsid w:val="00E32708"/>
    <w:rsid w:val="00E37B53"/>
    <w:rsid w:val="00EA5418"/>
    <w:rsid w:val="00EC6507"/>
    <w:rsid w:val="00EC7521"/>
    <w:rsid w:val="00F95997"/>
    <w:rsid w:val="00F95B76"/>
    <w:rsid w:val="00F96944"/>
    <w:rsid w:val="00FC2078"/>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notapie">
    <w:name w:val="footnote text"/>
    <w:basedOn w:val="Normal"/>
    <w:link w:val="TextonotapieCar"/>
    <w:uiPriority w:val="99"/>
    <w:semiHidden/>
    <w:unhideWhenUsed/>
    <w:rsid w:val="00EA5418"/>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EA5418"/>
    <w:rPr>
      <w:sz w:val="20"/>
      <w:szCs w:val="20"/>
    </w:rPr>
  </w:style>
  <w:style w:type="character" w:styleId="Refdenotaalpie">
    <w:name w:val="footnote reference"/>
    <w:basedOn w:val="Fuentedeprrafopredeter"/>
    <w:uiPriority w:val="99"/>
    <w:unhideWhenUsed/>
    <w:rsid w:val="00EA5418"/>
    <w:rPr>
      <w:vertAlign w:val="superscript"/>
    </w:rPr>
  </w:style>
  <w:style w:type="paragraph" w:styleId="Encabezado">
    <w:name w:val="header"/>
    <w:basedOn w:val="Normal"/>
    <w:link w:val="EncabezadoCar"/>
    <w:uiPriority w:val="99"/>
    <w:unhideWhenUsed/>
    <w:rsid w:val="008E3652"/>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8E3652"/>
  </w:style>
  <w:style w:type="paragraph" w:styleId="Piedepgina">
    <w:name w:val="footer"/>
    <w:basedOn w:val="Normal"/>
    <w:link w:val="PiedepginaCar"/>
    <w:uiPriority w:val="99"/>
    <w:unhideWhenUsed/>
    <w:rsid w:val="008E3652"/>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8E3652"/>
  </w:style>
  <w:style w:type="paragraph" w:customStyle="1" w:styleId="Texto">
    <w:name w:val="Texto"/>
    <w:basedOn w:val="Normal"/>
    <w:link w:val="TextoCar"/>
    <w:qFormat/>
    <w:rsid w:val="00540418"/>
    <w:pPr>
      <w:spacing w:after="101" w:line="216" w:lineRule="exact"/>
      <w:ind w:firstLine="288"/>
      <w:jc w:val="both"/>
    </w:pPr>
    <w:rPr>
      <w:rFonts w:ascii="Arial" w:eastAsia="Times New Roman" w:hAnsi="Arial" w:cs="Arial"/>
      <w:sz w:val="18"/>
      <w:szCs w:val="20"/>
      <w:lang w:val="es-ES" w:eastAsia="es-ES"/>
    </w:rPr>
  </w:style>
  <w:style w:type="paragraph" w:customStyle="1" w:styleId="ROMANOS">
    <w:name w:val="ROMANOS"/>
    <w:basedOn w:val="Normal"/>
    <w:rsid w:val="00540418"/>
    <w:pPr>
      <w:tabs>
        <w:tab w:val="left" w:pos="720"/>
      </w:tabs>
      <w:spacing w:after="101" w:line="216" w:lineRule="exact"/>
      <w:ind w:left="720" w:hanging="432"/>
      <w:jc w:val="both"/>
    </w:pPr>
    <w:rPr>
      <w:rFonts w:ascii="Arial" w:eastAsia="Times New Roman" w:hAnsi="Arial" w:cs="Arial"/>
      <w:sz w:val="18"/>
      <w:szCs w:val="18"/>
      <w:lang w:val="es-ES" w:eastAsia="es-ES"/>
    </w:rPr>
  </w:style>
  <w:style w:type="paragraph" w:customStyle="1" w:styleId="INCISO">
    <w:name w:val="INCISO"/>
    <w:basedOn w:val="Normal"/>
    <w:rsid w:val="00540418"/>
    <w:pPr>
      <w:spacing w:after="101" w:line="216" w:lineRule="exact"/>
      <w:ind w:left="1080" w:hanging="360"/>
      <w:jc w:val="both"/>
    </w:pPr>
    <w:rPr>
      <w:rFonts w:ascii="Arial" w:eastAsia="Times New Roman" w:hAnsi="Arial" w:cs="Arial"/>
      <w:sz w:val="18"/>
      <w:szCs w:val="18"/>
      <w:lang w:val="es-ES" w:eastAsia="es-ES"/>
    </w:rPr>
  </w:style>
  <w:style w:type="character" w:customStyle="1" w:styleId="TextoCar">
    <w:name w:val="Texto Car"/>
    <w:link w:val="Texto"/>
    <w:locked/>
    <w:rsid w:val="00540418"/>
    <w:rPr>
      <w:rFonts w:ascii="Arial" w:eastAsia="Times New Roman" w:hAnsi="Arial" w:cs="Arial"/>
      <w:sz w:val="18"/>
      <w:szCs w:val="20"/>
      <w:lang w:val="es-ES" w:eastAsia="es-ES"/>
    </w:rPr>
  </w:style>
  <w:style w:type="paragraph" w:styleId="Textodeglobo">
    <w:name w:val="Balloon Text"/>
    <w:basedOn w:val="Normal"/>
    <w:link w:val="TextodegloboCar"/>
    <w:uiPriority w:val="99"/>
    <w:semiHidden/>
    <w:unhideWhenUsed/>
    <w:rsid w:val="006E77DD"/>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6E77DD"/>
    <w:rPr>
      <w:rFonts w:ascii="Tahoma" w:hAnsi="Tahoma" w:cs="Tahoma"/>
      <w:sz w:val="16"/>
      <w:szCs w:val="16"/>
    </w:rPr>
  </w:style>
  <w:style w:type="paragraph" w:styleId="Prrafodelista">
    <w:name w:val="List Paragraph"/>
    <w:basedOn w:val="Normal"/>
    <w:uiPriority w:val="34"/>
    <w:qFormat/>
    <w:rsid w:val="0079582C"/>
    <w:pPr>
      <w:ind w:left="720"/>
      <w:contextualSpacing/>
    </w:pPr>
  </w:style>
  <w:style w:type="table" w:styleId="Listaclara-nfasis2">
    <w:name w:val="Light List Accent 2"/>
    <w:basedOn w:val="Tablanormal"/>
    <w:uiPriority w:val="61"/>
    <w:rsid w:val="005F6B7B"/>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Sombreadomedio1-nfasis3">
    <w:name w:val="Medium Shading 1 Accent 3"/>
    <w:basedOn w:val="Tablanormal"/>
    <w:uiPriority w:val="63"/>
    <w:rsid w:val="005B5628"/>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Tablaconcuadrcula">
    <w:name w:val="Table Grid"/>
    <w:basedOn w:val="Tablanormal"/>
    <w:rsid w:val="00BC6130"/>
    <w:pPr>
      <w:spacing w:after="0" w:line="240" w:lineRule="auto"/>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notapie">
    <w:name w:val="footnote text"/>
    <w:basedOn w:val="Normal"/>
    <w:link w:val="TextonotapieCar"/>
    <w:uiPriority w:val="99"/>
    <w:semiHidden/>
    <w:unhideWhenUsed/>
    <w:rsid w:val="00EA5418"/>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EA5418"/>
    <w:rPr>
      <w:sz w:val="20"/>
      <w:szCs w:val="20"/>
    </w:rPr>
  </w:style>
  <w:style w:type="character" w:styleId="Refdenotaalpie">
    <w:name w:val="footnote reference"/>
    <w:basedOn w:val="Fuentedeprrafopredeter"/>
    <w:uiPriority w:val="99"/>
    <w:unhideWhenUsed/>
    <w:rsid w:val="00EA5418"/>
    <w:rPr>
      <w:vertAlign w:val="superscript"/>
    </w:rPr>
  </w:style>
  <w:style w:type="paragraph" w:styleId="Encabezado">
    <w:name w:val="header"/>
    <w:basedOn w:val="Normal"/>
    <w:link w:val="EncabezadoCar"/>
    <w:uiPriority w:val="99"/>
    <w:unhideWhenUsed/>
    <w:rsid w:val="008E3652"/>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8E3652"/>
  </w:style>
  <w:style w:type="paragraph" w:styleId="Piedepgina">
    <w:name w:val="footer"/>
    <w:basedOn w:val="Normal"/>
    <w:link w:val="PiedepginaCar"/>
    <w:uiPriority w:val="99"/>
    <w:unhideWhenUsed/>
    <w:rsid w:val="008E3652"/>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8E3652"/>
  </w:style>
  <w:style w:type="paragraph" w:customStyle="1" w:styleId="Texto">
    <w:name w:val="Texto"/>
    <w:basedOn w:val="Normal"/>
    <w:link w:val="TextoCar"/>
    <w:qFormat/>
    <w:rsid w:val="00540418"/>
    <w:pPr>
      <w:spacing w:after="101" w:line="216" w:lineRule="exact"/>
      <w:ind w:firstLine="288"/>
      <w:jc w:val="both"/>
    </w:pPr>
    <w:rPr>
      <w:rFonts w:ascii="Arial" w:eastAsia="Times New Roman" w:hAnsi="Arial" w:cs="Arial"/>
      <w:sz w:val="18"/>
      <w:szCs w:val="20"/>
      <w:lang w:val="es-ES" w:eastAsia="es-ES"/>
    </w:rPr>
  </w:style>
  <w:style w:type="paragraph" w:customStyle="1" w:styleId="ROMANOS">
    <w:name w:val="ROMANOS"/>
    <w:basedOn w:val="Normal"/>
    <w:rsid w:val="00540418"/>
    <w:pPr>
      <w:tabs>
        <w:tab w:val="left" w:pos="720"/>
      </w:tabs>
      <w:spacing w:after="101" w:line="216" w:lineRule="exact"/>
      <w:ind w:left="720" w:hanging="432"/>
      <w:jc w:val="both"/>
    </w:pPr>
    <w:rPr>
      <w:rFonts w:ascii="Arial" w:eastAsia="Times New Roman" w:hAnsi="Arial" w:cs="Arial"/>
      <w:sz w:val="18"/>
      <w:szCs w:val="18"/>
      <w:lang w:val="es-ES" w:eastAsia="es-ES"/>
    </w:rPr>
  </w:style>
  <w:style w:type="paragraph" w:customStyle="1" w:styleId="INCISO">
    <w:name w:val="INCISO"/>
    <w:basedOn w:val="Normal"/>
    <w:rsid w:val="00540418"/>
    <w:pPr>
      <w:spacing w:after="101" w:line="216" w:lineRule="exact"/>
      <w:ind w:left="1080" w:hanging="360"/>
      <w:jc w:val="both"/>
    </w:pPr>
    <w:rPr>
      <w:rFonts w:ascii="Arial" w:eastAsia="Times New Roman" w:hAnsi="Arial" w:cs="Arial"/>
      <w:sz w:val="18"/>
      <w:szCs w:val="18"/>
      <w:lang w:val="es-ES" w:eastAsia="es-ES"/>
    </w:rPr>
  </w:style>
  <w:style w:type="character" w:customStyle="1" w:styleId="TextoCar">
    <w:name w:val="Texto Car"/>
    <w:link w:val="Texto"/>
    <w:locked/>
    <w:rsid w:val="00540418"/>
    <w:rPr>
      <w:rFonts w:ascii="Arial" w:eastAsia="Times New Roman" w:hAnsi="Arial" w:cs="Arial"/>
      <w:sz w:val="18"/>
      <w:szCs w:val="20"/>
      <w:lang w:val="es-ES" w:eastAsia="es-ES"/>
    </w:rPr>
  </w:style>
  <w:style w:type="paragraph" w:styleId="Textodeglobo">
    <w:name w:val="Balloon Text"/>
    <w:basedOn w:val="Normal"/>
    <w:link w:val="TextodegloboCar"/>
    <w:uiPriority w:val="99"/>
    <w:semiHidden/>
    <w:unhideWhenUsed/>
    <w:rsid w:val="006E77DD"/>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6E77DD"/>
    <w:rPr>
      <w:rFonts w:ascii="Tahoma" w:hAnsi="Tahoma" w:cs="Tahoma"/>
      <w:sz w:val="16"/>
      <w:szCs w:val="16"/>
    </w:rPr>
  </w:style>
  <w:style w:type="paragraph" w:styleId="Prrafodelista">
    <w:name w:val="List Paragraph"/>
    <w:basedOn w:val="Normal"/>
    <w:uiPriority w:val="34"/>
    <w:qFormat/>
    <w:rsid w:val="0079582C"/>
    <w:pPr>
      <w:ind w:left="720"/>
      <w:contextualSpacing/>
    </w:pPr>
  </w:style>
  <w:style w:type="table" w:styleId="Listaclara-nfasis2">
    <w:name w:val="Light List Accent 2"/>
    <w:basedOn w:val="Tablanormal"/>
    <w:uiPriority w:val="61"/>
    <w:rsid w:val="005F6B7B"/>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Sombreadomedio1-nfasis3">
    <w:name w:val="Medium Shading 1 Accent 3"/>
    <w:basedOn w:val="Tablanormal"/>
    <w:uiPriority w:val="63"/>
    <w:rsid w:val="005B5628"/>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Tablaconcuadrcula">
    <w:name w:val="Table Grid"/>
    <w:basedOn w:val="Tablanormal"/>
    <w:rsid w:val="00BC6130"/>
    <w:pPr>
      <w:spacing w:after="0" w:line="240" w:lineRule="auto"/>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414243">
      <w:bodyDiv w:val="1"/>
      <w:marLeft w:val="0"/>
      <w:marRight w:val="0"/>
      <w:marTop w:val="0"/>
      <w:marBottom w:val="0"/>
      <w:divBdr>
        <w:top w:val="none" w:sz="0" w:space="0" w:color="auto"/>
        <w:left w:val="none" w:sz="0" w:space="0" w:color="auto"/>
        <w:bottom w:val="none" w:sz="0" w:space="0" w:color="auto"/>
        <w:right w:val="none" w:sz="0" w:space="0" w:color="auto"/>
      </w:divBdr>
    </w:div>
    <w:div w:id="509950296">
      <w:bodyDiv w:val="1"/>
      <w:marLeft w:val="0"/>
      <w:marRight w:val="0"/>
      <w:marTop w:val="0"/>
      <w:marBottom w:val="0"/>
      <w:divBdr>
        <w:top w:val="none" w:sz="0" w:space="0" w:color="auto"/>
        <w:left w:val="none" w:sz="0" w:space="0" w:color="auto"/>
        <w:bottom w:val="none" w:sz="0" w:space="0" w:color="auto"/>
        <w:right w:val="none" w:sz="0" w:space="0" w:color="auto"/>
      </w:divBdr>
    </w:div>
    <w:div w:id="528763503">
      <w:bodyDiv w:val="1"/>
      <w:marLeft w:val="0"/>
      <w:marRight w:val="0"/>
      <w:marTop w:val="0"/>
      <w:marBottom w:val="0"/>
      <w:divBdr>
        <w:top w:val="none" w:sz="0" w:space="0" w:color="auto"/>
        <w:left w:val="none" w:sz="0" w:space="0" w:color="auto"/>
        <w:bottom w:val="none" w:sz="0" w:space="0" w:color="auto"/>
        <w:right w:val="none" w:sz="0" w:space="0" w:color="auto"/>
      </w:divBdr>
    </w:div>
    <w:div w:id="618335486">
      <w:bodyDiv w:val="1"/>
      <w:marLeft w:val="0"/>
      <w:marRight w:val="0"/>
      <w:marTop w:val="0"/>
      <w:marBottom w:val="0"/>
      <w:divBdr>
        <w:top w:val="none" w:sz="0" w:space="0" w:color="auto"/>
        <w:left w:val="none" w:sz="0" w:space="0" w:color="auto"/>
        <w:bottom w:val="none" w:sz="0" w:space="0" w:color="auto"/>
        <w:right w:val="none" w:sz="0" w:space="0" w:color="auto"/>
      </w:divBdr>
    </w:div>
    <w:div w:id="766537420">
      <w:bodyDiv w:val="1"/>
      <w:marLeft w:val="0"/>
      <w:marRight w:val="0"/>
      <w:marTop w:val="0"/>
      <w:marBottom w:val="0"/>
      <w:divBdr>
        <w:top w:val="none" w:sz="0" w:space="0" w:color="auto"/>
        <w:left w:val="none" w:sz="0" w:space="0" w:color="auto"/>
        <w:bottom w:val="none" w:sz="0" w:space="0" w:color="auto"/>
        <w:right w:val="none" w:sz="0" w:space="0" w:color="auto"/>
      </w:divBdr>
    </w:div>
    <w:div w:id="927538454">
      <w:bodyDiv w:val="1"/>
      <w:marLeft w:val="0"/>
      <w:marRight w:val="0"/>
      <w:marTop w:val="0"/>
      <w:marBottom w:val="0"/>
      <w:divBdr>
        <w:top w:val="none" w:sz="0" w:space="0" w:color="auto"/>
        <w:left w:val="none" w:sz="0" w:space="0" w:color="auto"/>
        <w:bottom w:val="none" w:sz="0" w:space="0" w:color="auto"/>
        <w:right w:val="none" w:sz="0" w:space="0" w:color="auto"/>
      </w:divBdr>
    </w:div>
    <w:div w:id="952396224">
      <w:bodyDiv w:val="1"/>
      <w:marLeft w:val="0"/>
      <w:marRight w:val="0"/>
      <w:marTop w:val="0"/>
      <w:marBottom w:val="0"/>
      <w:divBdr>
        <w:top w:val="none" w:sz="0" w:space="0" w:color="auto"/>
        <w:left w:val="none" w:sz="0" w:space="0" w:color="auto"/>
        <w:bottom w:val="none" w:sz="0" w:space="0" w:color="auto"/>
        <w:right w:val="none" w:sz="0" w:space="0" w:color="auto"/>
      </w:divBdr>
    </w:div>
    <w:div w:id="1013384529">
      <w:bodyDiv w:val="1"/>
      <w:marLeft w:val="0"/>
      <w:marRight w:val="0"/>
      <w:marTop w:val="0"/>
      <w:marBottom w:val="0"/>
      <w:divBdr>
        <w:top w:val="none" w:sz="0" w:space="0" w:color="auto"/>
        <w:left w:val="none" w:sz="0" w:space="0" w:color="auto"/>
        <w:bottom w:val="none" w:sz="0" w:space="0" w:color="auto"/>
        <w:right w:val="none" w:sz="0" w:space="0" w:color="auto"/>
      </w:divBdr>
    </w:div>
    <w:div w:id="1213275716">
      <w:bodyDiv w:val="1"/>
      <w:marLeft w:val="0"/>
      <w:marRight w:val="0"/>
      <w:marTop w:val="0"/>
      <w:marBottom w:val="0"/>
      <w:divBdr>
        <w:top w:val="none" w:sz="0" w:space="0" w:color="auto"/>
        <w:left w:val="none" w:sz="0" w:space="0" w:color="auto"/>
        <w:bottom w:val="none" w:sz="0" w:space="0" w:color="auto"/>
        <w:right w:val="none" w:sz="0" w:space="0" w:color="auto"/>
      </w:divBdr>
    </w:div>
    <w:div w:id="1921983615">
      <w:bodyDiv w:val="1"/>
      <w:marLeft w:val="0"/>
      <w:marRight w:val="0"/>
      <w:marTop w:val="0"/>
      <w:marBottom w:val="0"/>
      <w:divBdr>
        <w:top w:val="none" w:sz="0" w:space="0" w:color="auto"/>
        <w:left w:val="none" w:sz="0" w:space="0" w:color="auto"/>
        <w:bottom w:val="none" w:sz="0" w:space="0" w:color="auto"/>
        <w:right w:val="none" w:sz="0" w:space="0" w:color="auto"/>
      </w:divBdr>
    </w:div>
    <w:div w:id="19421765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emf"/><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3.emf"/><Relationship Id="rId7" Type="http://schemas.openxmlformats.org/officeDocument/2006/relationships/footnotes" Target="footnotes.xml"/><Relationship Id="rId12" Type="http://schemas.openxmlformats.org/officeDocument/2006/relationships/image" Target="media/image4.emf"/><Relationship Id="rId17" Type="http://schemas.openxmlformats.org/officeDocument/2006/relationships/image" Target="media/image9.emf"/><Relationship Id="rId25"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image" Target="media/image12.emf"/><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24" Type="http://schemas.openxmlformats.org/officeDocument/2006/relationships/header" Target="header1.xml"/><Relationship Id="rId5" Type="http://schemas.openxmlformats.org/officeDocument/2006/relationships/settings" Target="settings.xml"/><Relationship Id="rId15" Type="http://schemas.openxmlformats.org/officeDocument/2006/relationships/image" Target="media/image7.emf"/><Relationship Id="rId23" Type="http://schemas.openxmlformats.org/officeDocument/2006/relationships/image" Target="media/image15.emf"/><Relationship Id="rId28" Type="http://schemas.openxmlformats.org/officeDocument/2006/relationships/fontTable" Target="fontTable.xml"/><Relationship Id="rId10" Type="http://schemas.openxmlformats.org/officeDocument/2006/relationships/package" Target="embeddings/Microsoft_Excel_Worksheet1.xlsx"/><Relationship Id="rId19" Type="http://schemas.openxmlformats.org/officeDocument/2006/relationships/image" Target="media/image11.emf"/><Relationship Id="rId4" Type="http://schemas.microsoft.com/office/2007/relationships/stylesWithEffects" Target="stylesWithEffects.xml"/><Relationship Id="rId9" Type="http://schemas.openxmlformats.org/officeDocument/2006/relationships/image" Target="media/image2.emf"/><Relationship Id="rId14" Type="http://schemas.openxmlformats.org/officeDocument/2006/relationships/image" Target="media/image6.emf"/><Relationship Id="rId22" Type="http://schemas.openxmlformats.org/officeDocument/2006/relationships/image" Target="media/image14.emf"/><Relationship Id="rId27" Type="http://schemas.openxmlformats.org/officeDocument/2006/relationships/footer" Target="footer2.xml"/></Relationships>
</file>

<file path=word/_rels/header1.xml.rels><?xml version="1.0" encoding="UTF-8" standalone="yes"?>
<Relationships xmlns="http://schemas.openxmlformats.org/package/2006/relationships"><Relationship Id="rId2" Type="http://schemas.openxmlformats.org/officeDocument/2006/relationships/image" Target="media/image17.jpeg"/><Relationship Id="rId1" Type="http://schemas.openxmlformats.org/officeDocument/2006/relationships/image" Target="media/image16.jpe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279670-52DD-4746-9700-0BBC5DE7436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203</TotalTime>
  <Pages>1</Pages>
  <Words>1915</Words>
  <Characters>10538</Characters>
  <Application>Microsoft Office Word</Application>
  <DocSecurity>0</DocSecurity>
  <Lines>87</Lines>
  <Paragraphs>24</Paragraphs>
  <ScaleCrop>false</ScaleCrop>
  <HeadingPairs>
    <vt:vector size="2" baseType="variant">
      <vt:variant>
        <vt:lpstr>Título</vt:lpstr>
      </vt:variant>
      <vt:variant>
        <vt:i4>1</vt:i4>
      </vt:variant>
    </vt:vector>
  </HeadingPairs>
  <TitlesOfParts>
    <vt:vector size="1" baseType="lpstr">
      <vt:lpstr/>
    </vt:vector>
  </TitlesOfParts>
  <Company>Secretaria de Hacienda y Credito Publico</Company>
  <LinksUpToDate>false</LinksUpToDate>
  <CharactersWithSpaces>12429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alfonso_chavez</dc:creator>
  <cp:lastModifiedBy>LAURA</cp:lastModifiedBy>
  <cp:revision>50</cp:revision>
  <cp:lastPrinted>2016-10-08T20:18:00Z</cp:lastPrinted>
  <dcterms:created xsi:type="dcterms:W3CDTF">2014-08-29T22:20:00Z</dcterms:created>
  <dcterms:modified xsi:type="dcterms:W3CDTF">2017-01-10T18:34:00Z</dcterms:modified>
</cp:coreProperties>
</file>