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590487"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pt" o:ole="">
            <v:imagedata r:id="rId8" o:title=""/>
          </v:shape>
          <o:OLEObject Type="Embed" ProgID="Excel.Sheet.12" ShapeID="_x0000_i1025" DrawAspect="Content" ObjectID="_1523259218" r:id="rId9"/>
        </w:object>
      </w:r>
    </w:p>
    <w:p w:rsidR="00EA5418" w:rsidRDefault="00EA5418" w:rsidP="00372F40">
      <w:pPr>
        <w:jc w:val="center"/>
      </w:pPr>
    </w:p>
    <w:bookmarkStart w:id="1" w:name="_MON_1470805999"/>
    <w:bookmarkEnd w:id="1"/>
    <w:p w:rsidR="00EA5418" w:rsidRDefault="00263394" w:rsidP="0044253C">
      <w:pPr>
        <w:jc w:val="center"/>
      </w:pPr>
      <w:r>
        <w:object w:dxaOrig="25156" w:dyaOrig="18907">
          <v:shape id="_x0000_i1026" type="#_x0000_t75" style="width:585pt;height:438.75pt" o:ole="">
            <v:imagedata r:id="rId10" o:title=""/>
          </v:shape>
          <o:OLEObject Type="Embed" ProgID="Excel.Sheet.12" ShapeID="_x0000_i1026" DrawAspect="Content" ObjectID="_1523259219" r:id="rId11"/>
        </w:object>
      </w:r>
    </w:p>
    <w:bookmarkStart w:id="2" w:name="_MON_1470806992"/>
    <w:bookmarkEnd w:id="2"/>
    <w:p w:rsidR="00372F40" w:rsidRDefault="00442890" w:rsidP="003E7FD0">
      <w:pPr>
        <w:jc w:val="center"/>
      </w:pPr>
      <w:r>
        <w:object w:dxaOrig="21997" w:dyaOrig="15462">
          <v:shape id="_x0000_i1027" type="#_x0000_t75" style="width:648.75pt;height:456pt" o:ole="">
            <v:imagedata r:id="rId12" o:title=""/>
          </v:shape>
          <o:OLEObject Type="Embed" ProgID="Excel.Sheet.12" ShapeID="_x0000_i1027" DrawAspect="Content" ObjectID="_1523259220" r:id="rId13"/>
        </w:object>
      </w:r>
    </w:p>
    <w:bookmarkStart w:id="3" w:name="_MON_1470807348"/>
    <w:bookmarkEnd w:id="3"/>
    <w:p w:rsidR="00372F40" w:rsidRDefault="002441F0" w:rsidP="008E3652">
      <w:pPr>
        <w:jc w:val="center"/>
      </w:pPr>
      <w:r>
        <w:object w:dxaOrig="17714" w:dyaOrig="12388">
          <v:shape id="_x0000_i1028" type="#_x0000_t75" style="width:645pt;height:450.75pt" o:ole="">
            <v:imagedata r:id="rId14" o:title=""/>
          </v:shape>
          <o:OLEObject Type="Embed" ProgID="Excel.Sheet.12" ShapeID="_x0000_i1028" DrawAspect="Content" ObjectID="_1523259221" r:id="rId15"/>
        </w:object>
      </w:r>
    </w:p>
    <w:bookmarkStart w:id="4" w:name="_MON_1470809138"/>
    <w:bookmarkEnd w:id="4"/>
    <w:p w:rsidR="00372F40" w:rsidRDefault="00775BB3" w:rsidP="00522632">
      <w:pPr>
        <w:jc w:val="center"/>
      </w:pPr>
      <w:r>
        <w:object w:dxaOrig="17807" w:dyaOrig="12235">
          <v:shape id="_x0000_i1029" type="#_x0000_t75" style="width:632.25pt;height:432.75pt" o:ole="">
            <v:imagedata r:id="rId16" o:title=""/>
          </v:shape>
          <o:OLEObject Type="Embed" ProgID="Excel.Sheet.12" ShapeID="_x0000_i1029" DrawAspect="Content" ObjectID="_1523259222" r:id="rId17"/>
        </w:object>
      </w:r>
    </w:p>
    <w:p w:rsidR="00372F40" w:rsidRDefault="00372F40" w:rsidP="002A70B3">
      <w:pPr>
        <w:tabs>
          <w:tab w:val="left" w:pos="2430"/>
        </w:tabs>
      </w:pPr>
    </w:p>
    <w:bookmarkStart w:id="5" w:name="_MON_1470814596"/>
    <w:bookmarkEnd w:id="5"/>
    <w:p w:rsidR="00E32708" w:rsidRDefault="00932857" w:rsidP="00E32708">
      <w:pPr>
        <w:tabs>
          <w:tab w:val="left" w:pos="2430"/>
        </w:tabs>
        <w:jc w:val="center"/>
      </w:pPr>
      <w:r>
        <w:object w:dxaOrig="18231" w:dyaOrig="11187">
          <v:shape id="_x0000_i1030" type="#_x0000_t75" style="width:635.25pt;height:389.25pt" o:ole="">
            <v:imagedata r:id="rId18" o:title=""/>
          </v:shape>
          <o:OLEObject Type="Embed" ProgID="Excel.Sheet.12" ShapeID="_x0000_i1030" DrawAspect="Content" ObjectID="_1523259223" r:id="rId19"/>
        </w:object>
      </w:r>
    </w:p>
    <w:bookmarkStart w:id="6" w:name="_MON_1470810366"/>
    <w:bookmarkEnd w:id="6"/>
    <w:p w:rsidR="00E32708" w:rsidRDefault="00D63D81" w:rsidP="00E32708">
      <w:pPr>
        <w:tabs>
          <w:tab w:val="left" w:pos="2430"/>
        </w:tabs>
        <w:jc w:val="center"/>
      </w:pPr>
      <w:r>
        <w:object w:dxaOrig="25925" w:dyaOrig="16749">
          <v:shape id="_x0000_i1031" type="#_x0000_t75" style="width:690.75pt;height:447pt" o:ole="">
            <v:imagedata r:id="rId20" o:title=""/>
          </v:shape>
          <o:OLEObject Type="Embed" ProgID="Excel.Sheet.12" ShapeID="_x0000_i1031" DrawAspect="Content" ObjectID="_1523259224" r:id="rId21"/>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BD5769">
        <w:rPr>
          <w:rFonts w:ascii="Arial" w:hAnsi="Arial" w:cs="Arial"/>
          <w:sz w:val="18"/>
          <w:szCs w:val="18"/>
        </w:rPr>
        <w:t>5</w:t>
      </w:r>
      <w:r w:rsidR="00AF6A66" w:rsidRPr="00AF6A66">
        <w:rPr>
          <w:rFonts w:ascii="Arial" w:hAnsi="Arial" w:cs="Arial"/>
          <w:sz w:val="18"/>
          <w:szCs w:val="18"/>
        </w:rPr>
        <w:t xml:space="preserve">, </w:t>
      </w:r>
      <w:r w:rsidR="00BD5769">
        <w:rPr>
          <w:rFonts w:ascii="Arial" w:hAnsi="Arial" w:cs="Arial"/>
          <w:sz w:val="18"/>
          <w:szCs w:val="18"/>
        </w:rPr>
        <w:t>0</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8C50A0"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7216"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4144" o:connectortype="straight"/>
        </w:pict>
      </w:r>
    </w:p>
    <w:p w:rsidR="00540418" w:rsidRPr="00AF6A66" w:rsidRDefault="0030166A" w:rsidP="00AF6A66">
      <w:pPr>
        <w:spacing w:line="240" w:lineRule="auto"/>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C.P. Martín Sánchez Haro</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sidRPr="00AF6A66">
        <w:rPr>
          <w:rFonts w:ascii="Arial" w:hAnsi="Arial" w:cs="Arial"/>
          <w:sz w:val="18"/>
          <w:szCs w:val="18"/>
        </w:rPr>
        <w:t>Presidente de la C</w:t>
      </w:r>
      <w:r w:rsidR="00AF6A66" w:rsidRPr="00AF6A66">
        <w:rPr>
          <w:rFonts w:ascii="Arial" w:hAnsi="Arial" w:cs="Arial"/>
          <w:sz w:val="18"/>
          <w:szCs w:val="18"/>
        </w:rPr>
        <w:t>.</w:t>
      </w:r>
      <w:r w:rsidRPr="00AF6A66">
        <w:rPr>
          <w:rFonts w:ascii="Arial" w:hAnsi="Arial" w:cs="Arial"/>
          <w:sz w:val="18"/>
          <w:szCs w:val="18"/>
        </w:rPr>
        <w:t>E</w:t>
      </w:r>
      <w:r w:rsidR="00AF6A66" w:rsidRPr="00AF6A66">
        <w:rPr>
          <w:rFonts w:ascii="Arial" w:hAnsi="Arial" w:cs="Arial"/>
          <w:sz w:val="18"/>
          <w:szCs w:val="18"/>
        </w:rPr>
        <w:t>.</w:t>
      </w:r>
      <w:r w:rsidRPr="00AF6A66">
        <w:rPr>
          <w:rFonts w:ascii="Arial" w:hAnsi="Arial" w:cs="Arial"/>
          <w:sz w:val="18"/>
          <w:szCs w:val="18"/>
        </w:rPr>
        <w:t>D</w:t>
      </w:r>
      <w:r w:rsidR="00AF6A66" w:rsidRPr="00AF6A66">
        <w:rPr>
          <w:rFonts w:ascii="Arial" w:hAnsi="Arial" w:cs="Arial"/>
          <w:sz w:val="18"/>
          <w:szCs w:val="18"/>
        </w:rPr>
        <w:t>.</w:t>
      </w:r>
      <w:r w:rsidRPr="00AF6A66">
        <w:rPr>
          <w:rFonts w:ascii="Arial" w:hAnsi="Arial" w:cs="Arial"/>
          <w:sz w:val="18"/>
          <w:szCs w:val="18"/>
        </w:rPr>
        <w:t>H</w:t>
      </w:r>
      <w:r w:rsidR="00AF6A66" w:rsidRPr="00AF6A66">
        <w:rPr>
          <w:rFonts w:ascii="Arial" w:hAnsi="Arial" w:cs="Arial"/>
          <w:sz w:val="18"/>
          <w:szCs w:val="18"/>
        </w:rPr>
        <w:t>.</w:t>
      </w:r>
      <w:r w:rsidRPr="00AF6A66">
        <w:rPr>
          <w:rFonts w:ascii="Arial" w:hAnsi="Arial" w:cs="Arial"/>
          <w:sz w:val="18"/>
          <w:szCs w:val="18"/>
        </w:rPr>
        <w:t>T</w:t>
      </w:r>
      <w:r w:rsidR="00AF6A66" w:rsidRPr="00AF6A66">
        <w:rPr>
          <w:rFonts w:ascii="Arial" w:hAnsi="Arial" w:cs="Arial"/>
          <w:sz w:val="18"/>
          <w:szCs w:val="18"/>
        </w:rPr>
        <w:t>.</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Encargado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Enero al 31 de </w:t>
      </w:r>
      <w:r w:rsidR="000E6452">
        <w:rPr>
          <w:rFonts w:ascii="Soberana Sans Light" w:hAnsi="Soberana Sans Light"/>
          <w:sz w:val="22"/>
          <w:szCs w:val="22"/>
        </w:rPr>
        <w:t>Marzo</w:t>
      </w:r>
      <w:r>
        <w:rPr>
          <w:rFonts w:ascii="Soberana Sans Light" w:hAnsi="Soberana Sans Light"/>
          <w:sz w:val="22"/>
          <w:szCs w:val="22"/>
        </w:rPr>
        <w:t xml:space="preserve"> 201</w:t>
      </w:r>
      <w:r w:rsidR="000E6452">
        <w:rPr>
          <w:rFonts w:ascii="Soberana Sans Light" w:hAnsi="Soberana Sans Light"/>
          <w:sz w:val="22"/>
          <w:szCs w:val="22"/>
        </w:rPr>
        <w:t>6</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tblPr>
      <w:tblGrid>
        <w:gridCol w:w="2869"/>
        <w:gridCol w:w="1418"/>
        <w:gridCol w:w="1418"/>
      </w:tblGrid>
      <w:tr w:rsidR="00A668D1" w:rsidRPr="002F31D1" w:rsidTr="00822DAF">
        <w:trPr>
          <w:trHeight w:val="23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6</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5</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4B0A5D" w:rsidP="00822DAF">
            <w:pPr>
              <w:autoSpaceDE w:val="0"/>
              <w:autoSpaceDN w:val="0"/>
              <w:adjustRightInd w:val="0"/>
              <w:spacing w:before="80"/>
              <w:jc w:val="right"/>
              <w:rPr>
                <w:rFonts w:ascii="Arial" w:hAnsi="Arial" w:cs="Arial"/>
                <w:sz w:val="18"/>
                <w:szCs w:val="18"/>
              </w:rPr>
            </w:pPr>
            <w:r>
              <w:rPr>
                <w:rFonts w:ascii="Arial" w:hAnsi="Arial" w:cs="Arial"/>
                <w:sz w:val="18"/>
                <w:szCs w:val="18"/>
              </w:rPr>
              <w:t>833,708</w:t>
            </w:r>
          </w:p>
        </w:tc>
        <w:tc>
          <w:tcPr>
            <w:tcW w:w="1418" w:type="dxa"/>
            <w:shd w:val="clear" w:color="auto" w:fill="auto"/>
            <w:noWrap/>
            <w:vAlign w:val="center"/>
            <w:hideMark/>
          </w:tcPr>
          <w:p w:rsidR="00A668D1" w:rsidRPr="002F31D1" w:rsidRDefault="00A668D1" w:rsidP="004B0A5D">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357,289</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4B0A5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833,708</w:t>
            </w:r>
          </w:p>
        </w:tc>
        <w:tc>
          <w:tcPr>
            <w:tcW w:w="1418" w:type="dxa"/>
            <w:shd w:val="clear" w:color="auto" w:fill="auto"/>
            <w:noWrap/>
            <w:hideMark/>
          </w:tcPr>
          <w:p w:rsidR="00A668D1" w:rsidRPr="002F31D1" w:rsidRDefault="004B0A5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357,289</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tblPr>
      <w:tblGrid>
        <w:gridCol w:w="7204"/>
        <w:gridCol w:w="1418"/>
        <w:gridCol w:w="1418"/>
      </w:tblGrid>
      <w:tr w:rsidR="00A668D1" w:rsidRPr="002F31D1" w:rsidTr="00822DAF">
        <w:trPr>
          <w:trHeight w:val="25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6</w:t>
            </w:r>
          </w:p>
        </w:tc>
        <w:tc>
          <w:tcPr>
            <w:tcW w:w="1418" w:type="dxa"/>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5</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Deudores diversos por cobrar a Corto Plazo (Gastos a Comprobar )</w:t>
            </w:r>
          </w:p>
        </w:tc>
        <w:tc>
          <w:tcPr>
            <w:tcW w:w="1418" w:type="dxa"/>
            <w:shd w:val="clear" w:color="auto" w:fill="auto"/>
            <w:noWrap/>
            <w:vAlign w:val="bottom"/>
          </w:tcPr>
          <w:p w:rsidR="00A668D1" w:rsidRPr="002F31D1" w:rsidRDefault="00C50E63" w:rsidP="00C50E63">
            <w:pPr>
              <w:jc w:val="right"/>
              <w:rPr>
                <w:rFonts w:ascii="Arial" w:hAnsi="Arial" w:cs="Arial"/>
                <w:sz w:val="18"/>
                <w:szCs w:val="18"/>
              </w:rPr>
            </w:pPr>
            <w:r>
              <w:rPr>
                <w:rFonts w:ascii="Arial" w:hAnsi="Arial" w:cs="Arial"/>
                <w:sz w:val="18"/>
                <w:szCs w:val="18"/>
              </w:rPr>
              <w:t>87,847</w:t>
            </w:r>
          </w:p>
        </w:tc>
        <w:tc>
          <w:tcPr>
            <w:tcW w:w="1418" w:type="dxa"/>
            <w:shd w:val="clear" w:color="auto" w:fill="auto"/>
            <w:noWrap/>
            <w:vAlign w:val="bottom"/>
          </w:tcPr>
          <w:p w:rsidR="00A668D1" w:rsidRPr="002F31D1" w:rsidRDefault="00C50E63" w:rsidP="00822DAF">
            <w:pPr>
              <w:jc w:val="right"/>
              <w:rPr>
                <w:rFonts w:ascii="Arial" w:hAnsi="Arial" w:cs="Arial"/>
                <w:sz w:val="18"/>
                <w:szCs w:val="18"/>
              </w:rPr>
            </w:pPr>
            <w:r>
              <w:rPr>
                <w:rFonts w:ascii="Arial" w:hAnsi="Arial" w:cs="Arial"/>
                <w:sz w:val="18"/>
                <w:szCs w:val="18"/>
              </w:rPr>
              <w:t>226,500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C50E63" w:rsidP="00C50E63">
            <w:pPr>
              <w:jc w:val="right"/>
              <w:rPr>
                <w:rFonts w:ascii="Arial" w:hAnsi="Arial" w:cs="Arial"/>
                <w:sz w:val="18"/>
                <w:szCs w:val="18"/>
              </w:rPr>
            </w:pPr>
            <w:r>
              <w:rPr>
                <w:rFonts w:ascii="Arial" w:hAnsi="Arial" w:cs="Arial"/>
                <w:sz w:val="18"/>
                <w:szCs w:val="18"/>
              </w:rPr>
              <w:t>268,000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48</w:t>
            </w:r>
            <w:r w:rsidR="00A668D1">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480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A668D1" w:rsidP="00C50E63">
            <w:pPr>
              <w:jc w:val="right"/>
              <w:rPr>
                <w:rFonts w:ascii="Arial" w:hAnsi="Arial" w:cs="Arial"/>
                <w:b/>
                <w:bCs/>
                <w:sz w:val="18"/>
                <w:szCs w:val="18"/>
                <w:u w:val="double"/>
              </w:rPr>
            </w:pPr>
            <w:r w:rsidRPr="002F31D1">
              <w:rPr>
                <w:rFonts w:ascii="Arial" w:hAnsi="Arial" w:cs="Arial"/>
                <w:b/>
                <w:bCs/>
                <w:sz w:val="18"/>
                <w:szCs w:val="18"/>
              </w:rPr>
              <w:t xml:space="preserve">    </w:t>
            </w:r>
            <w:r w:rsidR="00C50E63">
              <w:rPr>
                <w:rFonts w:ascii="Arial" w:hAnsi="Arial" w:cs="Arial"/>
                <w:b/>
                <w:bCs/>
                <w:sz w:val="18"/>
                <w:szCs w:val="18"/>
                <w:u w:val="double"/>
              </w:rPr>
              <w:t>356,327</w:t>
            </w:r>
          </w:p>
        </w:tc>
        <w:tc>
          <w:tcPr>
            <w:tcW w:w="1418" w:type="dxa"/>
            <w:shd w:val="clear" w:color="auto" w:fill="auto"/>
            <w:noWrap/>
            <w:vAlign w:val="bottom"/>
            <w:hideMark/>
          </w:tcPr>
          <w:p w:rsidR="00A668D1" w:rsidRPr="002F31D1" w:rsidRDefault="00A668D1" w:rsidP="00C50E63">
            <w:pPr>
              <w:jc w:val="right"/>
              <w:rPr>
                <w:rFonts w:ascii="Arial" w:hAnsi="Arial" w:cs="Arial"/>
                <w:b/>
                <w:bCs/>
                <w:sz w:val="18"/>
                <w:szCs w:val="18"/>
                <w:u w:val="double"/>
              </w:rPr>
            </w:pPr>
            <w:r w:rsidRPr="002F31D1">
              <w:rPr>
                <w:rFonts w:ascii="Arial" w:hAnsi="Arial" w:cs="Arial"/>
                <w:b/>
                <w:bCs/>
                <w:sz w:val="18"/>
                <w:szCs w:val="18"/>
              </w:rPr>
              <w:t xml:space="preserve">       </w:t>
            </w:r>
            <w:r w:rsidR="00C50E63">
              <w:rPr>
                <w:rFonts w:ascii="Arial" w:hAnsi="Arial" w:cs="Arial"/>
                <w:b/>
                <w:bCs/>
                <w:sz w:val="18"/>
                <w:szCs w:val="18"/>
                <w:u w:val="double"/>
              </w:rPr>
              <w:t>226,980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bookmarkStart w:id="7" w:name="_GoBack"/>
      <w:bookmarkEnd w:id="7"/>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tblPr>
      <w:tblGrid>
        <w:gridCol w:w="3882"/>
        <w:gridCol w:w="1626"/>
        <w:gridCol w:w="1275"/>
      </w:tblGrid>
      <w:tr w:rsidR="00A668D1" w:rsidRPr="002F31D1" w:rsidTr="00822DAF">
        <w:trPr>
          <w:trHeight w:val="102"/>
          <w:jc w:val="center"/>
        </w:trPr>
        <w:tc>
          <w:tcPr>
            <w:tcW w:w="3882" w:type="dxa"/>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00B05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E83AE6">
              <w:rPr>
                <w:rFonts w:ascii="Arial" w:hAnsi="Arial" w:cs="Arial"/>
                <w:b/>
                <w:bCs/>
                <w:color w:val="FFFFFF"/>
                <w:sz w:val="18"/>
                <w:szCs w:val="18"/>
              </w:rPr>
              <w:t>6</w:t>
            </w:r>
          </w:p>
        </w:tc>
        <w:tc>
          <w:tcPr>
            <w:tcW w:w="0" w:type="auto"/>
            <w:shd w:val="clear" w:color="auto" w:fill="00B050"/>
            <w:vAlign w:val="center"/>
            <w:hideMark/>
          </w:tcPr>
          <w:p w:rsidR="00A668D1" w:rsidRPr="002F31D1" w:rsidRDefault="00A668D1" w:rsidP="00C50E63">
            <w:pPr>
              <w:rPr>
                <w:rFonts w:ascii="Arial" w:hAnsi="Arial" w:cs="Arial"/>
                <w:b/>
                <w:bCs/>
                <w:color w:val="FFFFFF"/>
                <w:sz w:val="18"/>
                <w:szCs w:val="18"/>
              </w:rPr>
            </w:pPr>
            <w:r w:rsidRPr="002F31D1">
              <w:rPr>
                <w:rFonts w:ascii="Arial" w:hAnsi="Arial" w:cs="Arial"/>
                <w:b/>
                <w:bCs/>
                <w:color w:val="FFFFFF"/>
                <w:sz w:val="18"/>
                <w:szCs w:val="18"/>
              </w:rPr>
              <w:t>201</w:t>
            </w:r>
            <w:r w:rsidR="00C50E63">
              <w:rPr>
                <w:rFonts w:ascii="Arial" w:hAnsi="Arial" w:cs="Arial"/>
                <w:b/>
                <w:bCs/>
                <w:color w:val="FFFFFF"/>
                <w:sz w:val="18"/>
                <w:szCs w:val="18"/>
              </w:rPr>
              <w:t>5</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C50E63" w:rsidP="00822DAF">
            <w:pPr>
              <w:jc w:val="right"/>
              <w:rPr>
                <w:rFonts w:ascii="Arial" w:hAnsi="Arial" w:cs="Arial"/>
                <w:color w:val="000000"/>
                <w:sz w:val="18"/>
                <w:szCs w:val="18"/>
              </w:rPr>
            </w:pPr>
            <w:r>
              <w:rPr>
                <w:rFonts w:ascii="Arial" w:hAnsi="Arial" w:cs="Arial"/>
                <w:color w:val="000000"/>
                <w:sz w:val="18"/>
                <w:szCs w:val="18"/>
              </w:rPr>
              <w:t>748,399</w:t>
            </w:r>
          </w:p>
        </w:tc>
        <w:tc>
          <w:tcPr>
            <w:tcW w:w="0" w:type="auto"/>
            <w:shd w:val="clear" w:color="auto" w:fill="auto"/>
            <w:noWrap/>
            <w:vAlign w:val="bottom"/>
          </w:tcPr>
          <w:p w:rsidR="00A668D1" w:rsidRPr="002F31D1" w:rsidRDefault="00C50E63" w:rsidP="00822DAF">
            <w:pPr>
              <w:jc w:val="right"/>
              <w:rPr>
                <w:rFonts w:ascii="Arial" w:hAnsi="Arial" w:cs="Arial"/>
                <w:color w:val="000000"/>
                <w:sz w:val="18"/>
                <w:szCs w:val="18"/>
              </w:rPr>
            </w:pPr>
            <w:r>
              <w:rPr>
                <w:rFonts w:ascii="Arial" w:hAnsi="Arial" w:cs="Arial"/>
                <w:color w:val="000000"/>
                <w:sz w:val="18"/>
                <w:szCs w:val="18"/>
              </w:rPr>
              <w:t>708,873</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27,158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27,158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Pr>
                <w:rFonts w:ascii="Arial" w:hAnsi="Arial" w:cs="Arial"/>
                <w:color w:val="000000"/>
                <w:sz w:val="18"/>
                <w:szCs w:val="18"/>
              </w:rPr>
              <w:t xml:space="preserve">      1,967,098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C50E63">
            <w:pPr>
              <w:jc w:val="right"/>
              <w:rPr>
                <w:rFonts w:ascii="Arial" w:hAnsi="Arial" w:cs="Arial"/>
                <w:color w:val="000000"/>
                <w:sz w:val="18"/>
                <w:szCs w:val="18"/>
              </w:rPr>
            </w:pPr>
            <w:r w:rsidRPr="002F31D1">
              <w:rPr>
                <w:rFonts w:ascii="Arial" w:hAnsi="Arial" w:cs="Arial"/>
                <w:color w:val="000000"/>
                <w:sz w:val="18"/>
                <w:szCs w:val="18"/>
              </w:rPr>
              <w:t xml:space="preserve">      </w:t>
            </w:r>
            <w:r w:rsidR="00C50E63">
              <w:rPr>
                <w:rFonts w:ascii="Arial" w:hAnsi="Arial" w:cs="Arial"/>
                <w:color w:val="000000"/>
                <w:sz w:val="18"/>
                <w:szCs w:val="18"/>
              </w:rPr>
              <w:t>1,967,098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1717C">
            <w:pPr>
              <w:jc w:val="right"/>
              <w:rPr>
                <w:rFonts w:ascii="Arial" w:hAnsi="Arial" w:cs="Arial"/>
                <w:b/>
                <w:bCs/>
                <w:sz w:val="18"/>
                <w:szCs w:val="18"/>
                <w:u w:val="double"/>
              </w:rPr>
            </w:pPr>
            <w:r>
              <w:rPr>
                <w:rFonts w:ascii="Arial" w:hAnsi="Arial" w:cs="Arial"/>
                <w:b/>
                <w:bCs/>
                <w:sz w:val="18"/>
                <w:szCs w:val="18"/>
                <w:u w:val="double"/>
              </w:rPr>
              <w:t xml:space="preserve">  </w:t>
            </w:r>
            <w:r w:rsidR="0081717C">
              <w:rPr>
                <w:rFonts w:ascii="Arial" w:hAnsi="Arial" w:cs="Arial"/>
                <w:b/>
                <w:bCs/>
                <w:sz w:val="18"/>
                <w:szCs w:val="18"/>
                <w:u w:val="double"/>
              </w:rPr>
              <w:t>2,792,178</w:t>
            </w:r>
          </w:p>
        </w:tc>
        <w:tc>
          <w:tcPr>
            <w:tcW w:w="0" w:type="auto"/>
            <w:shd w:val="clear" w:color="auto" w:fill="auto"/>
            <w:noWrap/>
            <w:vAlign w:val="center"/>
            <w:hideMark/>
          </w:tcPr>
          <w:p w:rsidR="00A668D1" w:rsidRPr="002F31D1" w:rsidRDefault="00A668D1" w:rsidP="00C50E63">
            <w:pPr>
              <w:jc w:val="right"/>
              <w:rPr>
                <w:rFonts w:ascii="Arial" w:hAnsi="Arial" w:cs="Arial"/>
                <w:b/>
                <w:bCs/>
                <w:sz w:val="18"/>
                <w:szCs w:val="18"/>
                <w:u w:val="double"/>
              </w:rPr>
            </w:pPr>
            <w:r w:rsidRPr="002F31D1">
              <w:rPr>
                <w:rFonts w:ascii="Arial" w:hAnsi="Arial" w:cs="Arial"/>
                <w:b/>
                <w:bCs/>
                <w:sz w:val="18"/>
                <w:szCs w:val="18"/>
                <w:u w:val="double"/>
              </w:rPr>
              <w:t xml:space="preserve">  </w:t>
            </w:r>
            <w:r w:rsidR="00C50E63">
              <w:rPr>
                <w:rFonts w:ascii="Arial" w:hAnsi="Arial" w:cs="Arial"/>
                <w:b/>
                <w:bCs/>
                <w:sz w:val="18"/>
                <w:szCs w:val="18"/>
                <w:u w:val="double"/>
              </w:rPr>
              <w:t>2,752,652</w:t>
            </w:r>
            <w:r w:rsidRPr="002F31D1">
              <w:rPr>
                <w:rFonts w:ascii="Arial" w:hAnsi="Arial" w:cs="Arial"/>
                <w:b/>
                <w:bCs/>
                <w:sz w:val="18"/>
                <w:szCs w:val="18"/>
                <w:u w:val="double"/>
              </w:rPr>
              <w:t xml:space="preserve">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tblPr>
      <w:tblGrid>
        <w:gridCol w:w="3710"/>
        <w:gridCol w:w="1554"/>
        <w:gridCol w:w="1554"/>
      </w:tblGrid>
      <w:tr w:rsidR="00822DAF" w:rsidRPr="002F31D1" w:rsidTr="00822DAF">
        <w:trPr>
          <w:trHeight w:val="383"/>
          <w:jc w:val="center"/>
        </w:trPr>
        <w:tc>
          <w:tcPr>
            <w:tcW w:w="3710" w:type="dxa"/>
            <w:shd w:val="clear" w:color="auto" w:fill="00B05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00B05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2016</w:t>
            </w:r>
          </w:p>
        </w:tc>
        <w:tc>
          <w:tcPr>
            <w:tcW w:w="1554" w:type="dxa"/>
            <w:shd w:val="clear" w:color="auto" w:fill="00B05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2015</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822DAF" w:rsidP="00822DAF">
            <w:pPr>
              <w:jc w:val="right"/>
              <w:rPr>
                <w:rFonts w:ascii="Arial" w:hAnsi="Arial" w:cs="Arial"/>
                <w:color w:val="000000"/>
                <w:sz w:val="18"/>
                <w:szCs w:val="18"/>
              </w:rPr>
            </w:pPr>
            <w:r>
              <w:rPr>
                <w:rFonts w:ascii="Arial" w:hAnsi="Arial" w:cs="Arial"/>
                <w:color w:val="000000"/>
                <w:sz w:val="18"/>
                <w:szCs w:val="18"/>
              </w:rPr>
              <w:t>0</w:t>
            </w:r>
          </w:p>
        </w:tc>
        <w:tc>
          <w:tcPr>
            <w:tcW w:w="1554" w:type="dxa"/>
            <w:shd w:val="clear" w:color="auto" w:fill="auto"/>
            <w:noWrap/>
            <w:vAlign w:val="bottom"/>
            <w:hideMark/>
          </w:tcPr>
          <w:p w:rsidR="00822DAF" w:rsidRPr="002F31D1" w:rsidRDefault="00822DAF" w:rsidP="00822DAF">
            <w:pPr>
              <w:jc w:val="right"/>
              <w:rPr>
                <w:rFonts w:ascii="Arial" w:hAnsi="Arial" w:cs="Arial"/>
                <w:color w:val="000000"/>
                <w:sz w:val="18"/>
                <w:szCs w:val="18"/>
              </w:rPr>
            </w:pPr>
            <w:r>
              <w:rPr>
                <w:rFonts w:ascii="Arial" w:hAnsi="Arial" w:cs="Arial"/>
                <w:color w:val="000000"/>
                <w:sz w:val="18"/>
                <w:szCs w:val="18"/>
              </w:rPr>
              <w:t>-38,112</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554" w:type="dxa"/>
          </w:tcPr>
          <w:p w:rsidR="00822DAF" w:rsidRDefault="00822DAF" w:rsidP="00822DAF">
            <w:pPr>
              <w:jc w:val="right"/>
              <w:rPr>
                <w:rFonts w:ascii="Arial" w:hAnsi="Arial" w:cs="Arial"/>
                <w:color w:val="000000"/>
                <w:sz w:val="18"/>
                <w:szCs w:val="18"/>
              </w:rPr>
            </w:pPr>
            <w:r>
              <w:rPr>
                <w:rFonts w:ascii="Arial" w:hAnsi="Arial" w:cs="Arial"/>
                <w:color w:val="000000"/>
                <w:sz w:val="18"/>
                <w:szCs w:val="18"/>
              </w:rPr>
              <w:t>0</w:t>
            </w:r>
          </w:p>
        </w:tc>
        <w:tc>
          <w:tcPr>
            <w:tcW w:w="1554" w:type="dxa"/>
            <w:shd w:val="clear" w:color="auto" w:fill="auto"/>
            <w:noWrap/>
            <w:vAlign w:val="bottom"/>
            <w:hideMark/>
          </w:tcPr>
          <w:p w:rsidR="00822DAF" w:rsidRPr="002F31D1" w:rsidRDefault="00822DAF" w:rsidP="00822DAF">
            <w:pPr>
              <w:jc w:val="right"/>
              <w:rPr>
                <w:rFonts w:ascii="Arial" w:hAnsi="Arial" w:cs="Arial"/>
                <w:color w:val="000000"/>
                <w:sz w:val="18"/>
                <w:szCs w:val="18"/>
              </w:rPr>
            </w:pPr>
            <w:r>
              <w:rPr>
                <w:rFonts w:ascii="Arial" w:hAnsi="Arial" w:cs="Arial"/>
                <w:color w:val="000000"/>
                <w:sz w:val="18"/>
                <w:szCs w:val="18"/>
              </w:rPr>
              <w:t xml:space="preserve">      -352,100</w:t>
            </w:r>
            <w:r w:rsidRPr="002F31D1">
              <w:rPr>
                <w:rFonts w:ascii="Arial" w:hAnsi="Arial" w:cs="Arial"/>
                <w:color w:val="000000"/>
                <w:sz w:val="18"/>
                <w:szCs w:val="18"/>
              </w:rPr>
              <w:t xml:space="preserve"> </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822DAF" w:rsidP="00822DAF">
            <w:pPr>
              <w:jc w:val="right"/>
              <w:rPr>
                <w:rFonts w:ascii="Arial" w:hAnsi="Arial" w:cs="Arial"/>
                <w:b/>
                <w:bCs/>
                <w:sz w:val="18"/>
                <w:szCs w:val="18"/>
                <w:u w:val="double"/>
              </w:rPr>
            </w:pPr>
            <w:r>
              <w:rPr>
                <w:rFonts w:ascii="Arial" w:hAnsi="Arial" w:cs="Arial"/>
                <w:b/>
                <w:bCs/>
                <w:sz w:val="18"/>
                <w:szCs w:val="18"/>
                <w:u w:val="double"/>
              </w:rPr>
              <w:t>0</w:t>
            </w:r>
          </w:p>
        </w:tc>
        <w:tc>
          <w:tcPr>
            <w:tcW w:w="1554" w:type="dxa"/>
            <w:shd w:val="clear" w:color="auto" w:fill="auto"/>
            <w:noWrap/>
            <w:vAlign w:val="center"/>
            <w:hideMark/>
          </w:tcPr>
          <w:p w:rsidR="00822DAF" w:rsidRPr="002F31D1" w:rsidRDefault="00822DAF" w:rsidP="00822DAF">
            <w:pPr>
              <w:jc w:val="right"/>
              <w:rPr>
                <w:rFonts w:ascii="Arial" w:hAnsi="Arial" w:cs="Arial"/>
                <w:b/>
                <w:bCs/>
                <w:sz w:val="18"/>
                <w:szCs w:val="18"/>
                <w:u w:val="double"/>
              </w:rPr>
            </w:pPr>
            <w:r>
              <w:rPr>
                <w:rFonts w:ascii="Arial" w:hAnsi="Arial" w:cs="Arial"/>
                <w:b/>
                <w:bCs/>
                <w:sz w:val="18"/>
                <w:szCs w:val="18"/>
                <w:u w:val="double"/>
              </w:rPr>
              <w:t xml:space="preserve"> -390,212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muebles adquiridos en el ejercicio 2015 en base a un  acuerdo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tblPr>
      <w:tblGrid>
        <w:gridCol w:w="2955"/>
        <w:gridCol w:w="1418"/>
        <w:gridCol w:w="1418"/>
      </w:tblGrid>
      <w:tr w:rsidR="00A668D1" w:rsidRPr="002F31D1" w:rsidTr="00822DAF">
        <w:trPr>
          <w:trHeight w:val="199"/>
          <w:jc w:val="center"/>
        </w:trPr>
        <w:tc>
          <w:tcPr>
            <w:tcW w:w="0" w:type="auto"/>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lastRenderedPageBreak/>
              <w:t>Bienes Inmuebles</w:t>
            </w:r>
          </w:p>
        </w:tc>
        <w:tc>
          <w:tcPr>
            <w:tcW w:w="1418" w:type="dxa"/>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6</w:t>
            </w:r>
          </w:p>
        </w:tc>
        <w:tc>
          <w:tcPr>
            <w:tcW w:w="1418" w:type="dxa"/>
            <w:shd w:val="clear" w:color="auto" w:fill="00B050"/>
            <w:vAlign w:val="center"/>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5</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tblPr>
      <w:tblGrid>
        <w:gridCol w:w="5056"/>
        <w:gridCol w:w="1365"/>
        <w:gridCol w:w="1418"/>
        <w:gridCol w:w="1418"/>
      </w:tblGrid>
      <w:tr w:rsidR="00A668D1" w:rsidRPr="002F31D1" w:rsidTr="00822DAF">
        <w:trPr>
          <w:trHeight w:val="312"/>
          <w:jc w:val="center"/>
        </w:trPr>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6</w:t>
            </w:r>
          </w:p>
        </w:tc>
        <w:tc>
          <w:tcPr>
            <w:tcW w:w="1418" w:type="dxa"/>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5</w:t>
            </w:r>
            <w:r w:rsidRPr="002F31D1">
              <w:rPr>
                <w:rFonts w:ascii="Arial" w:hAnsi="Arial" w:cs="Arial"/>
                <w:b/>
                <w:bCs/>
                <w:color w:val="FFFFFF"/>
                <w:sz w:val="18"/>
                <w:szCs w:val="18"/>
              </w:rPr>
              <w:t xml:space="preserve"> </w:t>
            </w:r>
          </w:p>
        </w:tc>
      </w:tr>
      <w:tr w:rsidR="00A668D1" w:rsidRPr="002F31D1" w:rsidTr="00822DAF">
        <w:trPr>
          <w:trHeight w:val="312"/>
          <w:jc w:val="center"/>
        </w:trPr>
        <w:tc>
          <w:tcPr>
            <w:tcW w:w="0" w:type="auto"/>
            <w:shd w:val="clear" w:color="000000" w:fill="FFFFFF"/>
            <w:noWrap/>
            <w:vAlign w:val="bottom"/>
            <w:hideMark/>
          </w:tcPr>
          <w:p w:rsidR="00A668D1" w:rsidRPr="002F31D1" w:rsidRDefault="0082294D" w:rsidP="00822DAF">
            <w:pPr>
              <w:rPr>
                <w:rFonts w:ascii="Arial" w:hAnsi="Arial" w:cs="Arial"/>
                <w:sz w:val="18"/>
                <w:szCs w:val="18"/>
              </w:rPr>
            </w:pPr>
            <w:r>
              <w:rPr>
                <w:rFonts w:ascii="Arial" w:hAnsi="Arial" w:cs="Arial"/>
                <w:sz w:val="18"/>
                <w:szCs w:val="18"/>
              </w:rPr>
              <w:t>Retenciones d</w:t>
            </w:r>
            <w:r w:rsidR="00A668D1" w:rsidRPr="002F31D1">
              <w:rPr>
                <w:rFonts w:ascii="Arial" w:hAnsi="Arial" w:cs="Arial"/>
                <w:sz w:val="18"/>
                <w:szCs w:val="18"/>
              </w:rPr>
              <w:t xml:space="preserve">e ISR por salarios </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F1495B" w:rsidP="00F1495B">
            <w:pPr>
              <w:jc w:val="right"/>
              <w:rPr>
                <w:rFonts w:ascii="Arial" w:hAnsi="Arial" w:cs="Arial"/>
                <w:sz w:val="18"/>
                <w:szCs w:val="18"/>
              </w:rPr>
            </w:pPr>
            <w:r>
              <w:rPr>
                <w:rFonts w:ascii="Arial" w:hAnsi="Arial" w:cs="Arial"/>
                <w:sz w:val="18"/>
                <w:szCs w:val="18"/>
              </w:rPr>
              <w:t>397,798</w:t>
            </w:r>
          </w:p>
        </w:tc>
        <w:tc>
          <w:tcPr>
            <w:tcW w:w="1418" w:type="dxa"/>
            <w:shd w:val="clear" w:color="000000" w:fill="FFFFFF"/>
            <w:noWrap/>
            <w:vAlign w:val="bottom"/>
          </w:tcPr>
          <w:p w:rsidR="00A668D1" w:rsidRPr="002F31D1" w:rsidRDefault="00822DAF" w:rsidP="0082695B">
            <w:pPr>
              <w:jc w:val="right"/>
              <w:rPr>
                <w:rFonts w:ascii="Arial" w:hAnsi="Arial" w:cs="Arial"/>
                <w:sz w:val="18"/>
                <w:szCs w:val="18"/>
              </w:rPr>
            </w:pPr>
            <w:r>
              <w:rPr>
                <w:rFonts w:ascii="Arial" w:hAnsi="Arial" w:cs="Arial"/>
                <w:sz w:val="18"/>
                <w:szCs w:val="18"/>
              </w:rPr>
              <w:t>578,760</w:t>
            </w:r>
          </w:p>
        </w:tc>
      </w:tr>
      <w:tr w:rsidR="00A668D1" w:rsidRPr="002F31D1" w:rsidTr="00822DAF">
        <w:trPr>
          <w:trHeight w:val="312"/>
          <w:jc w:val="center"/>
        </w:trPr>
        <w:tc>
          <w:tcPr>
            <w:tcW w:w="0" w:type="auto"/>
            <w:shd w:val="clear" w:color="000000" w:fill="FFFFFF"/>
            <w:noWrap/>
            <w:vAlign w:val="bottom"/>
          </w:tcPr>
          <w:p w:rsidR="00A668D1" w:rsidRPr="002F31D1" w:rsidRDefault="00A668D1" w:rsidP="0082294D">
            <w:pPr>
              <w:rPr>
                <w:rFonts w:ascii="Arial" w:hAnsi="Arial" w:cs="Arial"/>
                <w:sz w:val="18"/>
                <w:szCs w:val="18"/>
              </w:rPr>
            </w:pPr>
            <w:r w:rsidRPr="002F31D1">
              <w:rPr>
                <w:rFonts w:ascii="Arial" w:hAnsi="Arial" w:cs="Arial"/>
                <w:sz w:val="18"/>
                <w:szCs w:val="18"/>
              </w:rPr>
              <w:t xml:space="preserve">Retenciones </w:t>
            </w:r>
            <w:r w:rsidR="0082294D">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F1495B" w:rsidP="00822DAF">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668D1" w:rsidRPr="002F31D1" w:rsidRDefault="00822DAF" w:rsidP="00822DAF">
            <w:pPr>
              <w:jc w:val="right"/>
              <w:rPr>
                <w:rFonts w:ascii="Arial" w:hAnsi="Arial" w:cs="Arial"/>
                <w:sz w:val="18"/>
                <w:szCs w:val="18"/>
              </w:rPr>
            </w:pPr>
            <w:r>
              <w:rPr>
                <w:rFonts w:ascii="Arial" w:hAnsi="Arial" w:cs="Arial"/>
                <w:sz w:val="18"/>
                <w:szCs w:val="18"/>
              </w:rPr>
              <w:t>659</w:t>
            </w:r>
          </w:p>
        </w:tc>
      </w:tr>
      <w:tr w:rsidR="00A668D1" w:rsidRPr="002F31D1" w:rsidTr="00822DAF">
        <w:trPr>
          <w:trHeight w:val="312"/>
          <w:jc w:val="center"/>
        </w:trPr>
        <w:tc>
          <w:tcPr>
            <w:tcW w:w="0" w:type="auto"/>
            <w:shd w:val="clear" w:color="000000" w:fill="FFFFFF"/>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F1495B" w:rsidP="00504A40">
            <w:pPr>
              <w:jc w:val="right"/>
              <w:rPr>
                <w:rFonts w:ascii="Arial" w:hAnsi="Arial" w:cs="Arial"/>
                <w:sz w:val="18"/>
                <w:szCs w:val="18"/>
              </w:rPr>
            </w:pPr>
            <w:r>
              <w:rPr>
                <w:rFonts w:ascii="Arial" w:hAnsi="Arial" w:cs="Arial"/>
                <w:sz w:val="18"/>
                <w:szCs w:val="18"/>
              </w:rPr>
              <w:t>517</w:t>
            </w:r>
          </w:p>
        </w:tc>
        <w:tc>
          <w:tcPr>
            <w:tcW w:w="1418" w:type="dxa"/>
            <w:shd w:val="clear" w:color="000000" w:fill="FFFFFF"/>
            <w:noWrap/>
            <w:vAlign w:val="bottom"/>
          </w:tcPr>
          <w:p w:rsidR="00A668D1" w:rsidRPr="002F31D1" w:rsidRDefault="00822DAF" w:rsidP="0082695B">
            <w:pPr>
              <w:jc w:val="right"/>
              <w:rPr>
                <w:rFonts w:ascii="Arial" w:hAnsi="Arial" w:cs="Arial"/>
                <w:sz w:val="18"/>
                <w:szCs w:val="18"/>
              </w:rPr>
            </w:pPr>
            <w:r>
              <w:rPr>
                <w:rFonts w:ascii="Arial" w:hAnsi="Arial" w:cs="Arial"/>
                <w:sz w:val="18"/>
                <w:szCs w:val="18"/>
              </w:rPr>
              <w:t>1,043</w:t>
            </w:r>
          </w:p>
        </w:tc>
      </w:tr>
      <w:tr w:rsidR="00A668D1" w:rsidRPr="002F31D1" w:rsidTr="00822DAF">
        <w:trPr>
          <w:trHeight w:val="312"/>
          <w:jc w:val="center"/>
        </w:trPr>
        <w:tc>
          <w:tcPr>
            <w:tcW w:w="0" w:type="auto"/>
            <w:shd w:val="clear" w:color="000000" w:fill="FFFFFF"/>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668D1" w:rsidRPr="002F31D1" w:rsidRDefault="00F1495B" w:rsidP="00822DAF">
            <w:pPr>
              <w:jc w:val="right"/>
              <w:rPr>
                <w:rFonts w:ascii="Arial" w:hAnsi="Arial" w:cs="Arial"/>
                <w:sz w:val="18"/>
                <w:szCs w:val="18"/>
              </w:rPr>
            </w:pPr>
            <w:r>
              <w:rPr>
                <w:rFonts w:ascii="Arial" w:hAnsi="Arial" w:cs="Arial"/>
                <w:sz w:val="18"/>
                <w:szCs w:val="18"/>
              </w:rPr>
              <w:t>43,049</w:t>
            </w:r>
          </w:p>
        </w:tc>
        <w:tc>
          <w:tcPr>
            <w:tcW w:w="1418" w:type="dxa"/>
            <w:shd w:val="clear" w:color="000000" w:fill="FFFFFF"/>
            <w:noWrap/>
            <w:vAlign w:val="center"/>
          </w:tcPr>
          <w:p w:rsidR="00A668D1" w:rsidRPr="002F31D1" w:rsidRDefault="00822DAF" w:rsidP="0082695B">
            <w:pPr>
              <w:jc w:val="right"/>
              <w:rPr>
                <w:rFonts w:ascii="Arial" w:hAnsi="Arial" w:cs="Arial"/>
                <w:sz w:val="18"/>
                <w:szCs w:val="18"/>
              </w:rPr>
            </w:pPr>
            <w:r>
              <w:rPr>
                <w:rFonts w:ascii="Arial" w:hAnsi="Arial" w:cs="Arial"/>
                <w:sz w:val="18"/>
                <w:szCs w:val="18"/>
              </w:rPr>
              <w:t>87,918</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F1495B" w:rsidP="00F1495B">
            <w:pPr>
              <w:jc w:val="right"/>
              <w:rPr>
                <w:rFonts w:ascii="Arial" w:hAnsi="Arial" w:cs="Arial"/>
                <w:b/>
                <w:bCs/>
                <w:sz w:val="18"/>
                <w:szCs w:val="18"/>
                <w:u w:val="double"/>
              </w:rPr>
            </w:pPr>
            <w:r>
              <w:rPr>
                <w:rFonts w:ascii="Arial" w:hAnsi="Arial" w:cs="Arial"/>
                <w:b/>
                <w:bCs/>
                <w:sz w:val="18"/>
                <w:szCs w:val="18"/>
                <w:u w:val="double"/>
              </w:rPr>
              <w:t>441,364</w:t>
            </w:r>
          </w:p>
        </w:tc>
        <w:tc>
          <w:tcPr>
            <w:tcW w:w="1418" w:type="dxa"/>
            <w:shd w:val="clear" w:color="000000" w:fill="FFFFFF"/>
            <w:noWrap/>
            <w:hideMark/>
          </w:tcPr>
          <w:p w:rsidR="00A668D1" w:rsidRPr="008B1EB7" w:rsidRDefault="00822DAF" w:rsidP="00822DAF">
            <w:pPr>
              <w:jc w:val="right"/>
              <w:rPr>
                <w:rFonts w:ascii="Arial" w:hAnsi="Arial" w:cs="Arial"/>
                <w:b/>
                <w:bCs/>
                <w:sz w:val="18"/>
                <w:szCs w:val="18"/>
                <w:u w:val="double"/>
              </w:rPr>
            </w:pPr>
            <w:r>
              <w:rPr>
                <w:rFonts w:ascii="Arial" w:hAnsi="Arial" w:cs="Arial"/>
                <w:b/>
                <w:bCs/>
                <w:sz w:val="18"/>
                <w:szCs w:val="18"/>
                <w:u w:val="double"/>
              </w:rPr>
              <w:t>668,380</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A668D1" w:rsidRPr="002F31D1" w:rsidTr="00822DAF">
        <w:trPr>
          <w:trHeight w:val="255"/>
        </w:trPr>
        <w:tc>
          <w:tcPr>
            <w:tcW w:w="7376" w:type="dxa"/>
            <w:tcBorders>
              <w:top w:val="nil"/>
              <w:left w:val="nil"/>
              <w:bottom w:val="nil"/>
              <w:right w:val="nil"/>
            </w:tcBorders>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160E1E">
              <w:rPr>
                <w:rFonts w:ascii="Arial" w:hAnsi="Arial" w:cs="Arial"/>
                <w:b/>
                <w:bCs/>
                <w:color w:val="FFFFFF"/>
                <w:sz w:val="18"/>
                <w:szCs w:val="18"/>
              </w:rPr>
              <w:t>6</w:t>
            </w:r>
          </w:p>
        </w:tc>
        <w:tc>
          <w:tcPr>
            <w:tcW w:w="2128" w:type="dxa"/>
            <w:tcBorders>
              <w:top w:val="nil"/>
              <w:left w:val="nil"/>
              <w:bottom w:val="nil"/>
              <w:right w:val="nil"/>
            </w:tcBorders>
            <w:shd w:val="clear" w:color="000000" w:fill="00B05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34464C">
              <w:rPr>
                <w:rFonts w:ascii="Arial" w:hAnsi="Arial" w:cs="Arial"/>
                <w:b/>
                <w:bCs/>
                <w:color w:val="FFFFFF"/>
                <w:sz w:val="18"/>
                <w:szCs w:val="18"/>
              </w:rPr>
              <w:t>5</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160E1E" w:rsidP="0082294D">
            <w:pPr>
              <w:jc w:val="right"/>
              <w:rPr>
                <w:rFonts w:ascii="Arial" w:hAnsi="Arial" w:cs="Arial"/>
                <w:color w:val="000000"/>
                <w:sz w:val="18"/>
                <w:szCs w:val="18"/>
              </w:rPr>
            </w:pPr>
            <w:r>
              <w:rPr>
                <w:rFonts w:ascii="Arial" w:hAnsi="Arial" w:cs="Arial"/>
                <w:color w:val="000000"/>
                <w:sz w:val="18"/>
                <w:szCs w:val="18"/>
              </w:rPr>
              <w:t>7,189,523</w:t>
            </w:r>
          </w:p>
        </w:tc>
        <w:tc>
          <w:tcPr>
            <w:tcW w:w="2128" w:type="dxa"/>
            <w:tcBorders>
              <w:top w:val="nil"/>
              <w:left w:val="nil"/>
              <w:bottom w:val="nil"/>
              <w:right w:val="nil"/>
            </w:tcBorders>
            <w:shd w:val="clear" w:color="000000" w:fill="FFFFFF"/>
            <w:noWrap/>
            <w:vAlign w:val="center"/>
            <w:hideMark/>
          </w:tcPr>
          <w:p w:rsidR="00A668D1" w:rsidRPr="002F31D1" w:rsidRDefault="0034464C" w:rsidP="00822DAF">
            <w:pPr>
              <w:jc w:val="right"/>
              <w:rPr>
                <w:rFonts w:ascii="Arial" w:hAnsi="Arial" w:cs="Arial"/>
                <w:color w:val="000000"/>
                <w:sz w:val="18"/>
                <w:szCs w:val="18"/>
              </w:rPr>
            </w:pPr>
            <w:r>
              <w:rPr>
                <w:rFonts w:ascii="Arial" w:hAnsi="Arial" w:cs="Arial"/>
                <w:color w:val="000000"/>
                <w:sz w:val="18"/>
                <w:szCs w:val="18"/>
              </w:rPr>
              <w:t>22,315,380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160E1E" w:rsidP="0082294D">
            <w:pPr>
              <w:jc w:val="right"/>
              <w:rPr>
                <w:rFonts w:ascii="Arial" w:hAnsi="Arial" w:cs="Arial"/>
                <w:b/>
                <w:color w:val="000000"/>
                <w:sz w:val="18"/>
                <w:szCs w:val="18"/>
                <w:u w:val="double"/>
              </w:rPr>
            </w:pPr>
            <w:r>
              <w:rPr>
                <w:rFonts w:ascii="Arial" w:hAnsi="Arial" w:cs="Arial"/>
                <w:b/>
                <w:color w:val="000000"/>
                <w:sz w:val="18"/>
                <w:szCs w:val="18"/>
                <w:u w:val="double"/>
              </w:rPr>
              <w:t>7,189,523</w:t>
            </w:r>
          </w:p>
        </w:tc>
        <w:tc>
          <w:tcPr>
            <w:tcW w:w="2128" w:type="dxa"/>
            <w:tcBorders>
              <w:top w:val="nil"/>
              <w:left w:val="nil"/>
              <w:bottom w:val="nil"/>
              <w:right w:val="nil"/>
            </w:tcBorders>
            <w:shd w:val="clear" w:color="000000" w:fill="FFFFFF"/>
            <w:noWrap/>
            <w:vAlign w:val="center"/>
            <w:hideMark/>
          </w:tcPr>
          <w:p w:rsidR="00A668D1" w:rsidRPr="002F31D1" w:rsidRDefault="0034464C" w:rsidP="00822DAF">
            <w:pPr>
              <w:jc w:val="right"/>
              <w:rPr>
                <w:rFonts w:ascii="Arial" w:hAnsi="Arial" w:cs="Arial"/>
                <w:b/>
                <w:color w:val="000000"/>
                <w:sz w:val="18"/>
                <w:szCs w:val="18"/>
                <w:u w:val="double"/>
              </w:rPr>
            </w:pPr>
            <w:r>
              <w:rPr>
                <w:rFonts w:ascii="Arial" w:hAnsi="Arial" w:cs="Arial"/>
                <w:b/>
                <w:color w:val="000000"/>
                <w:sz w:val="18"/>
                <w:szCs w:val="18"/>
                <w:u w:val="double"/>
              </w:rPr>
              <w:t>22,315,380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lastRenderedPageBreak/>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291"/>
        <w:gridCol w:w="751"/>
        <w:gridCol w:w="1342"/>
        <w:gridCol w:w="751"/>
      </w:tblGrid>
      <w:tr w:rsidR="00A668D1" w:rsidRPr="002F31D1" w:rsidTr="00822DAF">
        <w:trPr>
          <w:trHeight w:val="255"/>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160E1E">
              <w:rPr>
                <w:rFonts w:ascii="Arial" w:hAnsi="Arial" w:cs="Arial"/>
                <w:b/>
                <w:bCs/>
                <w:color w:val="FFFFFF"/>
                <w:sz w:val="18"/>
                <w:szCs w:val="18"/>
              </w:rPr>
              <w:t>6</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A668D1" w:rsidRPr="002F31D1" w:rsidRDefault="00A668D1" w:rsidP="00160E1E">
            <w:pPr>
              <w:jc w:val="center"/>
              <w:rPr>
                <w:rFonts w:ascii="Arial" w:hAnsi="Arial" w:cs="Arial"/>
                <w:b/>
                <w:bCs/>
                <w:color w:val="FFFFFF"/>
                <w:sz w:val="18"/>
                <w:szCs w:val="18"/>
              </w:rPr>
            </w:pPr>
            <w:r w:rsidRPr="002F31D1">
              <w:rPr>
                <w:rFonts w:ascii="Arial" w:hAnsi="Arial" w:cs="Arial"/>
                <w:b/>
                <w:bCs/>
                <w:color w:val="FFFFFF"/>
                <w:sz w:val="18"/>
                <w:szCs w:val="18"/>
              </w:rPr>
              <w:t>201</w:t>
            </w:r>
            <w:r w:rsidR="00160E1E">
              <w:rPr>
                <w:rFonts w:ascii="Arial" w:hAnsi="Arial" w:cs="Arial"/>
                <w:b/>
                <w:bCs/>
                <w:color w:val="FFFFFF"/>
                <w:sz w:val="18"/>
                <w:szCs w:val="18"/>
              </w:rPr>
              <w:t>5</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160E1E" w:rsidRPr="002F31D1" w:rsidRDefault="00160E1E" w:rsidP="00851B03">
            <w:pPr>
              <w:jc w:val="right"/>
              <w:rPr>
                <w:rFonts w:ascii="Arial" w:hAnsi="Arial" w:cs="Arial"/>
                <w:sz w:val="18"/>
                <w:szCs w:val="18"/>
              </w:rPr>
            </w:pPr>
            <w:r>
              <w:rPr>
                <w:rFonts w:ascii="Arial" w:hAnsi="Arial" w:cs="Arial"/>
                <w:sz w:val="18"/>
                <w:szCs w:val="18"/>
              </w:rPr>
              <w:t>5,432,367</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160E1E" w:rsidP="00F71732">
            <w:pPr>
              <w:jc w:val="right"/>
              <w:rPr>
                <w:rFonts w:ascii="Arial" w:hAnsi="Arial" w:cs="Arial"/>
                <w:sz w:val="18"/>
                <w:szCs w:val="18"/>
              </w:rPr>
            </w:pPr>
            <w:r>
              <w:rPr>
                <w:rFonts w:ascii="Arial" w:hAnsi="Arial" w:cs="Arial"/>
                <w:sz w:val="18"/>
                <w:szCs w:val="18"/>
              </w:rPr>
              <w:t>85.99%</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18,952,122</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86.44%</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160E1E" w:rsidRPr="002F31D1" w:rsidRDefault="00160E1E" w:rsidP="00160E1E">
            <w:pPr>
              <w:jc w:val="right"/>
              <w:rPr>
                <w:rFonts w:ascii="Arial" w:hAnsi="Arial" w:cs="Arial"/>
                <w:sz w:val="18"/>
                <w:szCs w:val="18"/>
              </w:rPr>
            </w:pPr>
            <w:r>
              <w:rPr>
                <w:rFonts w:ascii="Arial" w:hAnsi="Arial" w:cs="Arial"/>
                <w:sz w:val="18"/>
                <w:szCs w:val="18"/>
              </w:rPr>
              <w:t xml:space="preserve">          222,415</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160E1E" w:rsidP="00822DAF">
            <w:pPr>
              <w:jc w:val="right"/>
              <w:rPr>
                <w:rFonts w:ascii="Arial" w:hAnsi="Arial" w:cs="Arial"/>
                <w:sz w:val="18"/>
                <w:szCs w:val="18"/>
              </w:rPr>
            </w:pPr>
            <w:r>
              <w:rPr>
                <w:rFonts w:ascii="Arial" w:hAnsi="Arial" w:cs="Arial"/>
                <w:sz w:val="18"/>
                <w:szCs w:val="18"/>
              </w:rPr>
              <w:t>3.52%</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 xml:space="preserve">          813,911</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3.71%</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160E1E" w:rsidRPr="002F31D1" w:rsidRDefault="00160E1E" w:rsidP="00851B03">
            <w:pPr>
              <w:jc w:val="right"/>
              <w:rPr>
                <w:rFonts w:ascii="Arial" w:hAnsi="Arial" w:cs="Arial"/>
                <w:sz w:val="18"/>
                <w:szCs w:val="18"/>
              </w:rPr>
            </w:pPr>
            <w:r>
              <w:rPr>
                <w:rFonts w:ascii="Arial" w:hAnsi="Arial" w:cs="Arial"/>
                <w:sz w:val="18"/>
                <w:szCs w:val="18"/>
              </w:rPr>
              <w:t>662,433</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160E1E" w:rsidP="00F71732">
            <w:pPr>
              <w:jc w:val="right"/>
              <w:rPr>
                <w:rFonts w:ascii="Arial" w:hAnsi="Arial" w:cs="Arial"/>
                <w:sz w:val="18"/>
                <w:szCs w:val="18"/>
              </w:rPr>
            </w:pPr>
            <w:r>
              <w:rPr>
                <w:rFonts w:ascii="Arial" w:hAnsi="Arial" w:cs="Arial"/>
                <w:sz w:val="18"/>
                <w:szCs w:val="18"/>
              </w:rPr>
              <w:t>10.49%</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 xml:space="preserve">        2,159,003</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9.85%</w:t>
            </w:r>
          </w:p>
        </w:tc>
      </w:tr>
      <w:tr w:rsidR="00A668D1" w:rsidRPr="002F31D1" w:rsidTr="00822DAF">
        <w:trPr>
          <w:trHeight w:val="255"/>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668D1" w:rsidRPr="002F31D1" w:rsidRDefault="00A668D1" w:rsidP="00160E1E">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160E1E">
              <w:rPr>
                <w:rFonts w:ascii="Arial" w:hAnsi="Arial" w:cs="Arial"/>
                <w:b/>
                <w:bCs/>
                <w:sz w:val="18"/>
                <w:szCs w:val="18"/>
                <w:u w:val="double"/>
              </w:rPr>
              <w:t>6,317,215</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A668D1" w:rsidRPr="002F31D1" w:rsidRDefault="00A668D1" w:rsidP="00160E1E">
            <w:pPr>
              <w:spacing w:before="80"/>
              <w:jc w:val="both"/>
              <w:rPr>
                <w:rFonts w:ascii="Arial" w:hAnsi="Arial" w:cs="Arial"/>
                <w:b/>
                <w:bCs/>
                <w:sz w:val="18"/>
                <w:szCs w:val="18"/>
                <w:u w:val="double"/>
              </w:rPr>
            </w:pPr>
            <w:r w:rsidRPr="002F31D1">
              <w:rPr>
                <w:rFonts w:ascii="Arial" w:hAnsi="Arial" w:cs="Arial"/>
                <w:b/>
                <w:bCs/>
                <w:sz w:val="18"/>
                <w:szCs w:val="18"/>
                <w:u w:val="double"/>
              </w:rPr>
              <w:t xml:space="preserve">   $ </w:t>
            </w:r>
            <w:r w:rsidR="00160E1E">
              <w:rPr>
                <w:rFonts w:ascii="Arial" w:hAnsi="Arial" w:cs="Arial"/>
                <w:b/>
                <w:bCs/>
                <w:sz w:val="18"/>
                <w:szCs w:val="18"/>
                <w:u w:val="double"/>
              </w:rPr>
              <w:t>21,925,036</w:t>
            </w:r>
            <w:r w:rsidRPr="002F31D1">
              <w:rPr>
                <w:rFonts w:ascii="Arial" w:hAnsi="Arial" w:cs="Arial"/>
                <w:b/>
                <w:bCs/>
                <w:sz w:val="18"/>
                <w:szCs w:val="18"/>
                <w:u w:val="double"/>
              </w:rPr>
              <w:t xml:space="preserve">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A668D1" w:rsidRPr="002F31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160E1E">
        <w:rPr>
          <w:rFonts w:ascii="Arial" w:hAnsi="Arial" w:cs="Arial"/>
          <w:sz w:val="18"/>
          <w:szCs w:val="18"/>
        </w:rPr>
        <w:t>primer trimestre</w:t>
      </w:r>
      <w:r>
        <w:rPr>
          <w:rFonts w:ascii="Arial" w:hAnsi="Arial" w:cs="Arial"/>
          <w:sz w:val="18"/>
          <w:szCs w:val="18"/>
        </w:rPr>
        <w:t xml:space="preserve"> 201</w:t>
      </w:r>
      <w:r w:rsidR="00160E1E">
        <w:rPr>
          <w:rFonts w:ascii="Arial" w:hAnsi="Arial" w:cs="Arial"/>
          <w:sz w:val="18"/>
          <w:szCs w:val="18"/>
        </w:rPr>
        <w:t>6</w:t>
      </w:r>
      <w:r w:rsidRPr="002F31D1">
        <w:rPr>
          <w:rFonts w:ascii="Arial" w:hAnsi="Arial" w:cs="Arial"/>
          <w:sz w:val="18"/>
          <w:szCs w:val="18"/>
        </w:rPr>
        <w:t xml:space="preserve"> los Servicios Personales corresponden el </w:t>
      </w:r>
      <w:r w:rsidR="00160E1E">
        <w:rPr>
          <w:rFonts w:ascii="Arial" w:hAnsi="Arial" w:cs="Arial"/>
          <w:sz w:val="18"/>
          <w:szCs w:val="18"/>
        </w:rPr>
        <w:t>85.99</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277404">
        <w:rPr>
          <w:rFonts w:ascii="Arial" w:hAnsi="Arial" w:cs="Arial"/>
          <w:sz w:val="18"/>
          <w:szCs w:val="18"/>
        </w:rPr>
        <w:t>6</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5213"/>
        <w:gridCol w:w="1251"/>
      </w:tblGrid>
      <w:tr w:rsidR="00A668D1" w:rsidRPr="002F31D1" w:rsidTr="00822DAF">
        <w:trPr>
          <w:trHeight w:val="300"/>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A668D1" w:rsidRPr="002F31D1" w:rsidRDefault="00A668D1" w:rsidP="0027740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277404">
              <w:rPr>
                <w:rFonts w:ascii="Arial" w:hAnsi="Arial" w:cs="Arial"/>
                <w:b/>
                <w:bCs/>
                <w:color w:val="FFFFFF"/>
                <w:sz w:val="18"/>
                <w:szCs w:val="18"/>
              </w:rPr>
              <w:t>6</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2F31D1" w:rsidRDefault="00277404" w:rsidP="00822DAF">
            <w:pPr>
              <w:jc w:val="right"/>
              <w:rPr>
                <w:rFonts w:ascii="Arial" w:hAnsi="Arial" w:cs="Arial"/>
                <w:color w:val="000000"/>
                <w:sz w:val="18"/>
                <w:szCs w:val="18"/>
              </w:rPr>
            </w:pPr>
            <w:r>
              <w:rPr>
                <w:rFonts w:ascii="Arial" w:hAnsi="Arial" w:cs="Arial"/>
                <w:color w:val="000000"/>
                <w:sz w:val="18"/>
                <w:szCs w:val="18"/>
              </w:rPr>
              <w:t>3,502,439</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2F31D1" w:rsidRDefault="00277404" w:rsidP="009E3806">
            <w:pPr>
              <w:jc w:val="right"/>
              <w:rPr>
                <w:rFonts w:ascii="Arial" w:hAnsi="Arial" w:cs="Arial"/>
                <w:color w:val="000000"/>
                <w:sz w:val="18"/>
                <w:szCs w:val="18"/>
              </w:rPr>
            </w:pPr>
            <w:r>
              <w:rPr>
                <w:rFonts w:ascii="Arial" w:hAnsi="Arial" w:cs="Arial"/>
                <w:color w:val="000000"/>
                <w:sz w:val="18"/>
                <w:szCs w:val="18"/>
              </w:rPr>
              <w:t>872,308</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2F31D1" w:rsidRDefault="00277404" w:rsidP="00822DAF">
            <w:pPr>
              <w:jc w:val="right"/>
              <w:rPr>
                <w:rFonts w:ascii="Arial" w:hAnsi="Arial" w:cs="Arial"/>
                <w:color w:val="000000"/>
                <w:sz w:val="18"/>
                <w:szCs w:val="18"/>
              </w:rPr>
            </w:pPr>
            <w:r>
              <w:rPr>
                <w:rFonts w:ascii="Arial" w:hAnsi="Arial" w:cs="Arial"/>
                <w:color w:val="000000"/>
                <w:sz w:val="18"/>
                <w:szCs w:val="18"/>
              </w:rPr>
              <w:t>-84,110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Saldo Neto en la Hacienda Pública /Patrimonio 2014 </w:t>
            </w:r>
          </w:p>
        </w:tc>
        <w:tc>
          <w:tcPr>
            <w:tcW w:w="0" w:type="auto"/>
            <w:tcBorders>
              <w:top w:val="nil"/>
              <w:left w:val="nil"/>
              <w:bottom w:val="nil"/>
              <w:right w:val="nil"/>
            </w:tcBorders>
            <w:shd w:val="clear" w:color="auto" w:fill="auto"/>
            <w:noWrap/>
            <w:vAlign w:val="center"/>
          </w:tcPr>
          <w:p w:rsidR="00A668D1" w:rsidRPr="002F31D1" w:rsidRDefault="00277404" w:rsidP="009E3806">
            <w:pPr>
              <w:jc w:val="right"/>
              <w:rPr>
                <w:rFonts w:ascii="Arial" w:hAnsi="Arial" w:cs="Arial"/>
                <w:b/>
                <w:color w:val="000000"/>
                <w:sz w:val="18"/>
                <w:szCs w:val="18"/>
                <w:u w:val="double"/>
              </w:rPr>
            </w:pPr>
            <w:r>
              <w:rPr>
                <w:rFonts w:ascii="Arial" w:hAnsi="Arial" w:cs="Arial"/>
                <w:b/>
                <w:color w:val="000000"/>
                <w:sz w:val="18"/>
                <w:szCs w:val="18"/>
                <w:u w:val="double"/>
              </w:rPr>
              <w:t>4,290,637</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2891"/>
        <w:gridCol w:w="1418"/>
        <w:gridCol w:w="1174"/>
      </w:tblGrid>
      <w:tr w:rsidR="00A668D1" w:rsidRPr="002F31D1" w:rsidTr="00822DAF">
        <w:trPr>
          <w:trHeight w:val="330"/>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00B05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77404">
              <w:rPr>
                <w:rFonts w:ascii="Arial" w:hAnsi="Arial" w:cs="Arial"/>
                <w:b/>
                <w:bCs/>
                <w:color w:val="FFFFFF"/>
                <w:sz w:val="18"/>
                <w:szCs w:val="18"/>
              </w:rPr>
              <w:t>6</w:t>
            </w:r>
          </w:p>
        </w:tc>
        <w:tc>
          <w:tcPr>
            <w:tcW w:w="1174" w:type="dxa"/>
            <w:tcBorders>
              <w:top w:val="nil"/>
              <w:left w:val="nil"/>
              <w:bottom w:val="nil"/>
              <w:right w:val="nil"/>
            </w:tcBorders>
            <w:shd w:val="clear" w:color="auto" w:fill="00B05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77404">
              <w:rPr>
                <w:rFonts w:ascii="Arial" w:hAnsi="Arial" w:cs="Arial"/>
                <w:b/>
                <w:bCs/>
                <w:color w:val="FFFFFF"/>
                <w:sz w:val="18"/>
                <w:szCs w:val="18"/>
              </w:rPr>
              <w:t>5</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A672EB" w:rsidP="00822DAF">
            <w:pPr>
              <w:spacing w:before="80"/>
              <w:jc w:val="right"/>
              <w:rPr>
                <w:rFonts w:ascii="Arial" w:hAnsi="Arial" w:cs="Arial"/>
                <w:sz w:val="18"/>
                <w:szCs w:val="18"/>
              </w:rPr>
            </w:pPr>
            <w:r>
              <w:rPr>
                <w:rFonts w:ascii="Arial" w:hAnsi="Arial" w:cs="Arial"/>
                <w:sz w:val="18"/>
                <w:szCs w:val="18"/>
              </w:rPr>
              <w:t>833,708</w:t>
            </w:r>
          </w:p>
        </w:tc>
        <w:tc>
          <w:tcPr>
            <w:tcW w:w="1174" w:type="dxa"/>
            <w:tcBorders>
              <w:top w:val="nil"/>
              <w:left w:val="nil"/>
              <w:bottom w:val="nil"/>
              <w:right w:val="nil"/>
            </w:tcBorders>
            <w:vAlign w:val="bottom"/>
          </w:tcPr>
          <w:p w:rsidR="00A668D1" w:rsidRPr="002F31D1" w:rsidRDefault="00277404" w:rsidP="00822DAF">
            <w:pPr>
              <w:spacing w:before="80"/>
              <w:jc w:val="right"/>
              <w:rPr>
                <w:rFonts w:ascii="Arial" w:hAnsi="Arial" w:cs="Arial"/>
                <w:sz w:val="18"/>
                <w:szCs w:val="18"/>
              </w:rPr>
            </w:pPr>
            <w:r>
              <w:rPr>
                <w:rFonts w:ascii="Arial" w:hAnsi="Arial" w:cs="Arial"/>
                <w:sz w:val="18"/>
                <w:szCs w:val="18"/>
              </w:rPr>
              <w:t>357,289</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A672EB" w:rsidP="00CF0E4B">
            <w:pPr>
              <w:spacing w:before="80"/>
              <w:jc w:val="right"/>
              <w:rPr>
                <w:rFonts w:ascii="Arial" w:hAnsi="Arial" w:cs="Arial"/>
                <w:b/>
                <w:sz w:val="18"/>
                <w:szCs w:val="18"/>
                <w:u w:val="double"/>
              </w:rPr>
            </w:pPr>
            <w:r>
              <w:rPr>
                <w:rFonts w:ascii="Arial" w:hAnsi="Arial" w:cs="Arial"/>
                <w:b/>
                <w:sz w:val="18"/>
                <w:szCs w:val="18"/>
                <w:u w:val="double"/>
              </w:rPr>
              <w:t>833,708</w:t>
            </w:r>
          </w:p>
        </w:tc>
        <w:tc>
          <w:tcPr>
            <w:tcW w:w="1174" w:type="dxa"/>
            <w:tcBorders>
              <w:top w:val="nil"/>
              <w:left w:val="nil"/>
              <w:bottom w:val="nil"/>
              <w:right w:val="nil"/>
            </w:tcBorders>
            <w:vAlign w:val="bottom"/>
          </w:tcPr>
          <w:p w:rsidR="00A668D1" w:rsidRPr="002F31D1" w:rsidRDefault="00277404" w:rsidP="00822DAF">
            <w:pPr>
              <w:spacing w:before="80"/>
              <w:jc w:val="right"/>
              <w:rPr>
                <w:rFonts w:ascii="Arial" w:hAnsi="Arial" w:cs="Arial"/>
                <w:b/>
                <w:sz w:val="18"/>
                <w:szCs w:val="18"/>
                <w:u w:val="double"/>
              </w:rPr>
            </w:pPr>
            <w:r>
              <w:rPr>
                <w:rFonts w:ascii="Arial" w:hAnsi="Arial" w:cs="Arial"/>
                <w:b/>
                <w:sz w:val="18"/>
                <w:szCs w:val="18"/>
                <w:u w:val="double"/>
              </w:rPr>
              <w:t>357,289</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672EB">
        <w:rPr>
          <w:rFonts w:ascii="Arial" w:hAnsi="Arial" w:cs="Arial"/>
          <w:sz w:val="18"/>
          <w:szCs w:val="18"/>
        </w:rPr>
        <w:t>6</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A668D1" w:rsidRPr="002F31D1" w:rsidTr="00822DAF">
        <w:trPr>
          <w:trHeight w:val="182"/>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378" w:type="dxa"/>
            <w:tcBorders>
              <w:top w:val="nil"/>
              <w:left w:val="nil"/>
              <w:bottom w:val="nil"/>
              <w:right w:val="nil"/>
            </w:tcBorders>
            <w:shd w:val="clear" w:color="auto" w:fill="auto"/>
            <w:noWrap/>
            <w:vAlign w:val="bottom"/>
            <w:hideMark/>
          </w:tcPr>
          <w:p w:rsidR="00A668D1" w:rsidRPr="002F31D1" w:rsidRDefault="00A672EB" w:rsidP="00822DAF">
            <w:pPr>
              <w:spacing w:before="80"/>
              <w:jc w:val="right"/>
              <w:rPr>
                <w:rFonts w:ascii="Arial" w:hAnsi="Arial" w:cs="Arial"/>
                <w:sz w:val="18"/>
                <w:szCs w:val="18"/>
              </w:rPr>
            </w:pPr>
            <w:r>
              <w:rPr>
                <w:rFonts w:ascii="Arial" w:hAnsi="Arial" w:cs="Arial"/>
                <w:sz w:val="18"/>
                <w:szCs w:val="18"/>
              </w:rPr>
              <w:t>39,526</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378" w:type="dxa"/>
            <w:tcBorders>
              <w:top w:val="nil"/>
              <w:left w:val="nil"/>
              <w:bottom w:val="nil"/>
              <w:right w:val="nil"/>
            </w:tcBorders>
            <w:shd w:val="clear" w:color="auto" w:fill="auto"/>
            <w:noWrap/>
            <w:vAlign w:val="bottom"/>
          </w:tcPr>
          <w:p w:rsidR="00A668D1" w:rsidRPr="00D80B86" w:rsidRDefault="00A672EB" w:rsidP="00822DAF">
            <w:pPr>
              <w:spacing w:before="80"/>
              <w:jc w:val="right"/>
              <w:rPr>
                <w:rFonts w:ascii="Arial" w:hAnsi="Arial" w:cs="Arial"/>
                <w:b/>
                <w:sz w:val="18"/>
                <w:szCs w:val="18"/>
              </w:rPr>
            </w:pPr>
            <w:r>
              <w:rPr>
                <w:rFonts w:ascii="Arial" w:hAnsi="Arial" w:cs="Arial"/>
                <w:sz w:val="18"/>
                <w:szCs w:val="18"/>
              </w:rPr>
              <w:t>0</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A668D1" w:rsidRPr="00C34178" w:rsidRDefault="00A668D1" w:rsidP="00822DAF">
            <w:pPr>
              <w:spacing w:before="80"/>
              <w:jc w:val="right"/>
              <w:rPr>
                <w:rFonts w:ascii="Arial" w:hAnsi="Arial" w:cs="Arial"/>
                <w:b/>
                <w:sz w:val="18"/>
                <w:szCs w:val="18"/>
                <w:u w:val="double"/>
              </w:rPr>
            </w:pPr>
            <w:r w:rsidRPr="00C34178">
              <w:rPr>
                <w:rFonts w:ascii="Arial" w:hAnsi="Arial" w:cs="Arial"/>
                <w:b/>
                <w:sz w:val="18"/>
                <w:szCs w:val="18"/>
                <w:u w:val="double"/>
              </w:rPr>
              <w:t>390,212</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C844AE" w:rsidRPr="00CD3853" w:rsidRDefault="00C844AE" w:rsidP="00A668D1">
      <w:pPr>
        <w:autoSpaceDE w:val="0"/>
        <w:autoSpaceDN w:val="0"/>
        <w:adjustRightInd w:val="0"/>
        <w:spacing w:before="80" w:after="0"/>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7969" w:type="dxa"/>
        <w:jc w:val="center"/>
        <w:tblCellMar>
          <w:left w:w="70" w:type="dxa"/>
          <w:right w:w="70" w:type="dxa"/>
        </w:tblCellMar>
        <w:tblLook w:val="04A0"/>
      </w:tblPr>
      <w:tblGrid>
        <w:gridCol w:w="4119"/>
        <w:gridCol w:w="1774"/>
        <w:gridCol w:w="160"/>
        <w:gridCol w:w="1916"/>
      </w:tblGrid>
      <w:tr w:rsidR="00A668D1" w:rsidRPr="002F31D1" w:rsidTr="00822DAF">
        <w:trPr>
          <w:trHeight w:val="259"/>
          <w:jc w:val="center"/>
        </w:trPr>
        <w:tc>
          <w:tcPr>
            <w:tcW w:w="4119" w:type="dxa"/>
            <w:shd w:val="clear" w:color="auto" w:fill="00B05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A668D1" w:rsidRPr="002F31D1" w:rsidRDefault="00A668D1" w:rsidP="00A672E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672EB">
              <w:rPr>
                <w:rFonts w:ascii="Arial" w:hAnsi="Arial" w:cs="Arial"/>
                <w:b/>
                <w:bCs/>
                <w:color w:val="FFFFFF"/>
                <w:sz w:val="18"/>
                <w:szCs w:val="18"/>
              </w:rPr>
              <w:t>6</w:t>
            </w:r>
          </w:p>
        </w:tc>
        <w:tc>
          <w:tcPr>
            <w:tcW w:w="160" w:type="dxa"/>
            <w:shd w:val="clear" w:color="auto" w:fill="00B05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A668D1" w:rsidRPr="002F31D1" w:rsidRDefault="00A668D1" w:rsidP="00A672E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672EB">
              <w:rPr>
                <w:rFonts w:ascii="Arial" w:hAnsi="Arial" w:cs="Arial"/>
                <w:b/>
                <w:bCs/>
                <w:color w:val="FFFFFF"/>
                <w:sz w:val="18"/>
                <w:szCs w:val="18"/>
              </w:rPr>
              <w:t>5</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774" w:type="dxa"/>
            <w:shd w:val="clear" w:color="auto" w:fill="auto"/>
            <w:noWrap/>
            <w:vAlign w:val="bottom"/>
            <w:hideMark/>
          </w:tcPr>
          <w:p w:rsidR="00A668D1" w:rsidRPr="00BB4D18" w:rsidRDefault="00A672EB" w:rsidP="007E4148">
            <w:pPr>
              <w:spacing w:before="80"/>
              <w:jc w:val="right"/>
              <w:rPr>
                <w:rFonts w:ascii="Arial" w:hAnsi="Arial" w:cs="Arial"/>
                <w:bCs/>
                <w:sz w:val="18"/>
                <w:szCs w:val="18"/>
              </w:rPr>
            </w:pPr>
            <w:r>
              <w:rPr>
                <w:rFonts w:ascii="Arial" w:hAnsi="Arial" w:cs="Arial"/>
                <w:bCs/>
                <w:sz w:val="18"/>
                <w:szCs w:val="18"/>
              </w:rPr>
              <w:t>872,308</w:t>
            </w:r>
          </w:p>
        </w:tc>
        <w:tc>
          <w:tcPr>
            <w:tcW w:w="160" w:type="dxa"/>
          </w:tcPr>
          <w:p w:rsidR="00A668D1" w:rsidRPr="002F31D1" w:rsidRDefault="00A668D1" w:rsidP="00822DAF">
            <w:pPr>
              <w:spacing w:before="80"/>
              <w:jc w:val="right"/>
              <w:rPr>
                <w:rFonts w:ascii="Arial" w:hAnsi="Arial" w:cs="Arial"/>
                <w:bCs/>
                <w:sz w:val="18"/>
                <w:szCs w:val="18"/>
              </w:rPr>
            </w:pPr>
          </w:p>
        </w:tc>
        <w:tc>
          <w:tcPr>
            <w:tcW w:w="1916" w:type="dxa"/>
            <w:vAlign w:val="bottom"/>
          </w:tcPr>
          <w:p w:rsidR="00A668D1" w:rsidRPr="002F31D1" w:rsidRDefault="00A672EB" w:rsidP="00822DAF">
            <w:pPr>
              <w:spacing w:before="80"/>
              <w:jc w:val="right"/>
              <w:rPr>
                <w:rFonts w:ascii="Arial" w:hAnsi="Arial" w:cs="Arial"/>
                <w:bCs/>
                <w:sz w:val="18"/>
                <w:szCs w:val="18"/>
                <w:highlight w:val="yellow"/>
              </w:rPr>
            </w:pPr>
            <w:r>
              <w:rPr>
                <w:rFonts w:ascii="Arial" w:hAnsi="Arial" w:cs="Arial"/>
                <w:bCs/>
                <w:sz w:val="18"/>
                <w:szCs w:val="18"/>
              </w:rPr>
              <w:t>390,344</w:t>
            </w:r>
          </w:p>
        </w:tc>
      </w:tr>
      <w:tr w:rsidR="00A668D1" w:rsidRPr="002F31D1" w:rsidTr="00822DAF">
        <w:trPr>
          <w:trHeight w:val="517"/>
          <w:jc w:val="center"/>
        </w:trPr>
        <w:tc>
          <w:tcPr>
            <w:tcW w:w="4119" w:type="dxa"/>
            <w:shd w:val="clear" w:color="auto" w:fill="auto"/>
            <w:vAlign w:val="bottom"/>
          </w:tcPr>
          <w:p w:rsidR="00A668D1" w:rsidRPr="002F31D1" w:rsidRDefault="00A668D1"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tcPr>
          <w:p w:rsidR="00A668D1" w:rsidRPr="00BB4D18" w:rsidRDefault="00A672EB" w:rsidP="007E4148">
            <w:pPr>
              <w:spacing w:before="80"/>
              <w:jc w:val="right"/>
              <w:rPr>
                <w:rFonts w:ascii="Arial" w:hAnsi="Arial" w:cs="Arial"/>
                <w:bCs/>
                <w:sz w:val="18"/>
                <w:szCs w:val="18"/>
              </w:rPr>
            </w:pPr>
            <w:r>
              <w:rPr>
                <w:rFonts w:ascii="Arial" w:hAnsi="Arial" w:cs="Arial"/>
                <w:bCs/>
                <w:sz w:val="18"/>
                <w:szCs w:val="18"/>
              </w:rPr>
              <w:t>872,308</w:t>
            </w:r>
          </w:p>
        </w:tc>
        <w:tc>
          <w:tcPr>
            <w:tcW w:w="160" w:type="dxa"/>
          </w:tcPr>
          <w:p w:rsidR="00A668D1" w:rsidRPr="002F31D1" w:rsidRDefault="00A668D1" w:rsidP="00822DAF">
            <w:pPr>
              <w:spacing w:before="80"/>
              <w:jc w:val="right"/>
              <w:rPr>
                <w:rFonts w:ascii="Arial" w:hAnsi="Arial" w:cs="Arial"/>
                <w:bCs/>
                <w:sz w:val="18"/>
                <w:szCs w:val="18"/>
              </w:rPr>
            </w:pPr>
          </w:p>
        </w:tc>
        <w:tc>
          <w:tcPr>
            <w:tcW w:w="1916" w:type="dxa"/>
            <w:vAlign w:val="bottom"/>
          </w:tcPr>
          <w:p w:rsidR="00A668D1" w:rsidRPr="002F31D1" w:rsidRDefault="00A672EB" w:rsidP="00822DAF">
            <w:pPr>
              <w:spacing w:before="80"/>
              <w:jc w:val="right"/>
              <w:rPr>
                <w:rFonts w:ascii="Arial" w:hAnsi="Arial" w:cs="Arial"/>
                <w:bCs/>
                <w:sz w:val="18"/>
                <w:szCs w:val="18"/>
                <w:highlight w:val="yellow"/>
              </w:rPr>
            </w:pPr>
            <w:r>
              <w:rPr>
                <w:rFonts w:ascii="Arial" w:hAnsi="Arial" w:cs="Arial"/>
                <w:bCs/>
                <w:sz w:val="18"/>
                <w:szCs w:val="18"/>
              </w:rPr>
              <w:t>132</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916" w:type="dxa"/>
            <w:vAlign w:val="bottom"/>
          </w:tcPr>
          <w:p w:rsidR="00A668D1" w:rsidRPr="002F31D1" w:rsidRDefault="00A668D1" w:rsidP="00822DAF">
            <w:pPr>
              <w:spacing w:before="80"/>
              <w:jc w:val="right"/>
              <w:rPr>
                <w:rFonts w:ascii="Arial" w:hAnsi="Arial" w:cs="Arial"/>
                <w:sz w:val="18"/>
                <w:szCs w:val="18"/>
                <w:highlight w:val="yellow"/>
              </w:rPr>
            </w:pPr>
          </w:p>
        </w:tc>
      </w:tr>
    </w:tbl>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Se considera un importe de $</w:t>
      </w:r>
      <w:r w:rsidR="00E866CE">
        <w:rPr>
          <w:rFonts w:ascii="Arial" w:hAnsi="Arial" w:cs="Arial"/>
          <w:sz w:val="18"/>
          <w:szCs w:val="18"/>
        </w:rPr>
        <w:t xml:space="preserve"> 872,308</w:t>
      </w:r>
      <w:r w:rsidRPr="00FE02AA">
        <w:rPr>
          <w:rFonts w:ascii="Arial" w:hAnsi="Arial" w:cs="Arial"/>
          <w:sz w:val="18"/>
          <w:szCs w:val="18"/>
        </w:rPr>
        <w:t xml:space="preserve"> entre los Flujos de Efectivos Netos de las Actividades de Operación y la cuenta de Ahorro/Desahorro.</w:t>
      </w: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E866CE" w:rsidRDefault="00E866CE" w:rsidP="00C844AE">
      <w:pPr>
        <w:autoSpaceDE w:val="0"/>
        <w:autoSpaceDN w:val="0"/>
        <w:adjustRightInd w:val="0"/>
        <w:spacing w:before="80" w:after="0"/>
        <w:jc w:val="both"/>
        <w:rPr>
          <w:rFonts w:ascii="Arial" w:hAnsi="Arial" w:cs="Arial"/>
          <w:sz w:val="18"/>
          <w:szCs w:val="18"/>
        </w:rPr>
      </w:pPr>
    </w:p>
    <w:p w:rsidR="00E866CE" w:rsidRPr="00C844AE" w:rsidRDefault="00E866CE" w:rsidP="00C844AE">
      <w:pPr>
        <w:autoSpaceDE w:val="0"/>
        <w:autoSpaceDN w:val="0"/>
        <w:adjustRightInd w:val="0"/>
        <w:spacing w:before="80" w:after="0"/>
        <w:jc w:val="both"/>
        <w:rPr>
          <w:rFonts w:ascii="Arial" w:hAnsi="Arial" w:cs="Arial"/>
          <w:sz w:val="18"/>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lastRenderedPageBreak/>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Default="008C50A0" w:rsidP="00B75763">
      <w:pPr>
        <w:pStyle w:val="Prrafodelista"/>
        <w:autoSpaceDE w:val="0"/>
        <w:autoSpaceDN w:val="0"/>
        <w:adjustRightInd w:val="0"/>
        <w:spacing w:before="80" w:after="0"/>
        <w:ind w:left="0"/>
        <w:jc w:val="both"/>
        <w:rPr>
          <w:rFonts w:ascii="Arial" w:hAnsi="Arial" w:cs="Arial"/>
          <w:sz w:val="18"/>
          <w:szCs w:val="18"/>
        </w:rPr>
      </w:pPr>
      <w:r>
        <w:rPr>
          <w:rFonts w:ascii="Arial" w:hAnsi="Arial" w:cs="Arial"/>
          <w:sz w:val="18"/>
          <w:szCs w:val="18"/>
        </w:rPr>
        <w:pict>
          <v:shape id="_x0000_s1094" type="#_x0000_t75" style="position:absolute;left:0;text-align:left;margin-left:347.1pt;margin-top:20pt;width:378.15pt;height:285.45pt;z-index:251663360">
            <v:imagedata r:id="rId22" o:title=""/>
            <w10:wrap type="topAndBottom"/>
          </v:shape>
          <o:OLEObject Type="Embed" ProgID="Excel.Sheet.12" ShapeID="_x0000_s1094" DrawAspect="Content" ObjectID="_1523259225" r:id="rId23"/>
        </w:pict>
      </w:r>
      <w:r>
        <w:rPr>
          <w:rFonts w:ascii="Arial" w:hAnsi="Arial" w:cs="Arial"/>
          <w:sz w:val="18"/>
          <w:szCs w:val="18"/>
        </w:rPr>
        <w:pict>
          <v:shape id="_x0000_s1093" type="#_x0000_t75" style="position:absolute;left:0;text-align:left;margin-left:-3.05pt;margin-top:20pt;width:390.8pt;height:254.05pt;z-index:251662336">
            <v:imagedata r:id="rId24" o:title=""/>
            <w10:wrap type="topAndBottom"/>
          </v:shape>
          <o:OLEObject Type="Embed" ProgID="Excel.Sheet.12" ShapeID="_x0000_s1093" DrawAspect="Content" ObjectID="_1523259226" r:id="rId25"/>
        </w:pict>
      </w:r>
    </w:p>
    <w:p w:rsidR="00C844AE" w:rsidRDefault="00C844AE" w:rsidP="00A668D1">
      <w:pPr>
        <w:autoSpaceDE w:val="0"/>
        <w:autoSpaceDN w:val="0"/>
        <w:adjustRightInd w:val="0"/>
        <w:spacing w:before="80"/>
        <w:jc w:val="both"/>
        <w:rPr>
          <w:rFonts w:ascii="Arial" w:hAnsi="Arial" w:cs="Arial"/>
          <w:sz w:val="18"/>
          <w:szCs w:val="18"/>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Pr="00DC208A" w:rsidRDefault="00A668D1" w:rsidP="00A668D1">
      <w:pPr>
        <w:autoSpaceDE w:val="0"/>
        <w:autoSpaceDN w:val="0"/>
        <w:adjustRightInd w:val="0"/>
        <w:spacing w:before="8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8C50A0"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3" type="#_x0000_t32" style="position:absolute;left:0;text-align:left;margin-left:445.5pt;margin-top:16.35pt;width:194.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2" type="#_x0000_t32" style="position:absolute;left:0;text-align:left;margin-left:45.75pt;margin-top:15.6pt;width:194.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Default="00A668D1" w:rsidP="00A668D1">
      <w:pPr>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lastRenderedPageBreak/>
        <w:t xml:space="preserve">b) </w:t>
      </w:r>
      <w:r w:rsidRPr="002F31D1">
        <w:rPr>
          <w:rFonts w:ascii="Arial" w:hAnsi="Arial" w:cs="Arial"/>
          <w:b/>
          <w:sz w:val="18"/>
          <w:szCs w:val="18"/>
        </w:rPr>
        <w:t>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tblPr>
      <w:tblGrid>
        <w:gridCol w:w="4038"/>
        <w:gridCol w:w="1123"/>
      </w:tblGrid>
      <w:tr w:rsidR="00A668D1" w:rsidRPr="002F31D1" w:rsidTr="00822DAF">
        <w:trPr>
          <w:trHeight w:val="205"/>
          <w:jc w:val="center"/>
        </w:trPr>
        <w:tc>
          <w:tcPr>
            <w:tcW w:w="0" w:type="auto"/>
            <w:shd w:val="clear" w:color="auto" w:fill="00B05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A668D1" w:rsidRPr="002F31D1" w:rsidRDefault="00A668D1" w:rsidP="00AE7987">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AE7987">
              <w:rPr>
                <w:rFonts w:ascii="Arial" w:hAnsi="Arial" w:cs="Arial"/>
                <w:b/>
                <w:bCs/>
                <w:color w:val="FFFFFF"/>
                <w:sz w:val="18"/>
                <w:szCs w:val="18"/>
              </w:rPr>
              <w:t>6</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AE7987" w:rsidP="00822DAF">
            <w:pPr>
              <w:spacing w:before="80"/>
              <w:jc w:val="right"/>
              <w:rPr>
                <w:rFonts w:ascii="Arial" w:hAnsi="Arial" w:cs="Arial"/>
                <w:sz w:val="18"/>
                <w:szCs w:val="18"/>
              </w:rPr>
            </w:pPr>
            <w:r>
              <w:rPr>
                <w:rFonts w:ascii="Arial" w:hAnsi="Arial" w:cs="Arial"/>
                <w:sz w:val="18"/>
                <w:szCs w:val="18"/>
              </w:rPr>
              <w:t>19,316,000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AE7987" w:rsidP="00822DAF">
            <w:pPr>
              <w:spacing w:before="80"/>
              <w:jc w:val="right"/>
              <w:rPr>
                <w:rFonts w:ascii="Arial" w:hAnsi="Arial" w:cs="Arial"/>
                <w:sz w:val="18"/>
                <w:szCs w:val="18"/>
              </w:rPr>
            </w:pPr>
            <w:r>
              <w:rPr>
                <w:rFonts w:ascii="Arial" w:hAnsi="Arial" w:cs="Arial"/>
                <w:sz w:val="18"/>
                <w:szCs w:val="18"/>
              </w:rPr>
              <w:t>432,661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AE7987" w:rsidP="006C51F4">
            <w:pPr>
              <w:spacing w:before="80"/>
              <w:jc w:val="right"/>
              <w:rPr>
                <w:rFonts w:ascii="Arial" w:hAnsi="Arial" w:cs="Arial"/>
                <w:sz w:val="18"/>
                <w:szCs w:val="18"/>
              </w:rPr>
            </w:pPr>
            <w:r>
              <w:rPr>
                <w:rFonts w:ascii="Arial" w:hAnsi="Arial" w:cs="Arial"/>
                <w:sz w:val="18"/>
                <w:szCs w:val="18"/>
              </w:rPr>
              <w:t>19,748,661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AE7987" w:rsidP="006C51F4">
            <w:pPr>
              <w:spacing w:before="80"/>
              <w:jc w:val="right"/>
              <w:rPr>
                <w:rFonts w:ascii="Arial" w:hAnsi="Arial" w:cs="Arial"/>
                <w:sz w:val="18"/>
                <w:szCs w:val="18"/>
              </w:rPr>
            </w:pPr>
            <w:r>
              <w:rPr>
                <w:rFonts w:ascii="Arial" w:hAnsi="Arial" w:cs="Arial"/>
                <w:sz w:val="18"/>
                <w:szCs w:val="18"/>
              </w:rPr>
              <w:t>7,189,523</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AE7987" w:rsidP="006C51F4">
            <w:pPr>
              <w:spacing w:before="80"/>
              <w:jc w:val="right"/>
              <w:rPr>
                <w:rFonts w:ascii="Arial" w:hAnsi="Arial" w:cs="Arial"/>
                <w:sz w:val="18"/>
                <w:szCs w:val="18"/>
              </w:rPr>
            </w:pPr>
            <w:r>
              <w:rPr>
                <w:rFonts w:ascii="Arial" w:hAnsi="Arial" w:cs="Arial"/>
                <w:sz w:val="18"/>
                <w:szCs w:val="18"/>
              </w:rPr>
              <w:t>7,189,523</w:t>
            </w:r>
          </w:p>
        </w:tc>
      </w:tr>
    </w:tbl>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presupuesto original de esta Comisión fue por un monto equivalente a $1</w:t>
      </w:r>
      <w:r w:rsidR="00AE7987">
        <w:rPr>
          <w:rFonts w:ascii="Arial" w:hAnsi="Arial" w:cs="Arial"/>
          <w:sz w:val="18"/>
          <w:szCs w:val="18"/>
        </w:rPr>
        <w:t>9</w:t>
      </w:r>
      <w:r>
        <w:rPr>
          <w:rFonts w:ascii="Arial" w:hAnsi="Arial" w:cs="Arial"/>
          <w:sz w:val="18"/>
          <w:szCs w:val="18"/>
        </w:rPr>
        <w:t xml:space="preserve">, </w:t>
      </w:r>
      <w:r w:rsidR="00AE7987">
        <w:rPr>
          <w:rFonts w:ascii="Arial" w:hAnsi="Arial" w:cs="Arial"/>
          <w:sz w:val="18"/>
          <w:szCs w:val="18"/>
        </w:rPr>
        <w:t>316,000</w:t>
      </w:r>
      <w:r>
        <w:rPr>
          <w:rFonts w:ascii="Arial" w:hAnsi="Arial" w:cs="Arial"/>
          <w:sz w:val="18"/>
          <w:szCs w:val="18"/>
        </w:rPr>
        <w:t xml:space="preserve"> 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701"/>
        <w:gridCol w:w="1701"/>
      </w:tblGrid>
      <w:tr w:rsidR="00A668D1" w:rsidTr="00A668D1">
        <w:trPr>
          <w:jc w:val="center"/>
        </w:trPr>
        <w:tc>
          <w:tcPr>
            <w:tcW w:w="3402"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00B05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0C79A2">
              <w:rPr>
                <w:rFonts w:ascii="Arial" w:hAnsi="Arial" w:cs="Arial"/>
                <w:sz w:val="18"/>
                <w:szCs w:val="18"/>
              </w:rPr>
              <w:t>0</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0C79A2" w:rsidP="00822DAF">
            <w:pPr>
              <w:autoSpaceDE w:val="0"/>
              <w:autoSpaceDN w:val="0"/>
              <w:adjustRightInd w:val="0"/>
              <w:spacing w:before="80"/>
              <w:jc w:val="right"/>
              <w:rPr>
                <w:rFonts w:ascii="Arial" w:hAnsi="Arial" w:cs="Arial"/>
                <w:sz w:val="18"/>
                <w:szCs w:val="18"/>
              </w:rPr>
            </w:pPr>
            <w:r>
              <w:rPr>
                <w:rFonts w:ascii="Arial" w:hAnsi="Arial" w:cs="Arial"/>
                <w:sz w:val="18"/>
                <w:szCs w:val="18"/>
              </w:rPr>
              <w:t>Febrero</w:t>
            </w:r>
          </w:p>
        </w:tc>
        <w:tc>
          <w:tcPr>
            <w:tcW w:w="1701" w:type="dxa"/>
          </w:tcPr>
          <w:p w:rsidR="00A668D1" w:rsidRDefault="00A668D1" w:rsidP="000C79A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0C79A2">
              <w:rPr>
                <w:rFonts w:ascii="Arial" w:hAnsi="Arial" w:cs="Arial"/>
                <w:sz w:val="18"/>
                <w:szCs w:val="18"/>
              </w:rPr>
              <w:t>145,560</w:t>
            </w:r>
            <w:r>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0C79A2" w:rsidP="00822DAF">
            <w:pPr>
              <w:autoSpaceDE w:val="0"/>
              <w:autoSpaceDN w:val="0"/>
              <w:adjustRightInd w:val="0"/>
              <w:spacing w:before="80"/>
              <w:jc w:val="right"/>
              <w:rPr>
                <w:rFonts w:ascii="Arial" w:hAnsi="Arial" w:cs="Arial"/>
                <w:sz w:val="18"/>
                <w:szCs w:val="18"/>
              </w:rPr>
            </w:pPr>
            <w:r>
              <w:rPr>
                <w:rFonts w:ascii="Arial" w:hAnsi="Arial" w:cs="Arial"/>
                <w:sz w:val="18"/>
                <w:szCs w:val="18"/>
              </w:rPr>
              <w:t>Marzo</w:t>
            </w:r>
            <w:r w:rsidR="00A668D1">
              <w:rPr>
                <w:rFonts w:ascii="Arial" w:hAnsi="Arial" w:cs="Arial"/>
                <w:sz w:val="18"/>
                <w:szCs w:val="18"/>
              </w:rPr>
              <w:t xml:space="preserve"> </w:t>
            </w:r>
          </w:p>
        </w:tc>
        <w:tc>
          <w:tcPr>
            <w:tcW w:w="1701" w:type="dxa"/>
          </w:tcPr>
          <w:p w:rsidR="00A668D1" w:rsidRDefault="00444333" w:rsidP="000C79A2">
            <w:pPr>
              <w:autoSpaceDE w:val="0"/>
              <w:autoSpaceDN w:val="0"/>
              <w:adjustRightInd w:val="0"/>
              <w:spacing w:before="80"/>
              <w:jc w:val="right"/>
              <w:rPr>
                <w:rFonts w:ascii="Arial" w:hAnsi="Arial" w:cs="Arial"/>
                <w:sz w:val="18"/>
                <w:szCs w:val="18"/>
              </w:rPr>
            </w:pPr>
            <w:r>
              <w:rPr>
                <w:rFonts w:ascii="Arial" w:hAnsi="Arial" w:cs="Arial"/>
                <w:sz w:val="18"/>
                <w:szCs w:val="18"/>
              </w:rPr>
              <w:t>287,101</w:t>
            </w:r>
            <w:r w:rsidR="00A668D1">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0C79A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r>
      <w:tr w:rsidR="00A668D1" w:rsidTr="00A668D1">
        <w:trPr>
          <w:jc w:val="center"/>
        </w:trPr>
        <w:tc>
          <w:tcPr>
            <w:tcW w:w="1701" w:type="dxa"/>
            <w:gridSpan w:val="2"/>
          </w:tcPr>
          <w:p w:rsidR="00A668D1" w:rsidRPr="00BD5912" w:rsidRDefault="00A668D1" w:rsidP="00822DAF">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A668D1" w:rsidRPr="00BD5912" w:rsidRDefault="00A668D1" w:rsidP="00444333">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 </w:t>
            </w:r>
            <w:r w:rsidR="00444333">
              <w:rPr>
                <w:rFonts w:ascii="Arial" w:hAnsi="Arial" w:cs="Arial"/>
                <w:b/>
                <w:sz w:val="18"/>
                <w:szCs w:val="18"/>
              </w:rPr>
              <w:t>432,661</w:t>
            </w:r>
          </w:p>
        </w:tc>
      </w:tr>
    </w:tbl>
    <w:p w:rsidR="00A668D1" w:rsidRDefault="00A668D1" w:rsidP="00A668D1">
      <w:pPr>
        <w:pStyle w:val="Prrafodelista"/>
        <w:autoSpaceDE w:val="0"/>
        <w:autoSpaceDN w:val="0"/>
        <w:adjustRightInd w:val="0"/>
        <w:spacing w:before="80" w:after="0"/>
        <w:ind w:left="1843"/>
        <w:jc w:val="both"/>
        <w:rPr>
          <w:rFonts w:ascii="Arial" w:hAnsi="Arial" w:cs="Arial"/>
          <w:color w:val="FFFFFF"/>
          <w:sz w:val="18"/>
          <w:szCs w:val="18"/>
        </w:rPr>
      </w:pPr>
    </w:p>
    <w:p w:rsidR="00444333" w:rsidRPr="00410B74" w:rsidRDefault="00444333" w:rsidP="00A668D1">
      <w:pPr>
        <w:pStyle w:val="Prrafodelista"/>
        <w:autoSpaceDE w:val="0"/>
        <w:autoSpaceDN w:val="0"/>
        <w:adjustRightInd w:val="0"/>
        <w:spacing w:before="80" w:after="0"/>
        <w:ind w:left="1843"/>
        <w:jc w:val="both"/>
        <w:rPr>
          <w:rFonts w:ascii="Arial" w:hAnsi="Arial" w:cs="Arial"/>
          <w:color w:val="FFFFFF"/>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lastRenderedPageBreak/>
        <w:t>Cuentas de Egresos</w:t>
      </w:r>
    </w:p>
    <w:p w:rsidR="00A668D1" w:rsidRPr="002F31D1" w:rsidRDefault="00A668D1" w:rsidP="00A668D1">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3542"/>
        <w:gridCol w:w="1585"/>
      </w:tblGrid>
      <w:tr w:rsidR="00A668D1" w:rsidRPr="002F31D1" w:rsidTr="00822DAF">
        <w:trPr>
          <w:trHeight w:val="240"/>
          <w:jc w:val="center"/>
        </w:trPr>
        <w:tc>
          <w:tcPr>
            <w:tcW w:w="0" w:type="auto"/>
            <w:shd w:val="clear" w:color="auto" w:fill="00B05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00B05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444333">
              <w:rPr>
                <w:rFonts w:ascii="Arial" w:hAnsi="Arial" w:cs="Arial"/>
                <w:b/>
                <w:bCs/>
                <w:color w:val="FFFFFF"/>
                <w:sz w:val="18"/>
                <w:szCs w:val="18"/>
              </w:rPr>
              <w:t>6</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D26A33">
            <w:pPr>
              <w:spacing w:before="80" w:line="240" w:lineRule="auto"/>
              <w:jc w:val="right"/>
              <w:rPr>
                <w:rFonts w:ascii="Arial" w:hAnsi="Arial" w:cs="Arial"/>
                <w:sz w:val="18"/>
                <w:szCs w:val="18"/>
              </w:rPr>
            </w:pPr>
            <w:r>
              <w:rPr>
                <w:rFonts w:ascii="Arial" w:hAnsi="Arial" w:cs="Arial"/>
                <w:sz w:val="18"/>
                <w:szCs w:val="18"/>
              </w:rPr>
              <w:t>$</w:t>
            </w:r>
            <w:r w:rsidR="00D26A33">
              <w:rPr>
                <w:rFonts w:ascii="Arial" w:hAnsi="Arial" w:cs="Arial"/>
                <w:sz w:val="18"/>
                <w:szCs w:val="18"/>
              </w:rPr>
              <w:t>19,316,000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D26A33" w:rsidP="00822DAF">
            <w:pPr>
              <w:spacing w:before="80" w:line="240" w:lineRule="auto"/>
              <w:jc w:val="right"/>
              <w:rPr>
                <w:rFonts w:ascii="Arial" w:hAnsi="Arial" w:cs="Arial"/>
                <w:sz w:val="18"/>
                <w:szCs w:val="18"/>
              </w:rPr>
            </w:pPr>
            <w:r>
              <w:rPr>
                <w:rFonts w:ascii="Arial" w:hAnsi="Arial" w:cs="Arial"/>
                <w:sz w:val="18"/>
                <w:szCs w:val="18"/>
              </w:rPr>
              <w:t>432,661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D26A33" w:rsidP="000A2C9A">
            <w:pPr>
              <w:spacing w:before="80" w:line="240" w:lineRule="auto"/>
              <w:jc w:val="right"/>
              <w:rPr>
                <w:rFonts w:ascii="Arial" w:hAnsi="Arial" w:cs="Arial"/>
                <w:sz w:val="18"/>
                <w:szCs w:val="18"/>
              </w:rPr>
            </w:pPr>
            <w:r>
              <w:rPr>
                <w:rFonts w:ascii="Arial" w:hAnsi="Arial" w:cs="Arial"/>
                <w:sz w:val="18"/>
                <w:szCs w:val="18"/>
              </w:rPr>
              <w:t>19,784,661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D26A33" w:rsidP="00822DAF">
            <w:pPr>
              <w:spacing w:before="80" w:line="240" w:lineRule="auto"/>
              <w:jc w:val="right"/>
              <w:rPr>
                <w:rFonts w:ascii="Arial" w:hAnsi="Arial" w:cs="Arial"/>
                <w:sz w:val="18"/>
                <w:szCs w:val="18"/>
              </w:rPr>
            </w:pPr>
            <w:r>
              <w:rPr>
                <w:rFonts w:ascii="Arial" w:hAnsi="Arial" w:cs="Arial"/>
                <w:sz w:val="18"/>
                <w:szCs w:val="18"/>
              </w:rPr>
              <w:t>6,356,741</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A668D1" w:rsidRPr="00672941" w:rsidRDefault="00D26A33" w:rsidP="000A2C9A">
            <w:pPr>
              <w:spacing w:before="80" w:line="240" w:lineRule="auto"/>
              <w:jc w:val="right"/>
              <w:rPr>
                <w:rFonts w:ascii="Arial" w:hAnsi="Arial" w:cs="Arial"/>
                <w:sz w:val="18"/>
                <w:szCs w:val="18"/>
              </w:rPr>
            </w:pPr>
            <w:r>
              <w:rPr>
                <w:rFonts w:ascii="Arial" w:hAnsi="Arial" w:cs="Arial"/>
                <w:sz w:val="18"/>
                <w:szCs w:val="18"/>
              </w:rPr>
              <w:t>6,313,692</w:t>
            </w:r>
          </w:p>
        </w:tc>
      </w:tr>
    </w:tbl>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2C55F7" w:rsidRDefault="002C55F7" w:rsidP="00A668D1">
      <w:pPr>
        <w:autoSpaceDE w:val="0"/>
        <w:autoSpaceDN w:val="0"/>
        <w:adjustRightInd w:val="0"/>
        <w:spacing w:before="80"/>
        <w:contextualSpacing/>
        <w:jc w:val="both"/>
        <w:rPr>
          <w:rFonts w:ascii="Arial" w:hAnsi="Arial" w:cs="Arial"/>
          <w:sz w:val="18"/>
          <w:szCs w:val="18"/>
        </w:rPr>
      </w:pPr>
    </w:p>
    <w:p w:rsidR="002C55F7" w:rsidRPr="00C76D92" w:rsidRDefault="002C55F7"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8C50A0"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5" type="#_x0000_t32" style="position:absolute;left:0;text-align:left;margin-left:445.5pt;margin-top:16.35pt;width:19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4" type="#_x0000_t32" style="position:absolute;left:0;text-align:left;margin-left:45.75pt;margin-top:15.6pt;width:19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lastRenderedPageBreak/>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 xml:space="preserve">Comisión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31</w:t>
      </w:r>
      <w:r w:rsidRPr="002F31D1">
        <w:rPr>
          <w:rFonts w:ascii="Arial" w:hAnsi="Arial" w:cs="Arial"/>
          <w:sz w:val="18"/>
          <w:szCs w:val="18"/>
        </w:rPr>
        <w:t xml:space="preserve"> de </w:t>
      </w:r>
      <w:r w:rsidR="00D17B14">
        <w:rPr>
          <w:rFonts w:ascii="Arial" w:hAnsi="Arial" w:cs="Arial"/>
          <w:sz w:val="18"/>
          <w:szCs w:val="18"/>
        </w:rPr>
        <w:t>marzo</w:t>
      </w:r>
      <w:r>
        <w:rPr>
          <w:rFonts w:ascii="Arial" w:hAnsi="Arial" w:cs="Arial"/>
          <w:sz w:val="18"/>
          <w:szCs w:val="18"/>
        </w:rPr>
        <w:t xml:space="preserve"> del ejercicio 201</w:t>
      </w:r>
      <w:r w:rsidR="00D17B14">
        <w:rPr>
          <w:rFonts w:ascii="Arial" w:hAnsi="Arial" w:cs="Arial"/>
          <w:sz w:val="18"/>
          <w:szCs w:val="18"/>
        </w:rPr>
        <w:t>6</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D17B14">
        <w:rPr>
          <w:rFonts w:ascii="Arial" w:hAnsi="Arial" w:cs="Arial"/>
          <w:sz w:val="18"/>
          <w:szCs w:val="18"/>
        </w:rPr>
        <w:t>5</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lastRenderedPageBreak/>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31 de </w:t>
      </w:r>
      <w:r w:rsidR="00A17E51">
        <w:rPr>
          <w:rFonts w:ascii="Arial" w:hAnsi="Arial" w:cs="Arial"/>
          <w:sz w:val="18"/>
          <w:szCs w:val="18"/>
        </w:rPr>
        <w:t>marzo</w:t>
      </w:r>
      <w:r>
        <w:rPr>
          <w:rFonts w:ascii="Arial" w:hAnsi="Arial" w:cs="Arial"/>
          <w:sz w:val="18"/>
          <w:szCs w:val="18"/>
        </w:rPr>
        <w:t xml:space="preserve"> del ejercicio 201</w:t>
      </w:r>
      <w:r w:rsidR="00A17E51">
        <w:rPr>
          <w:rFonts w:ascii="Arial" w:hAnsi="Arial" w:cs="Arial"/>
          <w:sz w:val="18"/>
          <w:szCs w:val="18"/>
        </w:rPr>
        <w:t>6</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A17E51">
        <w:rPr>
          <w:rFonts w:ascii="Arial" w:hAnsi="Arial" w:cs="Arial"/>
          <w:sz w:val="18"/>
          <w:szCs w:val="18"/>
        </w:rPr>
        <w:t>5</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spacing w:before="80"/>
        <w:jc w:val="both"/>
        <w:rPr>
          <w:rFonts w:ascii="Arial" w:hAnsi="Arial" w:cs="Arial"/>
          <w:sz w:val="18"/>
          <w:szCs w:val="18"/>
        </w:rPr>
      </w:pPr>
    </w:p>
    <w:p w:rsidR="00A668D1" w:rsidRPr="002F31D1" w:rsidRDefault="00A668D1" w:rsidP="00A668D1">
      <w:pPr>
        <w:spacing w:before="80"/>
        <w:jc w:val="both"/>
        <w:rPr>
          <w:rFonts w:ascii="Arial" w:hAnsi="Arial" w:cs="Arial"/>
          <w:sz w:val="18"/>
          <w:szCs w:val="18"/>
        </w:rPr>
      </w:pP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Pr="00475136"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spacing w:before="80"/>
        <w:jc w:val="both"/>
        <w:rPr>
          <w:rFonts w:ascii="Arial" w:hAnsi="Arial" w:cs="Arial"/>
          <w:sz w:val="18"/>
          <w:szCs w:val="18"/>
        </w:rPr>
      </w:pP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lastRenderedPageBreak/>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Pr="00F95534"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8C50A0"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AutoShape 30" o:spid="_x0000_s1081" type="#_x0000_t32" style="position:absolute;left:0;text-align:left;margin-left:451.5pt;margin-top:6.55pt;width:19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o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Osz2BcAWaV2tqQIT2qV/Oi6XeHlK46oloerd9OBpyzUNHknUu4OANRdsNnzcCGQIBY&#10;rGNj+wAJZUDH2JPTrSf86BGFx0k+my0egRy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"/>
        </w:pict>
      </w:r>
      <w:r>
        <w:rPr>
          <w:rFonts w:ascii="Arial" w:hAnsi="Arial" w:cs="Arial"/>
          <w:b/>
          <w:noProof/>
          <w:sz w:val="18"/>
          <w:szCs w:val="18"/>
          <w:lang w:eastAsia="es-MX"/>
        </w:rPr>
        <w:pict>
          <v:shape id="AutoShape 28" o:spid="_x0000_s1080" type="#_x0000_t32" style="position:absolute;left:0;text-align:left;margin-left:49.5pt;margin-top:5.8pt;width:19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Xy+fJ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4D" w:rsidRDefault="001B344D" w:rsidP="00EA5418">
      <w:pPr>
        <w:spacing w:after="0" w:line="240" w:lineRule="auto"/>
      </w:pPr>
      <w:r>
        <w:separator/>
      </w:r>
    </w:p>
  </w:endnote>
  <w:endnote w:type="continuationSeparator" w:id="0">
    <w:p w:rsidR="001B344D" w:rsidRDefault="001B344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Pr="0013011C" w:rsidRDefault="008C50A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C79A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C79A2" w:rsidRPr="0013011C">
          <w:rPr>
            <w:rFonts w:ascii="Soberana Sans Light" w:hAnsi="Soberana Sans Light"/>
          </w:rPr>
          <w:instrText>PAGE   \* MERGEFORMAT</w:instrText>
        </w:r>
        <w:r w:rsidRPr="0013011C">
          <w:rPr>
            <w:rFonts w:ascii="Soberana Sans Light" w:hAnsi="Soberana Sans Light"/>
          </w:rPr>
          <w:fldChar w:fldCharType="separate"/>
        </w:r>
        <w:r w:rsidR="00A17E51" w:rsidRPr="00A17E51">
          <w:rPr>
            <w:rFonts w:ascii="Soberana Sans Light" w:hAnsi="Soberana Sans Light"/>
            <w:noProof/>
            <w:lang w:val="es-ES"/>
          </w:rPr>
          <w:t>18</w:t>
        </w:r>
        <w:r w:rsidRPr="0013011C">
          <w:rPr>
            <w:rFonts w:ascii="Soberana Sans Light" w:hAnsi="Soberana Sans Light"/>
          </w:rPr>
          <w:fldChar w:fldCharType="end"/>
        </w:r>
      </w:sdtContent>
    </w:sdt>
  </w:p>
  <w:p w:rsidR="000C79A2" w:rsidRDefault="000C79A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Pr="008E3652" w:rsidRDefault="008C50A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C79A2" w:rsidRPr="008E3652">
          <w:rPr>
            <w:rFonts w:ascii="Soberana Sans Light" w:hAnsi="Soberana Sans Light"/>
          </w:rPr>
          <w:t xml:space="preserve">Contable / </w:t>
        </w:r>
        <w:r w:rsidRPr="008E3652">
          <w:rPr>
            <w:rFonts w:ascii="Soberana Sans Light" w:hAnsi="Soberana Sans Light"/>
          </w:rPr>
          <w:fldChar w:fldCharType="begin"/>
        </w:r>
        <w:r w:rsidR="000C79A2" w:rsidRPr="008E3652">
          <w:rPr>
            <w:rFonts w:ascii="Soberana Sans Light" w:hAnsi="Soberana Sans Light"/>
          </w:rPr>
          <w:instrText>PAGE   \* MERGEFORMAT</w:instrText>
        </w:r>
        <w:r w:rsidRPr="008E3652">
          <w:rPr>
            <w:rFonts w:ascii="Soberana Sans Light" w:hAnsi="Soberana Sans Light"/>
          </w:rPr>
          <w:fldChar w:fldCharType="separate"/>
        </w:r>
        <w:r w:rsidR="00A17E51" w:rsidRPr="00A17E51">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4D" w:rsidRDefault="001B344D" w:rsidP="00EA5418">
      <w:pPr>
        <w:spacing w:after="0" w:line="240" w:lineRule="auto"/>
      </w:pPr>
      <w:r>
        <w:separator/>
      </w:r>
    </w:p>
  </w:footnote>
  <w:footnote w:type="continuationSeparator" w:id="0">
    <w:p w:rsidR="001B344D" w:rsidRDefault="001B344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Default="008C50A0">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C79A2" w:rsidRDefault="000C79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C79A2" w:rsidRDefault="000C79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C79A2" w:rsidRPr="00275FC6" w:rsidRDefault="000C79A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C79A2" w:rsidRDefault="000C79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0C79A2" w:rsidRDefault="000C79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C79A2" w:rsidRPr="00275FC6" w:rsidRDefault="000C79A2" w:rsidP="00040466">
                    <w:pPr>
                      <w:jc w:val="both"/>
                      <w:rPr>
                        <w:rFonts w:ascii="Soberana Titular" w:hAnsi="Soberana Titular" w:cs="Arial"/>
                        <w:color w:val="808080" w:themeColor="background1" w:themeShade="80"/>
                        <w:sz w:val="42"/>
                        <w:szCs w:val="42"/>
                      </w:rPr>
                    </w:pPr>
                  </w:p>
                </w:txbxContent>
              </v:textbox>
            </v:shape>
          </v:group>
        </v:group>
      </w:pict>
    </w:r>
    <w:r w:rsidRPr="008C50A0">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Pr="0013011C" w:rsidRDefault="008C50A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C79A2">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EA5418"/>
    <w:rsid w:val="00001107"/>
    <w:rsid w:val="0001380D"/>
    <w:rsid w:val="00031663"/>
    <w:rsid w:val="00031B24"/>
    <w:rsid w:val="00040466"/>
    <w:rsid w:val="00045A10"/>
    <w:rsid w:val="000473FD"/>
    <w:rsid w:val="00057159"/>
    <w:rsid w:val="00094DFC"/>
    <w:rsid w:val="000A2C9A"/>
    <w:rsid w:val="000A41BB"/>
    <w:rsid w:val="000A6F34"/>
    <w:rsid w:val="000B2F78"/>
    <w:rsid w:val="000C261B"/>
    <w:rsid w:val="000C5990"/>
    <w:rsid w:val="000C79A2"/>
    <w:rsid w:val="000E6452"/>
    <w:rsid w:val="000F7B0E"/>
    <w:rsid w:val="00101476"/>
    <w:rsid w:val="00104DDE"/>
    <w:rsid w:val="0013011C"/>
    <w:rsid w:val="00160E1E"/>
    <w:rsid w:val="00165BB4"/>
    <w:rsid w:val="00183C9A"/>
    <w:rsid w:val="00191005"/>
    <w:rsid w:val="00192EFD"/>
    <w:rsid w:val="00197E12"/>
    <w:rsid w:val="001B1B72"/>
    <w:rsid w:val="001B344D"/>
    <w:rsid w:val="001B3B5A"/>
    <w:rsid w:val="001B60EF"/>
    <w:rsid w:val="001C6FD8"/>
    <w:rsid w:val="001D0B94"/>
    <w:rsid w:val="001D294F"/>
    <w:rsid w:val="001E03F2"/>
    <w:rsid w:val="001E6B9F"/>
    <w:rsid w:val="001E7072"/>
    <w:rsid w:val="001F590D"/>
    <w:rsid w:val="001F6F86"/>
    <w:rsid w:val="00204C86"/>
    <w:rsid w:val="00213FD0"/>
    <w:rsid w:val="002441F0"/>
    <w:rsid w:val="002559B4"/>
    <w:rsid w:val="00263394"/>
    <w:rsid w:val="00264426"/>
    <w:rsid w:val="00274A1C"/>
    <w:rsid w:val="00277404"/>
    <w:rsid w:val="002A70B3"/>
    <w:rsid w:val="002C08B4"/>
    <w:rsid w:val="002C55F7"/>
    <w:rsid w:val="002C5D41"/>
    <w:rsid w:val="002C6D14"/>
    <w:rsid w:val="002D1157"/>
    <w:rsid w:val="002F1516"/>
    <w:rsid w:val="002F6436"/>
    <w:rsid w:val="0030166A"/>
    <w:rsid w:val="00334BAD"/>
    <w:rsid w:val="0034201C"/>
    <w:rsid w:val="00343189"/>
    <w:rsid w:val="0034464C"/>
    <w:rsid w:val="0037150E"/>
    <w:rsid w:val="00372F40"/>
    <w:rsid w:val="003853D3"/>
    <w:rsid w:val="00386103"/>
    <w:rsid w:val="00396B1A"/>
    <w:rsid w:val="00396C2B"/>
    <w:rsid w:val="003A0303"/>
    <w:rsid w:val="003B1216"/>
    <w:rsid w:val="003D0B80"/>
    <w:rsid w:val="003D5DBF"/>
    <w:rsid w:val="003D7D5D"/>
    <w:rsid w:val="003E0A27"/>
    <w:rsid w:val="003E0E09"/>
    <w:rsid w:val="003E7FD0"/>
    <w:rsid w:val="003F0EA4"/>
    <w:rsid w:val="003F53A3"/>
    <w:rsid w:val="003F6EBE"/>
    <w:rsid w:val="00401291"/>
    <w:rsid w:val="00402328"/>
    <w:rsid w:val="00407221"/>
    <w:rsid w:val="00420EFF"/>
    <w:rsid w:val="004311BE"/>
    <w:rsid w:val="0044253C"/>
    <w:rsid w:val="00442890"/>
    <w:rsid w:val="00444333"/>
    <w:rsid w:val="00451107"/>
    <w:rsid w:val="004618CF"/>
    <w:rsid w:val="004714CF"/>
    <w:rsid w:val="00474CC0"/>
    <w:rsid w:val="00475136"/>
    <w:rsid w:val="004769CF"/>
    <w:rsid w:val="00484C0D"/>
    <w:rsid w:val="00495566"/>
    <w:rsid w:val="00497D8B"/>
    <w:rsid w:val="004A2FBE"/>
    <w:rsid w:val="004A3495"/>
    <w:rsid w:val="004B0A5D"/>
    <w:rsid w:val="004B6FBF"/>
    <w:rsid w:val="004C3407"/>
    <w:rsid w:val="004D41B8"/>
    <w:rsid w:val="004E0576"/>
    <w:rsid w:val="004E25F5"/>
    <w:rsid w:val="004F5641"/>
    <w:rsid w:val="00504A40"/>
    <w:rsid w:val="00514D99"/>
    <w:rsid w:val="00516DD4"/>
    <w:rsid w:val="00520523"/>
    <w:rsid w:val="00522632"/>
    <w:rsid w:val="00522EF3"/>
    <w:rsid w:val="00526B8D"/>
    <w:rsid w:val="00540418"/>
    <w:rsid w:val="00540B56"/>
    <w:rsid w:val="00560BC6"/>
    <w:rsid w:val="00574266"/>
    <w:rsid w:val="00584BE2"/>
    <w:rsid w:val="00590487"/>
    <w:rsid w:val="00592ACD"/>
    <w:rsid w:val="00597BFC"/>
    <w:rsid w:val="005A38C0"/>
    <w:rsid w:val="005B7795"/>
    <w:rsid w:val="005D3D25"/>
    <w:rsid w:val="005D6E49"/>
    <w:rsid w:val="005E610B"/>
    <w:rsid w:val="00600EA2"/>
    <w:rsid w:val="006132A9"/>
    <w:rsid w:val="0061351A"/>
    <w:rsid w:val="0063083E"/>
    <w:rsid w:val="00646EC2"/>
    <w:rsid w:val="0066586D"/>
    <w:rsid w:val="00672941"/>
    <w:rsid w:val="00673D61"/>
    <w:rsid w:val="006923B8"/>
    <w:rsid w:val="006A24A4"/>
    <w:rsid w:val="006A6C6E"/>
    <w:rsid w:val="006B0BC9"/>
    <w:rsid w:val="006B1FE7"/>
    <w:rsid w:val="006B7975"/>
    <w:rsid w:val="006C51F4"/>
    <w:rsid w:val="006D28BE"/>
    <w:rsid w:val="006E77DD"/>
    <w:rsid w:val="006F3247"/>
    <w:rsid w:val="006F324F"/>
    <w:rsid w:val="0071301F"/>
    <w:rsid w:val="007278DC"/>
    <w:rsid w:val="0073019F"/>
    <w:rsid w:val="00735DE2"/>
    <w:rsid w:val="007578DC"/>
    <w:rsid w:val="007734AF"/>
    <w:rsid w:val="00773EC7"/>
    <w:rsid w:val="00775BB3"/>
    <w:rsid w:val="0079582C"/>
    <w:rsid w:val="007A2DE2"/>
    <w:rsid w:val="007A4336"/>
    <w:rsid w:val="007D6E9A"/>
    <w:rsid w:val="007E4148"/>
    <w:rsid w:val="007F1C1D"/>
    <w:rsid w:val="007F30E5"/>
    <w:rsid w:val="0080763E"/>
    <w:rsid w:val="00811DAC"/>
    <w:rsid w:val="0081717C"/>
    <w:rsid w:val="0082294D"/>
    <w:rsid w:val="00822DAF"/>
    <w:rsid w:val="00822F6A"/>
    <w:rsid w:val="0082316B"/>
    <w:rsid w:val="00823546"/>
    <w:rsid w:val="00825E5E"/>
    <w:rsid w:val="0082695B"/>
    <w:rsid w:val="00837B8E"/>
    <w:rsid w:val="00851B03"/>
    <w:rsid w:val="00871A83"/>
    <w:rsid w:val="0088529A"/>
    <w:rsid w:val="0089054E"/>
    <w:rsid w:val="0089293E"/>
    <w:rsid w:val="00895A28"/>
    <w:rsid w:val="008A6E4D"/>
    <w:rsid w:val="008A793D"/>
    <w:rsid w:val="008B0017"/>
    <w:rsid w:val="008B6958"/>
    <w:rsid w:val="008C50A0"/>
    <w:rsid w:val="008C7B9B"/>
    <w:rsid w:val="008D5DC6"/>
    <w:rsid w:val="008D7ED1"/>
    <w:rsid w:val="008E3652"/>
    <w:rsid w:val="008E56BF"/>
    <w:rsid w:val="008E7C84"/>
    <w:rsid w:val="008F2C39"/>
    <w:rsid w:val="008F6D58"/>
    <w:rsid w:val="00900B27"/>
    <w:rsid w:val="00911C20"/>
    <w:rsid w:val="00913E62"/>
    <w:rsid w:val="00932857"/>
    <w:rsid w:val="0093492C"/>
    <w:rsid w:val="0094566D"/>
    <w:rsid w:val="00957043"/>
    <w:rsid w:val="009734CE"/>
    <w:rsid w:val="0097445F"/>
    <w:rsid w:val="009A1EA8"/>
    <w:rsid w:val="009C76A7"/>
    <w:rsid w:val="009D5D4C"/>
    <w:rsid w:val="009E3806"/>
    <w:rsid w:val="009E426C"/>
    <w:rsid w:val="009E47BB"/>
    <w:rsid w:val="009F23C4"/>
    <w:rsid w:val="009F72AC"/>
    <w:rsid w:val="00A14498"/>
    <w:rsid w:val="00A15F69"/>
    <w:rsid w:val="00A17E51"/>
    <w:rsid w:val="00A363B6"/>
    <w:rsid w:val="00A40553"/>
    <w:rsid w:val="00A45843"/>
    <w:rsid w:val="00A46BF5"/>
    <w:rsid w:val="00A57846"/>
    <w:rsid w:val="00A643F5"/>
    <w:rsid w:val="00A668D1"/>
    <w:rsid w:val="00A672EB"/>
    <w:rsid w:val="00A7654A"/>
    <w:rsid w:val="00AA17E4"/>
    <w:rsid w:val="00AA63D3"/>
    <w:rsid w:val="00AA79FA"/>
    <w:rsid w:val="00AB48D8"/>
    <w:rsid w:val="00AB4BEC"/>
    <w:rsid w:val="00AE6070"/>
    <w:rsid w:val="00AE7987"/>
    <w:rsid w:val="00AF61E9"/>
    <w:rsid w:val="00AF6A66"/>
    <w:rsid w:val="00AF7008"/>
    <w:rsid w:val="00B143AB"/>
    <w:rsid w:val="00B146E2"/>
    <w:rsid w:val="00B33A56"/>
    <w:rsid w:val="00B5438D"/>
    <w:rsid w:val="00B64EE2"/>
    <w:rsid w:val="00B71A14"/>
    <w:rsid w:val="00B75763"/>
    <w:rsid w:val="00B849EE"/>
    <w:rsid w:val="00B84D02"/>
    <w:rsid w:val="00BA2940"/>
    <w:rsid w:val="00BB081E"/>
    <w:rsid w:val="00BB0954"/>
    <w:rsid w:val="00BC107C"/>
    <w:rsid w:val="00BD18FE"/>
    <w:rsid w:val="00BD5769"/>
    <w:rsid w:val="00BE02D4"/>
    <w:rsid w:val="00BE05ED"/>
    <w:rsid w:val="00BE0605"/>
    <w:rsid w:val="00BE3400"/>
    <w:rsid w:val="00BE370C"/>
    <w:rsid w:val="00C0715E"/>
    <w:rsid w:val="00C16E53"/>
    <w:rsid w:val="00C23ADB"/>
    <w:rsid w:val="00C31D98"/>
    <w:rsid w:val="00C36B39"/>
    <w:rsid w:val="00C42A49"/>
    <w:rsid w:val="00C431B4"/>
    <w:rsid w:val="00C50E63"/>
    <w:rsid w:val="00C56AC7"/>
    <w:rsid w:val="00C66B43"/>
    <w:rsid w:val="00C67AE2"/>
    <w:rsid w:val="00C725A5"/>
    <w:rsid w:val="00C76D92"/>
    <w:rsid w:val="00C844AE"/>
    <w:rsid w:val="00C86C59"/>
    <w:rsid w:val="00C90858"/>
    <w:rsid w:val="00C91C5A"/>
    <w:rsid w:val="00CA58C5"/>
    <w:rsid w:val="00CA724A"/>
    <w:rsid w:val="00CB5436"/>
    <w:rsid w:val="00CC30CA"/>
    <w:rsid w:val="00CC6B68"/>
    <w:rsid w:val="00CD5A8C"/>
    <w:rsid w:val="00CD6D9A"/>
    <w:rsid w:val="00CE32C9"/>
    <w:rsid w:val="00CE5E29"/>
    <w:rsid w:val="00CF0E4B"/>
    <w:rsid w:val="00CF6075"/>
    <w:rsid w:val="00D00E92"/>
    <w:rsid w:val="00D0165E"/>
    <w:rsid w:val="00D055EC"/>
    <w:rsid w:val="00D05CFC"/>
    <w:rsid w:val="00D17B14"/>
    <w:rsid w:val="00D26A33"/>
    <w:rsid w:val="00D44728"/>
    <w:rsid w:val="00D50462"/>
    <w:rsid w:val="00D50936"/>
    <w:rsid w:val="00D562FF"/>
    <w:rsid w:val="00D60927"/>
    <w:rsid w:val="00D60A46"/>
    <w:rsid w:val="00D63D81"/>
    <w:rsid w:val="00D64671"/>
    <w:rsid w:val="00D74B27"/>
    <w:rsid w:val="00D75214"/>
    <w:rsid w:val="00D80AB5"/>
    <w:rsid w:val="00D922D4"/>
    <w:rsid w:val="00DB4603"/>
    <w:rsid w:val="00DC3EDE"/>
    <w:rsid w:val="00DE0AD4"/>
    <w:rsid w:val="00DE3AB8"/>
    <w:rsid w:val="00DE461A"/>
    <w:rsid w:val="00DE54F2"/>
    <w:rsid w:val="00DF56C9"/>
    <w:rsid w:val="00E017FD"/>
    <w:rsid w:val="00E04FCA"/>
    <w:rsid w:val="00E071BE"/>
    <w:rsid w:val="00E12BCF"/>
    <w:rsid w:val="00E170A8"/>
    <w:rsid w:val="00E30318"/>
    <w:rsid w:val="00E31950"/>
    <w:rsid w:val="00E32708"/>
    <w:rsid w:val="00E50454"/>
    <w:rsid w:val="00E72FD1"/>
    <w:rsid w:val="00E81472"/>
    <w:rsid w:val="00E83AE6"/>
    <w:rsid w:val="00E866CE"/>
    <w:rsid w:val="00E93AED"/>
    <w:rsid w:val="00E948EF"/>
    <w:rsid w:val="00E9544C"/>
    <w:rsid w:val="00EA5418"/>
    <w:rsid w:val="00EC51F1"/>
    <w:rsid w:val="00ED7254"/>
    <w:rsid w:val="00EE2409"/>
    <w:rsid w:val="00EE2832"/>
    <w:rsid w:val="00EE46FB"/>
    <w:rsid w:val="00EE5401"/>
    <w:rsid w:val="00EF43D3"/>
    <w:rsid w:val="00F05082"/>
    <w:rsid w:val="00F1495B"/>
    <w:rsid w:val="00F17C0D"/>
    <w:rsid w:val="00F3620F"/>
    <w:rsid w:val="00F3632C"/>
    <w:rsid w:val="00F54692"/>
    <w:rsid w:val="00F71732"/>
    <w:rsid w:val="00F755D0"/>
    <w:rsid w:val="00F755EF"/>
    <w:rsid w:val="00F764FC"/>
    <w:rsid w:val="00F9680C"/>
    <w:rsid w:val="00FA5560"/>
    <w:rsid w:val="00FB1010"/>
    <w:rsid w:val="00FB424B"/>
    <w:rsid w:val="00FD445F"/>
    <w:rsid w:val="00FD5A63"/>
    <w:rsid w:val="00FE156C"/>
    <w:rsid w:val="00FE21E4"/>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_x0000_s1082"/>
        <o:r id="V:Rule10" type="connector" idref="#_x0000_s1084"/>
        <o:r id="V:Rule11" type="connector" idref="#AutoShape 30"/>
        <o:r id="V:Rule12" type="connector" idref="#AutoShape 28"/>
        <o:r id="V:Rule13" type="connector" idref="#_x0000_s1085"/>
        <o:r id="V:Rule14" type="connector" idref="#_x0000_s1083"/>
        <o:r id="V:Rule15" type="connector" idref="#_x0000_s1050"/>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B47D-CCC2-4782-A966-84C2D518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21</Pages>
  <Words>2446</Words>
  <Characters>13454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201</cp:revision>
  <cp:lastPrinted>2016-04-27T15:46:00Z</cp:lastPrinted>
  <dcterms:created xsi:type="dcterms:W3CDTF">2014-08-29T13:13:00Z</dcterms:created>
  <dcterms:modified xsi:type="dcterms:W3CDTF">2016-04-27T15:47:00Z</dcterms:modified>
</cp:coreProperties>
</file>