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49E3" w:rsidRDefault="00E956EE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drawing>
          <wp:inline distT="0" distB="0" distL="0" distR="0">
            <wp:extent cx="8682754" cy="5826946"/>
            <wp:effectExtent l="19050" t="19050" r="23096" b="21404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56" t="28782" r="40681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8675" cy="5837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F4" w:rsidRDefault="009B0400" w:rsidP="00CA2D37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eastAsia="es-MX"/>
        </w:rPr>
        <w:lastRenderedPageBreak/>
        <w:drawing>
          <wp:inline distT="0" distB="0" distL="0" distR="0">
            <wp:extent cx="8227397" cy="5405705"/>
            <wp:effectExtent l="19050" t="19050" r="21253" b="235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674" t="28782" r="40814" b="10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831" cy="54073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3F4" w:rsidRDefault="00BB23F4" w:rsidP="00CA2D37">
      <w:pPr>
        <w:rPr>
          <w:rFonts w:ascii="Soberana Sans Light" w:hAnsi="Soberana Sans Light"/>
        </w:rPr>
      </w:pPr>
    </w:p>
    <w:p w:rsidR="00BB23F4" w:rsidRDefault="00BB23F4" w:rsidP="00CA2D37">
      <w:pPr>
        <w:rPr>
          <w:rFonts w:ascii="Soberana Sans Light" w:hAnsi="Soberana Sans Light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9B040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43419" cy="5166143"/>
            <wp:effectExtent l="19050" t="19050" r="9981" b="15457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441" t="29411" r="40778" b="102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8108" cy="517546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FE" w:rsidRDefault="00027DEB" w:rsidP="00027DE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align>top</wp:align>
            </wp:positionV>
            <wp:extent cx="8275955" cy="5246370"/>
            <wp:effectExtent l="19050" t="19050" r="10795" b="11430"/>
            <wp:wrapSquare wrapText="bothSides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556" t="28992" r="40681" b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5955" cy="5246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18"/>
          <w:szCs w:val="18"/>
        </w:rPr>
        <w:br w:type="textWrapping" w:clear="all"/>
      </w:r>
    </w:p>
    <w:p w:rsidR="00027DEB" w:rsidRDefault="00027DEB" w:rsidP="00027DEB">
      <w:pPr>
        <w:rPr>
          <w:rFonts w:ascii="Arial" w:hAnsi="Arial" w:cs="Arial"/>
          <w:sz w:val="18"/>
          <w:szCs w:val="18"/>
        </w:rPr>
      </w:pPr>
    </w:p>
    <w:p w:rsidR="00027DEB" w:rsidRDefault="00027DEB" w:rsidP="00027DEB">
      <w:pPr>
        <w:rPr>
          <w:rFonts w:ascii="Arial" w:hAnsi="Arial" w:cs="Arial"/>
          <w:sz w:val="18"/>
          <w:szCs w:val="18"/>
        </w:rPr>
      </w:pPr>
    </w:p>
    <w:p w:rsidR="00027DEB" w:rsidRDefault="00027DEB" w:rsidP="00027DEB">
      <w:pPr>
        <w:rPr>
          <w:rFonts w:ascii="Arial" w:hAnsi="Arial" w:cs="Arial"/>
          <w:sz w:val="18"/>
          <w:szCs w:val="18"/>
        </w:rPr>
      </w:pPr>
    </w:p>
    <w:p w:rsidR="00027DEB" w:rsidRDefault="00835B2D" w:rsidP="00027DE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529048" cy="4994912"/>
            <wp:effectExtent l="19050" t="19050" r="24402" b="15238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556" t="29412" r="40601" b="10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5430" cy="499864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DEB" w:rsidRDefault="00027DEB" w:rsidP="00027DEB">
      <w:pPr>
        <w:rPr>
          <w:rFonts w:ascii="Arial" w:hAnsi="Arial" w:cs="Arial"/>
          <w:sz w:val="18"/>
          <w:szCs w:val="18"/>
        </w:rPr>
      </w:pPr>
    </w:p>
    <w:p w:rsidR="003110BC" w:rsidRDefault="003110BC" w:rsidP="00027DEB">
      <w:pPr>
        <w:rPr>
          <w:rFonts w:ascii="Arial" w:hAnsi="Arial" w:cs="Arial"/>
          <w:sz w:val="18"/>
          <w:szCs w:val="18"/>
        </w:rPr>
      </w:pPr>
    </w:p>
    <w:p w:rsidR="003110BC" w:rsidRDefault="003110BC" w:rsidP="00027DE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549597" cy="4905224"/>
            <wp:effectExtent l="19050" t="19050" r="22903" b="9676"/>
            <wp:docPr id="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56" t="29412" r="39853" b="10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771" cy="491106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0BC" w:rsidRDefault="003110BC" w:rsidP="00027DEB">
      <w:pPr>
        <w:rPr>
          <w:rFonts w:ascii="Arial" w:hAnsi="Arial" w:cs="Arial"/>
          <w:sz w:val="18"/>
          <w:szCs w:val="18"/>
        </w:rPr>
      </w:pPr>
    </w:p>
    <w:p w:rsidR="003110BC" w:rsidRDefault="003110BC" w:rsidP="00027DEB">
      <w:pPr>
        <w:rPr>
          <w:rFonts w:ascii="Arial" w:hAnsi="Arial" w:cs="Arial"/>
          <w:sz w:val="18"/>
          <w:szCs w:val="18"/>
        </w:rPr>
      </w:pPr>
    </w:p>
    <w:p w:rsidR="003110BC" w:rsidRDefault="003110BC" w:rsidP="00027DEB">
      <w:pPr>
        <w:rPr>
          <w:rFonts w:ascii="Arial" w:hAnsi="Arial" w:cs="Arial"/>
          <w:sz w:val="18"/>
          <w:szCs w:val="18"/>
        </w:rPr>
      </w:pPr>
    </w:p>
    <w:p w:rsidR="003110BC" w:rsidRPr="00ED68EE" w:rsidRDefault="002E3B21" w:rsidP="00027DEB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02063" cy="5220770"/>
            <wp:effectExtent l="19050" t="19050" r="18037" b="1798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793" t="29202" r="40681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468" cy="5222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B21" w:rsidRDefault="002E3B21" w:rsidP="00283DFE">
      <w:pPr>
        <w:jc w:val="center"/>
        <w:rPr>
          <w:rFonts w:ascii="Arial" w:hAnsi="Arial" w:cs="Arial"/>
          <w:sz w:val="18"/>
          <w:szCs w:val="18"/>
        </w:rPr>
      </w:pPr>
    </w:p>
    <w:p w:rsidR="002E3B21" w:rsidRDefault="00576DDA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721448" cy="5436528"/>
            <wp:effectExtent l="19050" t="19050" r="22502" b="11772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74" t="28782" r="40445" b="10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3812" cy="5444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DDA" w:rsidRDefault="00576DDA" w:rsidP="00283DFE">
      <w:pPr>
        <w:jc w:val="center"/>
        <w:rPr>
          <w:rFonts w:ascii="Arial" w:hAnsi="Arial" w:cs="Arial"/>
          <w:sz w:val="18"/>
          <w:szCs w:val="18"/>
        </w:rPr>
      </w:pPr>
    </w:p>
    <w:p w:rsidR="00576DDA" w:rsidRDefault="00576DDA" w:rsidP="00283DFE">
      <w:pPr>
        <w:jc w:val="center"/>
        <w:rPr>
          <w:rFonts w:ascii="Arial" w:hAnsi="Arial" w:cs="Arial"/>
          <w:sz w:val="18"/>
          <w:szCs w:val="18"/>
        </w:rPr>
      </w:pPr>
    </w:p>
    <w:p w:rsidR="00576DDA" w:rsidRDefault="00183479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70921" cy="5200222"/>
            <wp:effectExtent l="19050" t="19050" r="25379" b="19478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6" t="28992" r="40445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412" cy="52005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479" w:rsidRDefault="00183479" w:rsidP="00283DFE">
      <w:pPr>
        <w:jc w:val="center"/>
        <w:rPr>
          <w:rFonts w:ascii="Arial" w:hAnsi="Arial" w:cs="Arial"/>
          <w:sz w:val="18"/>
          <w:szCs w:val="18"/>
        </w:rPr>
      </w:pPr>
    </w:p>
    <w:p w:rsidR="00183479" w:rsidRDefault="00183479" w:rsidP="00283DFE">
      <w:pPr>
        <w:jc w:val="center"/>
        <w:rPr>
          <w:rFonts w:ascii="Arial" w:hAnsi="Arial" w:cs="Arial"/>
          <w:sz w:val="18"/>
          <w:szCs w:val="18"/>
        </w:rPr>
      </w:pPr>
    </w:p>
    <w:p w:rsidR="00183479" w:rsidRDefault="0013722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157389" cy="5138577"/>
            <wp:effectExtent l="19050" t="19050" r="15061" b="23973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438" t="29202" r="40681" b="10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7492" cy="514494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479" w:rsidRDefault="00183479" w:rsidP="00283DFE">
      <w:pPr>
        <w:jc w:val="center"/>
        <w:rPr>
          <w:rFonts w:ascii="Arial" w:hAnsi="Arial" w:cs="Arial"/>
          <w:sz w:val="18"/>
          <w:szCs w:val="18"/>
        </w:rPr>
      </w:pPr>
    </w:p>
    <w:p w:rsidR="00562AC0" w:rsidRDefault="00562AC0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lastRenderedPageBreak/>
        <w:drawing>
          <wp:inline distT="0" distB="0" distL="0" distR="0">
            <wp:extent cx="8398254" cy="5539269"/>
            <wp:effectExtent l="19050" t="19050" r="21846" b="23331"/>
            <wp:docPr id="2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791" t="28782" r="41273" b="1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817" cy="55475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C0" w:rsidRDefault="00562AC0" w:rsidP="00283DFE">
      <w:pPr>
        <w:jc w:val="center"/>
        <w:rPr>
          <w:rFonts w:ascii="Arial" w:hAnsi="Arial" w:cs="Arial"/>
          <w:sz w:val="18"/>
          <w:szCs w:val="18"/>
        </w:rPr>
      </w:pPr>
    </w:p>
    <w:p w:rsidR="00562AC0" w:rsidRDefault="00562AC0" w:rsidP="00283DFE">
      <w:pPr>
        <w:jc w:val="center"/>
        <w:rPr>
          <w:rFonts w:ascii="Arial" w:hAnsi="Arial" w:cs="Arial"/>
          <w:sz w:val="18"/>
          <w:szCs w:val="18"/>
        </w:rPr>
      </w:pPr>
    </w:p>
    <w:p w:rsidR="00562AC0" w:rsidRDefault="0017680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456222" cy="4974191"/>
            <wp:effectExtent l="19050" t="19050" r="21028" b="16909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36" t="28782" r="41273" b="11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7316" cy="49748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AC0" w:rsidRDefault="00562AC0" w:rsidP="00283DFE">
      <w:pPr>
        <w:jc w:val="center"/>
        <w:rPr>
          <w:rFonts w:ascii="Arial" w:hAnsi="Arial" w:cs="Arial"/>
          <w:sz w:val="18"/>
          <w:szCs w:val="18"/>
        </w:rPr>
      </w:pPr>
    </w:p>
    <w:p w:rsidR="00F6577B" w:rsidRDefault="00F6577B" w:rsidP="00283DFE">
      <w:pPr>
        <w:jc w:val="center"/>
        <w:rPr>
          <w:rFonts w:ascii="Arial" w:hAnsi="Arial" w:cs="Arial"/>
          <w:sz w:val="18"/>
          <w:szCs w:val="18"/>
        </w:rPr>
      </w:pPr>
    </w:p>
    <w:p w:rsidR="00F6577B" w:rsidRDefault="00F6577B" w:rsidP="00283DFE">
      <w:pPr>
        <w:jc w:val="center"/>
        <w:rPr>
          <w:rFonts w:ascii="Arial" w:hAnsi="Arial" w:cs="Arial"/>
          <w:sz w:val="18"/>
          <w:szCs w:val="18"/>
        </w:rPr>
      </w:pPr>
    </w:p>
    <w:p w:rsidR="00F6577B" w:rsidRDefault="00F6577B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drawing>
          <wp:inline distT="0" distB="0" distL="0" distR="0">
            <wp:extent cx="8276563" cy="2261813"/>
            <wp:effectExtent l="19050" t="19050" r="10187" b="24187"/>
            <wp:docPr id="4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674" t="28992" r="39853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625" cy="22621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77B" w:rsidRDefault="00F6577B" w:rsidP="00283DFE">
      <w:pPr>
        <w:jc w:val="center"/>
        <w:rPr>
          <w:rFonts w:ascii="Arial" w:hAnsi="Arial" w:cs="Arial"/>
          <w:sz w:val="18"/>
          <w:szCs w:val="18"/>
        </w:rPr>
      </w:pPr>
    </w:p>
    <w:p w:rsidR="00F6577B" w:rsidRDefault="00F6577B" w:rsidP="00283DFE">
      <w:pPr>
        <w:jc w:val="center"/>
        <w:rPr>
          <w:rFonts w:ascii="Arial" w:hAnsi="Arial" w:cs="Arial"/>
          <w:sz w:val="18"/>
          <w:szCs w:val="18"/>
        </w:rPr>
      </w:pPr>
    </w:p>
    <w:p w:rsidR="00562AC0" w:rsidRDefault="00562AC0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5D1F4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340.45pt;margin-top:8.3pt;width:273.6pt;height:71.5pt;z-index:25167462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83DFE" w:rsidRDefault="00283DFE" w:rsidP="00283DFE">
                  <w:pPr>
                    <w:rPr>
                      <w:lang w:val="en-US"/>
                    </w:rPr>
                  </w:pPr>
                </w:p>
                <w:p w:rsidR="00283DFE" w:rsidRPr="00ED68EE" w:rsidRDefault="00283DFE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283DFE" w:rsidRPr="00ED68EE" w:rsidRDefault="00283DFE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5D1F45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4" type="#_x0000_t202" style="position:absolute;left:0;text-align:left;margin-left:-19.55pt;margin-top:8.3pt;width:272.75pt;height:79.7pt;z-index:25167564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83DFE" w:rsidRDefault="00283DFE" w:rsidP="00283DFE">
                  <w:pPr>
                    <w:rPr>
                      <w:lang w:val="en-US"/>
                    </w:rPr>
                  </w:pPr>
                </w:p>
                <w:p w:rsidR="00283DFE" w:rsidRPr="00ED68EE" w:rsidRDefault="00283DFE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283DFE" w:rsidRPr="00ED68EE" w:rsidRDefault="00283DFE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5D1F4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left:0;text-align:left;margin-left:382.3pt;margin-top:10.5pt;width:182.7pt;height:0;z-index:25167667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6" type="#_x0000_t32" style="position:absolute;left:0;text-align:left;margin-left:11pt;margin-top:10.5pt;width:209.05pt;height:0;z-index:25167769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7746D5" w:rsidRDefault="007746D5" w:rsidP="00CA2D37">
      <w:pPr>
        <w:rPr>
          <w:rFonts w:ascii="Soberana Sans Light" w:hAnsi="Soberana Sans Light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4F350D" w:rsidRDefault="004F350D" w:rsidP="00CA2D37">
      <w:pPr>
        <w:rPr>
          <w:rFonts w:ascii="Soberana Sans Light" w:hAnsi="Soberana Sans Light"/>
        </w:rPr>
      </w:pPr>
    </w:p>
    <w:bookmarkStart w:id="0" w:name="_MON_1480275255"/>
    <w:bookmarkEnd w:id="0"/>
    <w:p w:rsidR="00BB23F4" w:rsidRDefault="00364121" w:rsidP="0044253C">
      <w:pPr>
        <w:jc w:val="center"/>
      </w:pPr>
      <w:r w:rsidRPr="0023374C">
        <w:rPr>
          <w:rFonts w:ascii="Soberana Sans Light" w:hAnsi="Soberana Sans Light"/>
        </w:rPr>
        <w:object w:dxaOrig="15487" w:dyaOrig="59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4.9pt;height:224.9pt" o:ole="">
            <v:imagedata r:id="rId21" o:title=""/>
          </v:shape>
          <o:OLEObject Type="Embed" ProgID="Excel.Sheet.12" ShapeID="_x0000_i1025" DrawAspect="Content" ObjectID="_1521443020" r:id="rId22"/>
        </w:obje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5D1F4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59" type="#_x0000_t202" style="position:absolute;left:0;text-align:left;margin-left:340.45pt;margin-top:8.3pt;width:273.6pt;height:71.5pt;z-index:251669504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83DFE" w:rsidRDefault="00283DFE" w:rsidP="00283DFE">
                  <w:pPr>
                    <w:rPr>
                      <w:lang w:val="en-US"/>
                    </w:rPr>
                  </w:pPr>
                </w:p>
                <w:p w:rsidR="00283DFE" w:rsidRPr="00ED68EE" w:rsidRDefault="00283DFE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283DFE" w:rsidRPr="00ED68EE" w:rsidRDefault="00283DFE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5D1F45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60" type="#_x0000_t202" style="position:absolute;left:0;text-align:left;margin-left:-19.55pt;margin-top:8.3pt;width:272.75pt;height:79.7pt;z-index:25167052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283DFE" w:rsidRDefault="00283DFE" w:rsidP="00283DFE">
                  <w:pPr>
                    <w:rPr>
                      <w:lang w:val="en-US"/>
                    </w:rPr>
                  </w:pPr>
                </w:p>
                <w:p w:rsidR="00283DFE" w:rsidRPr="00ED68EE" w:rsidRDefault="00283DFE" w:rsidP="00283DFE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283DFE" w:rsidRPr="00ED68EE" w:rsidRDefault="00283DFE" w:rsidP="00283DFE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283DFE" w:rsidRPr="00ED68EE" w:rsidRDefault="005D1F45" w:rsidP="00283DFE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1" type="#_x0000_t32" style="position:absolute;left:0;text-align:left;margin-left:382.3pt;margin-top:10.5pt;width:182.7pt;height:0;z-index:251671552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62" type="#_x0000_t32" style="position:absolute;left:0;text-align:left;margin-left:11pt;margin-top:10.5pt;width:209.05pt;height:0;z-index:251672576" o:connectortype="straight"/>
        </w:pict>
      </w: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283DFE" w:rsidRPr="00ED68EE" w:rsidRDefault="00283DFE" w:rsidP="00283DFE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Pr="00ED68EE" w:rsidRDefault="00F038D3" w:rsidP="00F038D3">
      <w:pPr>
        <w:jc w:val="center"/>
        <w:rPr>
          <w:rFonts w:ascii="Arial" w:hAnsi="Arial" w:cs="Arial"/>
          <w:sz w:val="18"/>
          <w:szCs w:val="18"/>
        </w:rPr>
      </w:pPr>
    </w:p>
    <w:p w:rsidR="00F038D3" w:rsidRDefault="00F038D3" w:rsidP="00F038D3">
      <w:pPr>
        <w:rPr>
          <w:rFonts w:ascii="Soberana Sans Light" w:hAnsi="Soberana Sans Light"/>
        </w:rPr>
      </w:pPr>
    </w:p>
    <w:p w:rsidR="00BB23F4" w:rsidRDefault="00BB23F4" w:rsidP="0044253C">
      <w:pPr>
        <w:jc w:val="center"/>
      </w:pPr>
    </w:p>
    <w:bookmarkStart w:id="1" w:name="_MON_1480275522"/>
    <w:bookmarkEnd w:id="1"/>
    <w:p w:rsidR="00F96944" w:rsidRDefault="00926894" w:rsidP="0044253C">
      <w:pPr>
        <w:jc w:val="center"/>
      </w:pPr>
      <w:r>
        <w:object w:dxaOrig="9761" w:dyaOrig="4119">
          <v:shape id="_x0000_i1026" type="#_x0000_t75" style="width:466.8pt;height:206.3pt" o:ole="">
            <v:imagedata r:id="rId23" o:title=""/>
          </v:shape>
          <o:OLEObject Type="Embed" ProgID="Excel.Sheet.12" ShapeID="_x0000_i1026" DrawAspect="Content" ObjectID="_1521443021" r:id="rId24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Pr="00ED68EE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NO APLICA</w:t>
      </w:r>
    </w:p>
    <w:p w:rsidR="001A507F" w:rsidRPr="00ED68EE" w:rsidRDefault="001A507F" w:rsidP="001A507F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5D1F45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3" type="#_x0000_t202" style="position:absolute;left:0;text-align:left;margin-left:340.45pt;margin-top:8.3pt;width:273.6pt;height:71.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A507F" w:rsidRDefault="001A507F" w:rsidP="001A507F">
                  <w:pPr>
                    <w:rPr>
                      <w:lang w:val="en-US"/>
                    </w:rPr>
                  </w:pPr>
                </w:p>
                <w:p w:rsidR="001A507F" w:rsidRPr="00ED68EE" w:rsidRDefault="001A507F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Maribel Flores Guevara</w:t>
                  </w:r>
                </w:p>
                <w:p w:rsidR="001A507F" w:rsidRPr="00ED68EE" w:rsidRDefault="001A507F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Jefe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Administrativo</w:t>
                  </w:r>
                  <w:proofErr w:type="spellEnd"/>
                </w:p>
              </w:txbxContent>
            </v:textbox>
          </v:shape>
        </w:pict>
      </w:r>
      <w:r w:rsidRPr="005D1F45">
        <w:rPr>
          <w:rFonts w:ascii="Arial" w:hAnsi="Arial" w:cs="Arial"/>
          <w:noProof/>
          <w:sz w:val="18"/>
          <w:szCs w:val="18"/>
          <w:lang w:val="en-US" w:eastAsia="zh-TW"/>
        </w:rPr>
        <w:pict>
          <v:shape id="_x0000_s1034" type="#_x0000_t202" style="position:absolute;left:0;text-align:left;margin-left:-19.55pt;margin-top:8.3pt;width:272.75pt;height:79.7pt;z-index:251661312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1A507F" w:rsidRDefault="001A507F" w:rsidP="001A507F">
                  <w:pPr>
                    <w:rPr>
                      <w:lang w:val="en-US"/>
                    </w:rPr>
                  </w:pPr>
                </w:p>
                <w:p w:rsidR="001A507F" w:rsidRPr="00ED68EE" w:rsidRDefault="001A507F" w:rsidP="001A507F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Néstor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Montañez</w:t>
                  </w:r>
                  <w:proofErr w:type="spellEnd"/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Saucedo</w:t>
                  </w:r>
                </w:p>
                <w:p w:rsidR="001A507F" w:rsidRPr="00ED68EE" w:rsidRDefault="001A507F" w:rsidP="001A507F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ED68EE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Director General</w:t>
                  </w:r>
                </w:p>
              </w:txbxContent>
            </v:textbox>
          </v:shape>
        </w:pict>
      </w:r>
    </w:p>
    <w:p w:rsidR="001A507F" w:rsidRPr="00ED68EE" w:rsidRDefault="005D1F45" w:rsidP="001A507F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5" type="#_x0000_t32" style="position:absolute;left:0;text-align:left;margin-left:382.3pt;margin-top:10.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>
          <v:shape id="_x0000_s1036" type="#_x0000_t32" style="position:absolute;left:0;text-align:left;margin-left:11pt;margin-top:10.5pt;width:209.05pt;height:0;z-index:251663360" o:connectortype="straight"/>
        </w:pict>
      </w: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ED68EE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F41867" w:rsidRDefault="001A507F" w:rsidP="001A507F">
      <w:pPr>
        <w:jc w:val="center"/>
        <w:rPr>
          <w:rFonts w:ascii="Arial" w:hAnsi="Arial" w:cs="Arial"/>
          <w:sz w:val="18"/>
          <w:szCs w:val="18"/>
        </w:rPr>
      </w:pPr>
    </w:p>
    <w:p w:rsidR="001A507F" w:rsidRPr="007C22A5" w:rsidRDefault="001A507F" w:rsidP="001A507F">
      <w:pPr>
        <w:rPr>
          <w:rFonts w:ascii="Arial" w:hAnsi="Arial" w:cs="Arial"/>
          <w:sz w:val="18"/>
          <w:szCs w:val="18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1A507F" w:rsidRDefault="001A507F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:rsidR="00CA2D37" w:rsidRPr="00630ECC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787C40" w:rsidRPr="00630ECC" w:rsidRDefault="00787C40" w:rsidP="00787C40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2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NMX-AA-148-SCFI-2008 AGUA POTABLE, DRENAJE Y SANEAMIENTO – EFICIENCIA - METODOLOGÍA PARA EVALUAR LA CALIDAD DE LO</w:t>
        </w:r>
      </w:hyperlink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:rsidR="00787C40" w:rsidRPr="00630ECC" w:rsidRDefault="00787C40" w:rsidP="00787C40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FINANCIERO PARA EL ESTADO DE TLAXCALA Y SUS MUNICIPIOS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DEL ESTADO LIBRE Y SOBERANO DE TLAXCALA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DECRETO DE PRESUPUESTO DE EGRESOS DEL ESTADO DE TLAXCALA PARA EL EJERCICIO FISCAL 2012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CÓDIGO DE PROCEDIMIENTOS CIVILES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AGUAS PARA EL ESTADO DE TLAXCALA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LAS ENTIDADES PARAESTATALES DEL ESTADO DE TLAXCALA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DEL PROCEDIMIENTO ADMINISTRATIVO DEL ESTADO DE TLAXCALA Y SUS MUNICIPIOS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2011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2013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Acuerdo que establece la Resolución Miscelánea Fiscal Estatal para el Ejercicio Fiscal 2012</w:t>
        </w:r>
      </w:hyperlink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201</w:t>
        </w:r>
      </w:hyperlink>
      <w:r w:rsidR="00C76665">
        <w:t>5</w:t>
      </w:r>
    </w:p>
    <w:p w:rsidR="00787C40" w:rsidRPr="00630ECC" w:rsidRDefault="005D1F45" w:rsidP="00787C40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787C40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:rsidR="00787C40" w:rsidRPr="00630ECC" w:rsidRDefault="00787C40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787C40" w:rsidRPr="00630ECC" w:rsidSect="008E3652">
      <w:headerReference w:type="even" r:id="rId54"/>
      <w:headerReference w:type="default" r:id="rId55"/>
      <w:footerReference w:type="even" r:id="rId56"/>
      <w:footerReference w:type="default" r:id="rId5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FBE" w:rsidRDefault="008B5FBE" w:rsidP="00EA5418">
      <w:pPr>
        <w:spacing w:after="0" w:line="240" w:lineRule="auto"/>
      </w:pPr>
      <w:r>
        <w:separator/>
      </w:r>
    </w:p>
  </w:endnote>
  <w:endnote w:type="continuationSeparator" w:id="0">
    <w:p w:rsidR="008B5FBE" w:rsidRDefault="008B5FB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Pr="0013011C" w:rsidRDefault="005D1F4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4098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</w:pic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926894" w:rsidRPr="00926894">
          <w:rPr>
            <w:rFonts w:ascii="Soberana Sans Light" w:hAnsi="Soberana Sans Light"/>
            <w:noProof/>
            <w:lang w:val="es-ES"/>
          </w:rPr>
          <w:t>18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8E3652" w:rsidRDefault="005D1F4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4097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926894" w:rsidRPr="00926894">
          <w:rPr>
            <w:rFonts w:ascii="Soberana Sans Light" w:hAnsi="Soberana Sans Light"/>
            <w:noProof/>
            <w:lang w:val="es-ES"/>
          </w:rPr>
          <w:t>17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FBE" w:rsidRDefault="008B5FBE" w:rsidP="00EA5418">
      <w:pPr>
        <w:spacing w:after="0" w:line="240" w:lineRule="auto"/>
      </w:pPr>
      <w:r>
        <w:separator/>
      </w:r>
    </w:p>
  </w:footnote>
  <w:footnote w:type="continuationSeparator" w:id="0">
    <w:p w:rsidR="008B5FBE" w:rsidRDefault="008B5FB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3011C" w:rsidRDefault="005D1F45">
    <w:pPr>
      <w:pStyle w:val="Encabezado"/>
    </w:pPr>
    <w:r>
      <w:rPr>
        <w:noProof/>
        <w:lang w:eastAsia="es-MX"/>
      </w:rPr>
      <w:pict>
        <v:group id="6 Grupo" o:spid="_x0000_s410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4105" type="#_x0000_t202" style="position:absolute;left:-8802;top:73;width:31687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FA1B54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040531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4102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4104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4103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9B0400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6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 w:rsidRPr="005D1F45">
      <w:rPr>
        <w:rFonts w:ascii="Soberana Sans Light" w:hAnsi="Soberana Sans Light"/>
        <w:noProof/>
        <w:lang w:eastAsia="es-MX"/>
      </w:rPr>
      <w:pict>
        <v:line id="4 Conector recto" o:spid="_x0000_s4100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652" w:rsidRPr="0013011C" w:rsidRDefault="005D1F4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4099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</w:pict>
    </w:r>
    <w:r w:rsidR="00C7638C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evenAndOddHeaders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EA5418"/>
    <w:rsid w:val="00027DEB"/>
    <w:rsid w:val="00027F98"/>
    <w:rsid w:val="00040466"/>
    <w:rsid w:val="00040531"/>
    <w:rsid w:val="00083CF8"/>
    <w:rsid w:val="00126BCF"/>
    <w:rsid w:val="0013011C"/>
    <w:rsid w:val="00137225"/>
    <w:rsid w:val="00141B1C"/>
    <w:rsid w:val="0017680B"/>
    <w:rsid w:val="001772B3"/>
    <w:rsid w:val="00183479"/>
    <w:rsid w:val="001A507F"/>
    <w:rsid w:val="001A5CCB"/>
    <w:rsid w:val="001B1B72"/>
    <w:rsid w:val="001D370A"/>
    <w:rsid w:val="002116C1"/>
    <w:rsid w:val="002315B5"/>
    <w:rsid w:val="00232417"/>
    <w:rsid w:val="0023374C"/>
    <w:rsid w:val="00255AAD"/>
    <w:rsid w:val="00265A92"/>
    <w:rsid w:val="00283DFE"/>
    <w:rsid w:val="002A70B3"/>
    <w:rsid w:val="002B6D07"/>
    <w:rsid w:val="002E3B21"/>
    <w:rsid w:val="00307635"/>
    <w:rsid w:val="003110BC"/>
    <w:rsid w:val="00345360"/>
    <w:rsid w:val="00364121"/>
    <w:rsid w:val="00372F40"/>
    <w:rsid w:val="003B23B9"/>
    <w:rsid w:val="003D5DBF"/>
    <w:rsid w:val="003E7FD0"/>
    <w:rsid w:val="003F0EA4"/>
    <w:rsid w:val="00405F37"/>
    <w:rsid w:val="0044253C"/>
    <w:rsid w:val="00463BE3"/>
    <w:rsid w:val="00486AE1"/>
    <w:rsid w:val="00487FB7"/>
    <w:rsid w:val="00497D8B"/>
    <w:rsid w:val="004B64F4"/>
    <w:rsid w:val="004D41B8"/>
    <w:rsid w:val="004E7267"/>
    <w:rsid w:val="004F350D"/>
    <w:rsid w:val="00502D8E"/>
    <w:rsid w:val="005117F4"/>
    <w:rsid w:val="00522632"/>
    <w:rsid w:val="00526AE9"/>
    <w:rsid w:val="00531310"/>
    <w:rsid w:val="00534982"/>
    <w:rsid w:val="00540418"/>
    <w:rsid w:val="00562AC0"/>
    <w:rsid w:val="00571E8F"/>
    <w:rsid w:val="00576DDA"/>
    <w:rsid w:val="005859FA"/>
    <w:rsid w:val="005B1CC8"/>
    <w:rsid w:val="005D1F45"/>
    <w:rsid w:val="006048D2"/>
    <w:rsid w:val="00611E39"/>
    <w:rsid w:val="00625BEB"/>
    <w:rsid w:val="00630ECC"/>
    <w:rsid w:val="0064020D"/>
    <w:rsid w:val="006B7B8B"/>
    <w:rsid w:val="006C67D0"/>
    <w:rsid w:val="006E77DD"/>
    <w:rsid w:val="00741264"/>
    <w:rsid w:val="007746D5"/>
    <w:rsid w:val="007758A6"/>
    <w:rsid w:val="00787C40"/>
    <w:rsid w:val="0079582C"/>
    <w:rsid w:val="007C0AB2"/>
    <w:rsid w:val="007D6E9A"/>
    <w:rsid w:val="00835B2D"/>
    <w:rsid w:val="00866D64"/>
    <w:rsid w:val="00897E69"/>
    <w:rsid w:val="008A6E4D"/>
    <w:rsid w:val="008B0017"/>
    <w:rsid w:val="008B5FBE"/>
    <w:rsid w:val="008D3D67"/>
    <w:rsid w:val="008E3652"/>
    <w:rsid w:val="008F47E8"/>
    <w:rsid w:val="008F5978"/>
    <w:rsid w:val="00926894"/>
    <w:rsid w:val="00990D23"/>
    <w:rsid w:val="009B0400"/>
    <w:rsid w:val="009B6AD6"/>
    <w:rsid w:val="00A14B74"/>
    <w:rsid w:val="00A749E3"/>
    <w:rsid w:val="00AB13B7"/>
    <w:rsid w:val="00AD3644"/>
    <w:rsid w:val="00AE148A"/>
    <w:rsid w:val="00B45C48"/>
    <w:rsid w:val="00B52101"/>
    <w:rsid w:val="00B849EE"/>
    <w:rsid w:val="00BB23F4"/>
    <w:rsid w:val="00C22F90"/>
    <w:rsid w:val="00C7638C"/>
    <w:rsid w:val="00C76665"/>
    <w:rsid w:val="00CA2D37"/>
    <w:rsid w:val="00CA4F3C"/>
    <w:rsid w:val="00CC5CB6"/>
    <w:rsid w:val="00CD2661"/>
    <w:rsid w:val="00D055EC"/>
    <w:rsid w:val="00D137EA"/>
    <w:rsid w:val="00D35D66"/>
    <w:rsid w:val="00D51261"/>
    <w:rsid w:val="00D748D3"/>
    <w:rsid w:val="00E14AFE"/>
    <w:rsid w:val="00E32708"/>
    <w:rsid w:val="00E42DB6"/>
    <w:rsid w:val="00E7397D"/>
    <w:rsid w:val="00E956EE"/>
    <w:rsid w:val="00E964C9"/>
    <w:rsid w:val="00EA5418"/>
    <w:rsid w:val="00EB2653"/>
    <w:rsid w:val="00ED68EE"/>
    <w:rsid w:val="00EE6E96"/>
    <w:rsid w:val="00EF6A48"/>
    <w:rsid w:val="00F038D3"/>
    <w:rsid w:val="00F416DA"/>
    <w:rsid w:val="00F6577B"/>
    <w:rsid w:val="00F670A3"/>
    <w:rsid w:val="00F770EA"/>
    <w:rsid w:val="00F96944"/>
    <w:rsid w:val="00FA1B54"/>
    <w:rsid w:val="00FB5E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  <o:rules v:ext="edit">
        <o:r id="V:Rule7" type="connector" idref="#_x0000_s1036"/>
        <o:r id="V:Rule8" type="connector" idref="#_x0000_s1062"/>
        <o:r id="V:Rule9" type="connector" idref="#_x0000_s1061"/>
        <o:r id="V:Rule10" type="connector" idref="#_x0000_s1066"/>
        <o:r id="V:Rule11" type="connector" idref="#_x0000_s1065"/>
        <o:r id="V:Rule12" type="connector" idref="#_x0000_s103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374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platrans.tlaxcala.gob.mx/sistemas/transparencia/view_docs.php?recno=3085" TargetMode="External"/><Relationship Id="rId39" Type="http://schemas.openxmlformats.org/officeDocument/2006/relationships/hyperlink" Target="http://platrans.tlaxcala.gob.mx/sistemas/transparencia/view_docs.php?recno=3097" TargetMode="External"/><Relationship Id="rId21" Type="http://schemas.openxmlformats.org/officeDocument/2006/relationships/image" Target="media/image14.emf"/><Relationship Id="rId34" Type="http://schemas.openxmlformats.org/officeDocument/2006/relationships/hyperlink" Target="http://platrans.tlaxcala.gob.mx/sistemas/transparencia/view_docs.php?recno=3093" TargetMode="External"/><Relationship Id="rId42" Type="http://schemas.openxmlformats.org/officeDocument/2006/relationships/hyperlink" Target="http://platrans.tlaxcala.gob.mx/sistemas/transparencia/view_docs.php?recno=3100" TargetMode="External"/><Relationship Id="rId47" Type="http://schemas.openxmlformats.org/officeDocument/2006/relationships/hyperlink" Target="http://platrans.tlaxcala.gob.mx/sistemas/transparencia/view_docs.php?recno=3681" TargetMode="External"/><Relationship Id="rId50" Type="http://schemas.openxmlformats.org/officeDocument/2006/relationships/hyperlink" Target="http://platrans.tlaxcala.gob.mx/sistemas/transparencia/view_docs.php?recno=5711" TargetMode="External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platrans.tlaxcala.gob.mx/sistemas/transparencia/view_docs.php?recno=3084" TargetMode="External"/><Relationship Id="rId33" Type="http://schemas.openxmlformats.org/officeDocument/2006/relationships/hyperlink" Target="http://platrans.tlaxcala.gob.mx/sistemas/transparencia/view_docs.php?recno=3092" TargetMode="External"/><Relationship Id="rId38" Type="http://schemas.openxmlformats.org/officeDocument/2006/relationships/hyperlink" Target="http://platrans.tlaxcala.gob.mx/sistemas/transparencia/view_docs.php?recno=3096" TargetMode="External"/><Relationship Id="rId46" Type="http://schemas.openxmlformats.org/officeDocument/2006/relationships/hyperlink" Target="http://platrans.tlaxcala.gob.mx/sistemas/transparencia/view_docs.php?recno=3104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platrans.tlaxcala.gob.mx/sistemas/transparencia/view_docs.php?recno=3088" TargetMode="External"/><Relationship Id="rId41" Type="http://schemas.openxmlformats.org/officeDocument/2006/relationships/hyperlink" Target="http://platrans.tlaxcala.gob.mx/sistemas/transparencia/view_docs.php?recno=3099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Microsoft_Office_Excel_Worksheet2.xlsx"/><Relationship Id="rId32" Type="http://schemas.openxmlformats.org/officeDocument/2006/relationships/hyperlink" Target="http://platrans.tlaxcala.gob.mx/sistemas/transparencia/view_docs.php?recno=3091" TargetMode="External"/><Relationship Id="rId37" Type="http://schemas.openxmlformats.org/officeDocument/2006/relationships/hyperlink" Target="http://platrans.tlaxcala.gob.mx/sistemas/transparencia/view_docs.php?recno=7845" TargetMode="External"/><Relationship Id="rId40" Type="http://schemas.openxmlformats.org/officeDocument/2006/relationships/hyperlink" Target="http://platrans.tlaxcala.gob.mx/sistemas/transparencia/view_docs.php?recno=3098" TargetMode="External"/><Relationship Id="rId45" Type="http://schemas.openxmlformats.org/officeDocument/2006/relationships/hyperlink" Target="http://platrans.tlaxcala.gob.mx/sistemas/transparencia/view_docs.php?recno=3103" TargetMode="External"/><Relationship Id="rId53" Type="http://schemas.openxmlformats.org/officeDocument/2006/relationships/hyperlink" Target="http://platrans.tlaxcala.gob.mx/sistemas/transparencia/view_docs.php?recno=7944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emf"/><Relationship Id="rId28" Type="http://schemas.openxmlformats.org/officeDocument/2006/relationships/hyperlink" Target="http://platrans.tlaxcala.gob.mx/sistemas/transparencia/view_docs.php?recno=3087" TargetMode="External"/><Relationship Id="rId36" Type="http://schemas.openxmlformats.org/officeDocument/2006/relationships/hyperlink" Target="http://platrans.tlaxcala.gob.mx/sistemas/transparencia/view_docs.php?recno=3095" TargetMode="External"/><Relationship Id="rId49" Type="http://schemas.openxmlformats.org/officeDocument/2006/relationships/hyperlink" Target="http://platrans.tlaxcala.gob.mx/sistemas/transparencia/view_docs.php?recno=5164" TargetMode="External"/><Relationship Id="rId57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platrans.tlaxcala.gob.mx/sistemas/transparencia/view_docs.php?recno=3090" TargetMode="External"/><Relationship Id="rId44" Type="http://schemas.openxmlformats.org/officeDocument/2006/relationships/hyperlink" Target="http://platrans.tlaxcala.gob.mx/sistemas/transparencia/view_docs.php?recno=3102" TargetMode="External"/><Relationship Id="rId52" Type="http://schemas.openxmlformats.org/officeDocument/2006/relationships/hyperlink" Target="http://platrans.tlaxcala.gob.mx/sistemas/transparencia/view_docs.php?recno=7052" TargetMode="Externa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Microsoft_Office_Excel_Worksheet1.xlsx"/><Relationship Id="rId27" Type="http://schemas.openxmlformats.org/officeDocument/2006/relationships/hyperlink" Target="http://platrans.tlaxcala.gob.mx/sistemas/transparencia/view_docs.php?recno=3086" TargetMode="External"/><Relationship Id="rId30" Type="http://schemas.openxmlformats.org/officeDocument/2006/relationships/hyperlink" Target="http://platrans.tlaxcala.gob.mx/sistemas/transparencia/view_docs.php?recno=3089" TargetMode="External"/><Relationship Id="rId35" Type="http://schemas.openxmlformats.org/officeDocument/2006/relationships/hyperlink" Target="http://platrans.tlaxcala.gob.mx/sistemas/transparencia/view_docs.php?recno=3094" TargetMode="External"/><Relationship Id="rId43" Type="http://schemas.openxmlformats.org/officeDocument/2006/relationships/hyperlink" Target="http://platrans.tlaxcala.gob.mx/sistemas/transparencia/view_docs.php?recno=3101" TargetMode="External"/><Relationship Id="rId48" Type="http://schemas.openxmlformats.org/officeDocument/2006/relationships/hyperlink" Target="http://platrans.tlaxcala.gob.mx/sistemas/transparencia/view_docs.php?recno=3682" TargetMode="External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5810" TargetMode="Externa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93A614-CA22-4F28-B655-027A99BB2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18</Pages>
  <Words>899</Words>
  <Characters>4946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Rubi Medina</cp:lastModifiedBy>
  <cp:revision>53</cp:revision>
  <cp:lastPrinted>2014-12-26T21:11:00Z</cp:lastPrinted>
  <dcterms:created xsi:type="dcterms:W3CDTF">2014-08-29T22:30:00Z</dcterms:created>
  <dcterms:modified xsi:type="dcterms:W3CDTF">2016-04-06T15:14:00Z</dcterms:modified>
</cp:coreProperties>
</file>