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863382"/>
    <w:bookmarkStart w:id="1" w:name="_MON_1531577095"/>
    <w:bookmarkStart w:id="2" w:name="_MON_1543385875"/>
    <w:bookmarkStart w:id="3" w:name="_MON_1507966510"/>
    <w:bookmarkStart w:id="4" w:name="_MON_1531577659"/>
    <w:bookmarkStart w:id="5" w:name="_MON_1531578175"/>
    <w:bookmarkStart w:id="6" w:name="_MON_1511850204"/>
    <w:bookmarkStart w:id="7" w:name="_MON_1537001199"/>
    <w:bookmarkStart w:id="8" w:name="_MON_1511850346"/>
    <w:bookmarkStart w:id="9" w:name="_MON_1511845429"/>
    <w:bookmarkStart w:id="10" w:name="_MON_1531120733"/>
    <w:bookmarkStart w:id="11" w:name="_MON_1511863171"/>
    <w:bookmarkStart w:id="12" w:name="_MON_1542033040"/>
    <w:bookmarkStart w:id="13" w:name="_MON_1542035242"/>
    <w:bookmarkStart w:id="14" w:name="_MON_15289811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542607937"/>
    <w:bookmarkEnd w:id="15"/>
    <w:p w:rsidR="007D6E9A" w:rsidRDefault="00A945F2" w:rsidP="001221D0">
      <w:pPr>
        <w:jc w:val="center"/>
      </w:pPr>
      <w:r>
        <w:object w:dxaOrig="23589"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6pt;height:417.6pt" o:ole="">
            <v:imagedata r:id="rId8" o:title=""/>
          </v:shape>
          <o:OLEObject Type="Embed" ProgID="Excel.Sheet.12" ShapeID="_x0000_i1025" DrawAspect="Content" ObjectID="_1560839693" r:id="rId9"/>
        </w:object>
      </w:r>
    </w:p>
    <w:p w:rsidR="00EA5418" w:rsidRDefault="00EA5418" w:rsidP="00372F40">
      <w:pPr>
        <w:jc w:val="center"/>
      </w:pPr>
    </w:p>
    <w:bookmarkStart w:id="16" w:name="_MON_1543734525"/>
    <w:bookmarkStart w:id="17" w:name="_MON_1543734992"/>
    <w:bookmarkStart w:id="18" w:name="_MON_1543735213"/>
    <w:bookmarkStart w:id="19" w:name="_MON_1528809140"/>
    <w:bookmarkStart w:id="20" w:name="_MON_1528974242"/>
    <w:bookmarkStart w:id="21" w:name="_MON_1528974306"/>
    <w:bookmarkStart w:id="22" w:name="_MON_1528810604"/>
    <w:bookmarkStart w:id="23" w:name="_MON_1528706494"/>
    <w:bookmarkStart w:id="24" w:name="_MON_1528812060"/>
    <w:bookmarkStart w:id="25" w:name="_MON_1528813686"/>
    <w:bookmarkStart w:id="26" w:name="_MON_1528813829"/>
    <w:bookmarkStart w:id="27" w:name="_MON_1528802314"/>
    <w:bookmarkStart w:id="28" w:name="_MON_1531120799"/>
    <w:bookmarkStart w:id="29" w:name="_MON_1537001264"/>
    <w:bookmarkStart w:id="30" w:name="_MON_1537001278"/>
    <w:bookmarkStart w:id="31" w:name="_MON_1537001304"/>
    <w:bookmarkStart w:id="32" w:name="_MON_1528867644"/>
    <w:bookmarkStart w:id="33" w:name="_MON_1531306187"/>
    <w:bookmarkStart w:id="34" w:name="_MON_1531306363"/>
    <w:bookmarkStart w:id="35" w:name="_MON_1531306411"/>
    <w:bookmarkStart w:id="36" w:name="_MON_1542033141"/>
    <w:bookmarkStart w:id="37" w:name="_MON_1542035214"/>
    <w:bookmarkStart w:id="38" w:name="_MON_1528868918"/>
    <w:bookmarkStart w:id="39" w:name="_MON_1528707078"/>
    <w:bookmarkStart w:id="40" w:name="_MON_1470805999"/>
    <w:bookmarkStart w:id="41" w:name="_MON_1531578247"/>
    <w:bookmarkStart w:id="42" w:name="_MON_1543388402"/>
    <w:bookmarkStart w:id="43" w:name="_MON_152889506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28895228"/>
    <w:bookmarkEnd w:id="44"/>
    <w:p w:rsidR="00EA5418" w:rsidRDefault="0044272F" w:rsidP="0044253C">
      <w:pPr>
        <w:jc w:val="center"/>
      </w:pPr>
      <w:r>
        <w:object w:dxaOrig="25216" w:dyaOrig="18908">
          <v:shape id="_x0000_i1026" type="#_x0000_t75" style="width:705.6pt;height:467.45pt" o:ole="">
            <v:imagedata r:id="rId10" o:title=""/>
          </v:shape>
          <o:OLEObject Type="Embed" ProgID="Excel.Sheet.12" ShapeID="_x0000_i1026" DrawAspect="Content" ObjectID="_1560839694" r:id="rId11"/>
        </w:object>
      </w:r>
    </w:p>
    <w:p w:rsidR="00AA0D94" w:rsidRPr="00AA0D94" w:rsidRDefault="00AA0D94" w:rsidP="00AA0D94">
      <w:pPr>
        <w:tabs>
          <w:tab w:val="left" w:pos="4678"/>
        </w:tabs>
        <w:ind w:left="142" w:right="72" w:hanging="284"/>
        <w:jc w:val="center"/>
        <w:rPr>
          <w:rFonts w:ascii="Arial" w:eastAsia="Times New Roman" w:hAnsi="Arial" w:cs="Arial"/>
          <w:sz w:val="18"/>
          <w:szCs w:val="18"/>
        </w:rPr>
      </w:pPr>
      <w:bookmarkStart w:id="45" w:name="_MON_1470806992"/>
      <w:bookmarkStart w:id="46" w:name="_MON_1470807348"/>
      <w:bookmarkEnd w:id="45"/>
      <w:bookmarkEnd w:id="46"/>
      <w:r w:rsidRPr="00AA0D94">
        <w:rPr>
          <w:b/>
        </w:rPr>
        <w:lastRenderedPageBreak/>
        <w:t> </w:t>
      </w:r>
      <w:bookmarkStart w:id="47" w:name="_MON_1480816784"/>
      <w:bookmarkEnd w:id="47"/>
      <w:r w:rsidR="00E86B53">
        <w:object w:dxaOrig="22050" w:dyaOrig="15462">
          <v:shape id="_x0000_i1027" type="#_x0000_t75" style="width:9in;height:454.15pt" o:ole="">
            <v:imagedata r:id="rId12" o:title=""/>
          </v:shape>
          <o:OLEObject Type="Embed" ProgID="Excel.Sheet.12" ShapeID="_x0000_i1027" DrawAspect="Content" ObjectID="_1560839695" r:id="rId13"/>
        </w:object>
      </w:r>
      <w:r w:rsidRPr="00AA0D94">
        <w:rPr>
          <w:rFonts w:ascii="Arial" w:eastAsia="Times New Roman" w:hAnsi="Arial" w:cs="Arial"/>
          <w:sz w:val="18"/>
          <w:szCs w:val="18"/>
        </w:rPr>
        <w:t> </w:t>
      </w:r>
    </w:p>
    <w:bookmarkStart w:id="48" w:name="_MON_1537001589"/>
    <w:bookmarkStart w:id="49" w:name="_MON_1537001621"/>
    <w:bookmarkStart w:id="50" w:name="_MON_1528974639"/>
    <w:bookmarkStart w:id="51" w:name="_MON_1531120899"/>
    <w:bookmarkStart w:id="52" w:name="_MON_1528802607"/>
    <w:bookmarkStart w:id="53" w:name="_MON_1528802676"/>
    <w:bookmarkStart w:id="54" w:name="_MON_1542033394"/>
    <w:bookmarkStart w:id="55" w:name="_MON_1542035155"/>
    <w:bookmarkStart w:id="56" w:name="_MON_1528706618"/>
    <w:bookmarkStart w:id="57" w:name="_MON_1529145339"/>
    <w:bookmarkStart w:id="58" w:name="_MON_1528974634"/>
    <w:bookmarkStart w:id="59" w:name="_MON_1543388799"/>
    <w:bookmarkStart w:id="60" w:name="_MON_1480817215"/>
    <w:bookmarkStart w:id="61" w:name="_MON_1528707758"/>
    <w:bookmarkStart w:id="62" w:name="_MON_1531660783"/>
    <w:bookmarkStart w:id="63" w:name="_MON_1531662130"/>
    <w:bookmarkStart w:id="64" w:name="_MON_1537001412"/>
    <w:bookmarkStart w:id="65" w:name="_MON_153700148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Start w:id="66" w:name="_MON_1537001528"/>
    <w:bookmarkEnd w:id="66"/>
    <w:p w:rsidR="00A87497" w:rsidRDefault="00E86B53" w:rsidP="00FA3ED1">
      <w:pPr>
        <w:ind w:left="142" w:right="72" w:hanging="284"/>
        <w:rPr>
          <w:b/>
        </w:rPr>
      </w:pPr>
      <w:r>
        <w:object w:dxaOrig="17756" w:dyaOrig="12389">
          <v:shape id="_x0000_i1028" type="#_x0000_t75" style="width:9in;height:453.05pt" o:ole="">
            <v:imagedata r:id="rId14" o:title=""/>
          </v:shape>
          <o:OLEObject Type="Embed" ProgID="Excel.Sheet.12" ShapeID="_x0000_i1028" DrawAspect="Content" ObjectID="_1560839696" r:id="rId15"/>
        </w:object>
      </w:r>
      <w:r w:rsidR="00FA3ED1">
        <w:rPr>
          <w:b/>
        </w:rPr>
        <w:br w:type="textWrapping" w:clear="all"/>
      </w:r>
    </w:p>
    <w:bookmarkStart w:id="67" w:name="_MON_1531579034"/>
    <w:bookmarkStart w:id="68" w:name="_MON_1531120921"/>
    <w:bookmarkStart w:id="69" w:name="_MON_1542035129"/>
    <w:bookmarkStart w:id="70" w:name="_MON_1528706660"/>
    <w:bookmarkStart w:id="71" w:name="_MON_1528802695"/>
    <w:bookmarkStart w:id="72" w:name="_MON_1528707957"/>
    <w:bookmarkStart w:id="73" w:name="_MON_1528809094"/>
    <w:bookmarkStart w:id="74" w:name="_MON_1528708091"/>
    <w:bookmarkEnd w:id="67"/>
    <w:bookmarkEnd w:id="68"/>
    <w:bookmarkEnd w:id="69"/>
    <w:bookmarkEnd w:id="70"/>
    <w:bookmarkEnd w:id="71"/>
    <w:bookmarkEnd w:id="72"/>
    <w:bookmarkEnd w:id="73"/>
    <w:bookmarkEnd w:id="74"/>
    <w:bookmarkStart w:id="75" w:name="_MON_1543732343"/>
    <w:bookmarkEnd w:id="75"/>
    <w:p w:rsidR="00A87497" w:rsidRPr="000836A7" w:rsidRDefault="00FA3ED1" w:rsidP="008E3652">
      <w:pPr>
        <w:jc w:val="center"/>
        <w:rPr>
          <w:b/>
        </w:rPr>
      </w:pPr>
      <w:r>
        <w:object w:dxaOrig="17850" w:dyaOrig="12235">
          <v:shape id="_x0000_i1029" type="#_x0000_t75" style="width:633.6pt;height:403.2pt" o:ole="">
            <v:imagedata r:id="rId16" o:title=""/>
          </v:shape>
          <o:OLEObject Type="Embed" ProgID="Excel.Sheet.12" ShapeID="_x0000_i1029" DrawAspect="Content" ObjectID="_1560839697" r:id="rId17"/>
        </w:object>
      </w:r>
    </w:p>
    <w:bookmarkStart w:id="76" w:name="_MON_1531120949"/>
    <w:bookmarkStart w:id="77" w:name="_MON_1528974755"/>
    <w:bookmarkStart w:id="78" w:name="_MON_1528708389"/>
    <w:bookmarkStart w:id="79" w:name="_MON_1528706723"/>
    <w:bookmarkStart w:id="80" w:name="_MON_1470814596"/>
    <w:bookmarkStart w:id="81" w:name="_MON_1543732126"/>
    <w:bookmarkStart w:id="82" w:name="_MON_1543732414"/>
    <w:bookmarkStart w:id="83" w:name="_MON_1529145455"/>
    <w:bookmarkStart w:id="84" w:name="_MON_1470809138"/>
    <w:bookmarkStart w:id="85" w:name="_MON_1531663236"/>
    <w:bookmarkStart w:id="86" w:name="_MON_1537001711"/>
    <w:bookmarkStart w:id="87" w:name="_MON_1531664413"/>
    <w:bookmarkStart w:id="88" w:name="_MON_1531664451"/>
    <w:bookmarkStart w:id="89" w:name="_MON_1528708114"/>
    <w:bookmarkStart w:id="90" w:name="_MON_1528802754"/>
    <w:bookmarkStart w:id="91" w:name="_MON_154203360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Start w:id="92" w:name="_MON_1542035065"/>
    <w:bookmarkEnd w:id="92"/>
    <w:p w:rsidR="00E32708" w:rsidRDefault="00866862" w:rsidP="00E32708">
      <w:pPr>
        <w:tabs>
          <w:tab w:val="left" w:pos="2430"/>
        </w:tabs>
        <w:jc w:val="center"/>
      </w:pPr>
      <w:r>
        <w:object w:dxaOrig="19595" w:dyaOrig="11188">
          <v:shape id="_x0000_i1030" type="#_x0000_t75" style="width:748.8pt;height:403.2pt" o:ole="">
            <v:imagedata r:id="rId18" o:title=""/>
          </v:shape>
          <o:OLEObject Type="Embed" ProgID="Excel.Sheet.12" ShapeID="_x0000_i1030" DrawAspect="Content" ObjectID="_1560839698" r:id="rId19"/>
        </w:object>
      </w:r>
    </w:p>
    <w:p w:rsidR="0068020F" w:rsidRDefault="0068020F" w:rsidP="00E32708">
      <w:pPr>
        <w:tabs>
          <w:tab w:val="left" w:pos="2430"/>
        </w:tabs>
        <w:jc w:val="center"/>
      </w:pPr>
    </w:p>
    <w:bookmarkStart w:id="93" w:name="_MON_1531120977"/>
    <w:bookmarkStart w:id="94" w:name="_MON_1528706761"/>
    <w:bookmarkStart w:id="95" w:name="_MON_1528708459"/>
    <w:bookmarkStart w:id="96" w:name="_MON_1528895376"/>
    <w:bookmarkStart w:id="97" w:name="_MON_1542033852"/>
    <w:bookmarkStart w:id="98" w:name="_MON_1542035019"/>
    <w:bookmarkStart w:id="99" w:name="_MON_1529145655"/>
    <w:bookmarkStart w:id="100" w:name="_MON_1528895455"/>
    <w:bookmarkStart w:id="101" w:name="_MON_1528802839"/>
    <w:bookmarkStart w:id="102" w:name="_MON_1531664502"/>
    <w:bookmarkStart w:id="103" w:name="_MON_1528975598"/>
    <w:bookmarkStart w:id="104" w:name="_MON_1543732158"/>
    <w:bookmarkEnd w:id="93"/>
    <w:bookmarkEnd w:id="94"/>
    <w:bookmarkEnd w:id="95"/>
    <w:bookmarkEnd w:id="96"/>
    <w:bookmarkEnd w:id="97"/>
    <w:bookmarkEnd w:id="98"/>
    <w:bookmarkEnd w:id="99"/>
    <w:bookmarkEnd w:id="100"/>
    <w:bookmarkEnd w:id="101"/>
    <w:bookmarkEnd w:id="102"/>
    <w:bookmarkEnd w:id="103"/>
    <w:bookmarkEnd w:id="104"/>
    <w:bookmarkStart w:id="105" w:name="_MON_1537001868"/>
    <w:bookmarkEnd w:id="105"/>
    <w:p w:rsidR="003A61A4" w:rsidRDefault="00FA3ED1" w:rsidP="003A61A4">
      <w:pPr>
        <w:jc w:val="center"/>
      </w:pPr>
      <w:r>
        <w:object w:dxaOrig="25987" w:dyaOrig="16750">
          <v:shape id="_x0000_i1031" type="#_x0000_t75" style="width:697.85pt;height:460.8pt" o:ole="">
            <v:imagedata r:id="rId20" o:title=""/>
          </v:shape>
          <o:OLEObject Type="Embed" ProgID="Excel.Sheet.12" ShapeID="_x0000_i1031" DrawAspect="Content" ObjectID="_1560839699" r:id="rId21"/>
        </w:object>
      </w:r>
      <w:r w:rsidR="003A61A4" w:rsidRPr="003A61A4">
        <w:t xml:space="preserve"> </w:t>
      </w:r>
      <w:r w:rsidR="003A61A4">
        <w:lastRenderedPageBreak/>
        <w:t>Informe de Pasivos Contingentes</w:t>
      </w:r>
    </w:p>
    <w:p w:rsidR="003A61A4" w:rsidRDefault="003A61A4" w:rsidP="003A61A4"/>
    <w:p w:rsidR="003A61A4" w:rsidRDefault="00B90899" w:rsidP="003A61A4">
      <w:pPr>
        <w:pStyle w:val="Prrafodelista"/>
        <w:numPr>
          <w:ilvl w:val="0"/>
          <w:numId w:val="18"/>
        </w:numPr>
      </w:pPr>
      <w:r>
        <w:t>Derivado del Decreto de creación del Fideicomiso para el Desarrollo Turístico del Estado, no se presenta la cuenta contable correspondiente al Fondo de contingencia que corresponde a un descuento porcentual que se aplica a los créditos otorgados, por esta razón cuando existe un crédito que sea incobrable se afecta directamente al patrimonio de éste Fideicomiso.</w:t>
      </w:r>
      <w:r w:rsidR="003A61A4">
        <w:t xml:space="preserve"> </w:t>
      </w:r>
    </w:p>
    <w:p w:rsidR="003A61A4" w:rsidRDefault="003A61A4" w:rsidP="003A61A4"/>
    <w:p w:rsidR="003A61A4" w:rsidRDefault="003A61A4" w:rsidP="003A61A4"/>
    <w:p w:rsidR="003A61A4" w:rsidRDefault="003A61A4" w:rsidP="003A61A4"/>
    <w:p w:rsidR="003A61A4" w:rsidRDefault="003A61A4" w:rsidP="003A61A4"/>
    <w:p w:rsidR="003A61A4" w:rsidRDefault="00AC20D5" w:rsidP="003A61A4">
      <w:r>
        <w:rPr>
          <w:noProof/>
        </w:rPr>
        <w:object w:dxaOrig="1440" w:dyaOrig="1440">
          <v:shape id="_x0000_s1095" type="#_x0000_t75" style="position:absolute;left:0;text-align:left;margin-left:-33.95pt;margin-top:26.45pt;width:731.3pt;height:73.5pt;z-index:251676672">
            <v:imagedata r:id="rId22" o:title=""/>
            <w10:wrap type="topAndBottom"/>
          </v:shape>
          <o:OLEObject Type="Embed" ProgID="Excel.Sheet.12" ShapeID="_x0000_s1095" DrawAspect="Content" ObjectID="_1560839700" r:id="rId23"/>
        </w:object>
      </w:r>
    </w:p>
    <w:p w:rsidR="003A61A4" w:rsidRDefault="003A61A4" w:rsidP="003A61A4"/>
    <w:p w:rsidR="003A61A4" w:rsidRDefault="003A61A4" w:rsidP="003A61A4"/>
    <w:p w:rsidR="003A61A4" w:rsidRDefault="003A61A4" w:rsidP="003A61A4"/>
    <w:p w:rsidR="003A61A4" w:rsidRDefault="003A61A4" w:rsidP="003A61A4"/>
    <w:p w:rsidR="003A61A4" w:rsidRDefault="003A61A4" w:rsidP="003A61A4"/>
    <w:p w:rsidR="003A61A4" w:rsidRDefault="003A61A4" w:rsidP="003A61A4"/>
    <w:p w:rsidR="003A61A4" w:rsidRDefault="003A61A4" w:rsidP="003A61A4"/>
    <w:p w:rsidR="003A61A4" w:rsidRDefault="003A61A4" w:rsidP="003A61A4">
      <w:pPr>
        <w:spacing w:after="0" w:line="240" w:lineRule="exact"/>
        <w:ind w:firstLine="288"/>
        <w:jc w:val="center"/>
        <w:rPr>
          <w:rFonts w:ascii="Arial" w:eastAsia="Times New Roman" w:hAnsi="Arial" w:cs="Times New Roman"/>
          <w:b/>
          <w:sz w:val="18"/>
          <w:szCs w:val="18"/>
          <w:lang w:val="es-ES" w:eastAsia="es-ES"/>
        </w:rPr>
      </w:pPr>
      <w:r w:rsidRPr="00AB797A">
        <w:rPr>
          <w:rFonts w:ascii="Arial" w:eastAsia="Times New Roman" w:hAnsi="Arial" w:cs="Times New Roman"/>
          <w:b/>
          <w:sz w:val="18"/>
          <w:szCs w:val="18"/>
          <w:lang w:val="es-ES" w:eastAsia="es-ES"/>
        </w:rPr>
        <w:lastRenderedPageBreak/>
        <w:t>NOTAS A LOS ESTADOS FINANCIEROS</w:t>
      </w:r>
    </w:p>
    <w:p w:rsidR="007B110A" w:rsidRPr="00AB797A" w:rsidRDefault="007B110A" w:rsidP="003A61A4">
      <w:pPr>
        <w:spacing w:after="0" w:line="240" w:lineRule="exact"/>
        <w:ind w:firstLine="288"/>
        <w:jc w:val="center"/>
        <w:rPr>
          <w:rFonts w:ascii="Arial" w:eastAsia="Times New Roman" w:hAnsi="Arial" w:cs="Times New Roman"/>
          <w:b/>
          <w:sz w:val="18"/>
          <w:szCs w:val="18"/>
          <w:lang w:val="es-ES" w:eastAsia="es-ES"/>
        </w:rPr>
      </w:pPr>
    </w:p>
    <w:tbl>
      <w:tblPr>
        <w:tblW w:w="15278" w:type="dxa"/>
        <w:tblInd w:w="70" w:type="dxa"/>
        <w:tblCellMar>
          <w:left w:w="70" w:type="dxa"/>
          <w:right w:w="70" w:type="dxa"/>
        </w:tblCellMar>
        <w:tblLook w:val="04A0" w:firstRow="1" w:lastRow="0" w:firstColumn="1" w:lastColumn="0" w:noHBand="0" w:noVBand="1"/>
      </w:tblPr>
      <w:tblGrid>
        <w:gridCol w:w="15278"/>
      </w:tblGrid>
      <w:tr w:rsidR="000E5193" w:rsidRPr="000E5193" w:rsidTr="000B50CE">
        <w:trPr>
          <w:trHeight w:val="324"/>
        </w:trPr>
        <w:tc>
          <w:tcPr>
            <w:tcW w:w="15278" w:type="dxa"/>
            <w:vMerge w:val="restart"/>
            <w:tcBorders>
              <w:top w:val="nil"/>
              <w:left w:val="nil"/>
              <w:bottom w:val="nil"/>
              <w:right w:val="nil"/>
            </w:tcBorders>
            <w:shd w:val="clear" w:color="auto" w:fill="auto"/>
            <w:vAlign w:val="bottom"/>
            <w:hideMark/>
          </w:tcPr>
          <w:p w:rsidR="0029435C" w:rsidRDefault="0029435C" w:rsidP="0029435C">
            <w:pPr>
              <w:rPr>
                <w:rFonts w:ascii="Arial" w:hAnsi="Arial" w:cs="Arial"/>
                <w:sz w:val="18"/>
                <w:szCs w:val="18"/>
              </w:rPr>
            </w:pPr>
          </w:p>
          <w:p w:rsidR="0029435C" w:rsidRPr="004F0324" w:rsidRDefault="0029435C" w:rsidP="0029435C">
            <w:pPr>
              <w:rPr>
                <w:rFonts w:ascii="Arial" w:hAnsi="Arial" w:cs="Arial"/>
                <w:sz w:val="18"/>
                <w:szCs w:val="18"/>
              </w:rPr>
            </w:pPr>
            <w:r w:rsidRPr="0044723A">
              <w:rPr>
                <w:rFonts w:ascii="Arial" w:hAnsi="Arial" w:cs="Arial"/>
                <w:sz w:val="18"/>
                <w:szCs w:val="18"/>
              </w:rPr>
              <w:t>E</w:t>
            </w:r>
            <w:r>
              <w:rPr>
                <w:rFonts w:ascii="Arial" w:hAnsi="Arial" w:cs="Arial"/>
                <w:sz w:val="18"/>
                <w:szCs w:val="18"/>
              </w:rPr>
              <w:t xml:space="preserve">n el mes de junio se concluyó el proceso de extinción de éste Fideicomiso al firmarse el </w:t>
            </w:r>
            <w:r w:rsidRPr="00073311">
              <w:rPr>
                <w:rFonts w:ascii="Arial" w:hAnsi="Arial" w:cs="Arial"/>
                <w:b/>
                <w:sz w:val="18"/>
                <w:szCs w:val="18"/>
              </w:rPr>
              <w:t>“Convenio de Terminación y Extinción total del Contrato de Fideicomiso Revocable de Inversión y Entrega de Recursos Número 14635-6”</w:t>
            </w:r>
            <w:r>
              <w:rPr>
                <w:rFonts w:ascii="Arial" w:hAnsi="Arial" w:cs="Arial"/>
                <w:sz w:val="18"/>
                <w:szCs w:val="18"/>
              </w:rPr>
              <w:t xml:space="preserve">, con la Institución Fiduciaria Banamex, por lo que se realizaron los registros correspondientes para cancelar las cuentas de resultados y de balance. Los saldos de las cuentas de balance se han integrado en la contabilidad del Fondo Macro para el Desarrollo Integral de Tlaxcala “FOMTLAX”, de acuerdo al Decreto No. 152 de fecha 19 de noviembre de 2015 en el que se autoriza la extinción del </w:t>
            </w:r>
            <w:r w:rsidRPr="00073311">
              <w:rPr>
                <w:rFonts w:ascii="Arial" w:hAnsi="Arial" w:cs="Arial"/>
                <w:b/>
                <w:sz w:val="18"/>
                <w:szCs w:val="18"/>
              </w:rPr>
              <w:t>Fideicomiso para el Desarrollo Turístico del Estado “FIDETUR”.</w:t>
            </w:r>
          </w:p>
          <w:p w:rsidR="000E5193" w:rsidRPr="000E5193" w:rsidRDefault="000E5193" w:rsidP="000B50CE">
            <w:pPr>
              <w:spacing w:after="0" w:line="240" w:lineRule="exact"/>
              <w:rPr>
                <w:rFonts w:ascii="Arial" w:eastAsia="Times New Roman" w:hAnsi="Arial" w:cs="Arial"/>
                <w:sz w:val="24"/>
                <w:szCs w:val="24"/>
              </w:rPr>
            </w:pPr>
            <w:r w:rsidRPr="000E5193">
              <w:rPr>
                <w:rFonts w:ascii="Arial" w:eastAsia="Times New Roman" w:hAnsi="Arial" w:cs="Times New Roman"/>
                <w:b/>
                <w:sz w:val="18"/>
                <w:szCs w:val="18"/>
                <w:lang w:val="es-ES" w:eastAsia="es-ES"/>
              </w:rPr>
              <w:t xml:space="preserve"> </w:t>
            </w:r>
            <w:r>
              <w:rPr>
                <w:rFonts w:ascii="Arial" w:eastAsia="Times New Roman" w:hAnsi="Arial" w:cs="Arial"/>
                <w:sz w:val="24"/>
                <w:szCs w:val="24"/>
              </w:rPr>
              <w:t xml:space="preserve"> </w:t>
            </w:r>
          </w:p>
        </w:tc>
      </w:tr>
      <w:tr w:rsidR="000E5193" w:rsidRPr="000E5193" w:rsidTr="000B50CE">
        <w:trPr>
          <w:trHeight w:val="324"/>
        </w:trPr>
        <w:tc>
          <w:tcPr>
            <w:tcW w:w="15278" w:type="dxa"/>
            <w:vMerge/>
            <w:tcBorders>
              <w:top w:val="nil"/>
              <w:left w:val="nil"/>
              <w:bottom w:val="nil"/>
              <w:right w:val="nil"/>
            </w:tcBorders>
            <w:vAlign w:val="center"/>
            <w:hideMark/>
          </w:tcPr>
          <w:p w:rsidR="000E5193" w:rsidRPr="000E5193" w:rsidRDefault="000E5193" w:rsidP="000E5193">
            <w:pPr>
              <w:spacing w:after="0" w:line="240" w:lineRule="auto"/>
              <w:rPr>
                <w:rFonts w:ascii="Arial" w:eastAsia="Times New Roman" w:hAnsi="Arial" w:cs="Arial"/>
                <w:sz w:val="24"/>
                <w:szCs w:val="24"/>
              </w:rPr>
            </w:pPr>
          </w:p>
        </w:tc>
      </w:tr>
      <w:tr w:rsidR="000E5193" w:rsidRPr="000E5193" w:rsidTr="000B50CE">
        <w:trPr>
          <w:trHeight w:val="341"/>
        </w:trPr>
        <w:tc>
          <w:tcPr>
            <w:tcW w:w="15278" w:type="dxa"/>
            <w:vMerge/>
            <w:tcBorders>
              <w:top w:val="nil"/>
              <w:left w:val="nil"/>
              <w:bottom w:val="nil"/>
              <w:right w:val="nil"/>
            </w:tcBorders>
            <w:vAlign w:val="center"/>
            <w:hideMark/>
          </w:tcPr>
          <w:p w:rsidR="000E5193" w:rsidRPr="000E5193" w:rsidRDefault="000E5193" w:rsidP="000E5193">
            <w:pPr>
              <w:spacing w:after="0" w:line="240" w:lineRule="auto"/>
              <w:rPr>
                <w:rFonts w:ascii="Arial" w:eastAsia="Times New Roman" w:hAnsi="Arial" w:cs="Arial"/>
                <w:sz w:val="24"/>
                <w:szCs w:val="24"/>
              </w:rPr>
            </w:pPr>
          </w:p>
        </w:tc>
      </w:tr>
    </w:tbl>
    <w:p w:rsidR="003A61A4" w:rsidRPr="00A945F2" w:rsidRDefault="003A61A4" w:rsidP="003A61A4">
      <w:pPr>
        <w:spacing w:after="0" w:line="240" w:lineRule="exact"/>
        <w:ind w:firstLine="288"/>
        <w:jc w:val="center"/>
        <w:rPr>
          <w:rFonts w:ascii="Arial" w:eastAsia="Times New Roman" w:hAnsi="Arial" w:cs="Times New Roman"/>
          <w:sz w:val="18"/>
          <w:szCs w:val="18"/>
          <w:lang w:val="es-ES" w:eastAsia="es-ES"/>
        </w:rPr>
      </w:pPr>
    </w:p>
    <w:p w:rsidR="003A61A4" w:rsidRPr="00AB797A" w:rsidRDefault="003A61A4" w:rsidP="003A61A4">
      <w:pPr>
        <w:spacing w:after="0" w:line="240" w:lineRule="exact"/>
        <w:ind w:firstLine="288"/>
        <w:jc w:val="center"/>
        <w:rPr>
          <w:rFonts w:ascii="Arial" w:eastAsia="Times New Roman" w:hAnsi="Arial" w:cs="Times New Roman"/>
          <w:sz w:val="18"/>
          <w:szCs w:val="18"/>
          <w:lang w:val="es-ES" w:eastAsia="es-ES"/>
        </w:rPr>
      </w:pPr>
      <w:r w:rsidRPr="00AB797A">
        <w:rPr>
          <w:rFonts w:ascii="Arial" w:eastAsia="Times New Roman" w:hAnsi="Arial" w:cs="Times New Roman"/>
          <w:b/>
          <w:sz w:val="18"/>
          <w:szCs w:val="18"/>
          <w:lang w:val="es-ES" w:eastAsia="es-ES"/>
        </w:rPr>
        <w:t>a) NOTAS DE DESGLOSE</w:t>
      </w:r>
    </w:p>
    <w:p w:rsidR="003A61A4" w:rsidRPr="00AB797A" w:rsidRDefault="003A61A4" w:rsidP="003A61A4">
      <w:pPr>
        <w:spacing w:after="0" w:line="240" w:lineRule="exact"/>
        <w:ind w:firstLine="288"/>
        <w:rPr>
          <w:rFonts w:ascii="Arial" w:eastAsia="Times New Roman" w:hAnsi="Arial" w:cs="Times New Roman"/>
          <w:sz w:val="18"/>
          <w:szCs w:val="18"/>
          <w:lang w:eastAsia="es-ES"/>
        </w:rPr>
      </w:pPr>
    </w:p>
    <w:p w:rsidR="003A61A4" w:rsidRPr="00AB797A" w:rsidRDefault="003A61A4" w:rsidP="003A61A4">
      <w:pPr>
        <w:spacing w:after="0" w:line="240" w:lineRule="exact"/>
        <w:ind w:left="648" w:hanging="360"/>
        <w:rPr>
          <w:rFonts w:ascii="Arial" w:eastAsia="Times New Roman" w:hAnsi="Arial" w:cs="Arial"/>
          <w:b/>
          <w:smallCaps/>
          <w:sz w:val="18"/>
          <w:szCs w:val="18"/>
          <w:lang w:val="es-ES" w:eastAsia="es-ES"/>
        </w:rPr>
      </w:pPr>
      <w:r w:rsidRPr="00AB797A">
        <w:rPr>
          <w:rFonts w:ascii="Arial" w:eastAsia="Times New Roman" w:hAnsi="Arial" w:cs="Arial"/>
          <w:b/>
          <w:smallCaps/>
          <w:sz w:val="18"/>
          <w:szCs w:val="18"/>
          <w:lang w:val="es-ES" w:eastAsia="es-ES"/>
        </w:rPr>
        <w:t>I)</w:t>
      </w:r>
      <w:r w:rsidRPr="00AB797A">
        <w:rPr>
          <w:rFonts w:ascii="Arial" w:eastAsia="Times New Roman" w:hAnsi="Arial" w:cs="Arial"/>
          <w:b/>
          <w:smallCaps/>
          <w:sz w:val="18"/>
          <w:szCs w:val="18"/>
          <w:lang w:val="es-ES" w:eastAsia="es-ES"/>
        </w:rPr>
        <w:tab/>
        <w:t>Notas al Estado de Situación Financiera</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Activo</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p>
    <w:p w:rsidR="003A61A4" w:rsidRPr="00AB797A" w:rsidRDefault="003A61A4" w:rsidP="003A61A4">
      <w:pPr>
        <w:spacing w:after="0" w:line="240" w:lineRule="exact"/>
        <w:ind w:firstLine="706"/>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Efectivo y Equivalentes</w:t>
      </w:r>
    </w:p>
    <w:p w:rsidR="00866862" w:rsidRPr="00866862" w:rsidRDefault="003A61A4" w:rsidP="00866862">
      <w:pPr>
        <w:pStyle w:val="Prrafodelista"/>
        <w:numPr>
          <w:ilvl w:val="0"/>
          <w:numId w:val="20"/>
        </w:numPr>
        <w:tabs>
          <w:tab w:val="left" w:pos="720"/>
        </w:tabs>
        <w:spacing w:after="0" w:line="240" w:lineRule="exact"/>
        <w:rPr>
          <w:rFonts w:ascii="Arial" w:eastAsia="Times New Roman" w:hAnsi="Arial" w:cs="Arial"/>
          <w:sz w:val="18"/>
          <w:szCs w:val="18"/>
          <w:lang w:eastAsia="es-ES"/>
        </w:rPr>
      </w:pPr>
      <w:r w:rsidRPr="00866862">
        <w:rPr>
          <w:rFonts w:ascii="Arial" w:eastAsia="Times New Roman" w:hAnsi="Arial" w:cs="Arial"/>
          <w:sz w:val="18"/>
          <w:szCs w:val="18"/>
          <w:lang w:eastAsia="es-ES"/>
        </w:rPr>
        <w:t xml:space="preserve">Se tiene un saldo al </w:t>
      </w:r>
      <w:r w:rsidR="00401FC9" w:rsidRPr="00866862">
        <w:rPr>
          <w:rFonts w:ascii="Arial" w:eastAsia="Times New Roman" w:hAnsi="Arial" w:cs="Arial"/>
          <w:sz w:val="18"/>
          <w:szCs w:val="18"/>
          <w:lang w:eastAsia="es-ES"/>
        </w:rPr>
        <w:t>31</w:t>
      </w:r>
      <w:r w:rsidRPr="00866862">
        <w:rPr>
          <w:rFonts w:ascii="Arial" w:eastAsia="Times New Roman" w:hAnsi="Arial" w:cs="Arial"/>
          <w:sz w:val="18"/>
          <w:szCs w:val="18"/>
          <w:lang w:eastAsia="es-ES"/>
        </w:rPr>
        <w:t xml:space="preserve"> de </w:t>
      </w:r>
      <w:r w:rsidR="008F0041" w:rsidRPr="00866862">
        <w:rPr>
          <w:rFonts w:ascii="Arial" w:eastAsia="Times New Roman" w:hAnsi="Arial" w:cs="Arial"/>
          <w:sz w:val="18"/>
          <w:szCs w:val="18"/>
          <w:lang w:eastAsia="es-ES"/>
        </w:rPr>
        <w:t>dic</w:t>
      </w:r>
      <w:r w:rsidR="00A75B94" w:rsidRPr="00866862">
        <w:rPr>
          <w:rFonts w:ascii="Arial" w:eastAsia="Times New Roman" w:hAnsi="Arial" w:cs="Arial"/>
          <w:sz w:val="18"/>
          <w:szCs w:val="18"/>
          <w:lang w:eastAsia="es-ES"/>
        </w:rPr>
        <w:t>iembre</w:t>
      </w:r>
      <w:r w:rsidR="00CC7FA7" w:rsidRPr="00866862">
        <w:rPr>
          <w:rFonts w:ascii="Arial" w:eastAsia="Times New Roman" w:hAnsi="Arial" w:cs="Arial"/>
          <w:sz w:val="18"/>
          <w:szCs w:val="18"/>
          <w:lang w:eastAsia="es-ES"/>
        </w:rPr>
        <w:t xml:space="preserve"> de 2</w:t>
      </w:r>
      <w:r w:rsidRPr="00866862">
        <w:rPr>
          <w:rFonts w:ascii="Arial" w:eastAsia="Times New Roman" w:hAnsi="Arial" w:cs="Arial"/>
          <w:sz w:val="18"/>
          <w:szCs w:val="18"/>
          <w:lang w:eastAsia="es-ES"/>
        </w:rPr>
        <w:t>01</w:t>
      </w:r>
      <w:r w:rsidR="00866862" w:rsidRPr="00866862">
        <w:rPr>
          <w:rFonts w:ascii="Arial" w:eastAsia="Times New Roman" w:hAnsi="Arial" w:cs="Arial"/>
          <w:sz w:val="18"/>
          <w:szCs w:val="18"/>
          <w:lang w:eastAsia="es-ES"/>
        </w:rPr>
        <w:t>6</w:t>
      </w:r>
      <w:r w:rsidRPr="00866862">
        <w:rPr>
          <w:rFonts w:ascii="Arial" w:eastAsia="Times New Roman" w:hAnsi="Arial" w:cs="Arial"/>
          <w:sz w:val="18"/>
          <w:szCs w:val="18"/>
          <w:lang w:eastAsia="es-ES"/>
        </w:rPr>
        <w:t xml:space="preserve"> de $ </w:t>
      </w:r>
      <w:r w:rsidR="00866862" w:rsidRPr="00866862">
        <w:rPr>
          <w:rFonts w:ascii="Arial" w:eastAsia="Times New Roman" w:hAnsi="Arial" w:cs="Arial"/>
          <w:sz w:val="18"/>
          <w:szCs w:val="18"/>
          <w:lang w:eastAsia="es-ES"/>
        </w:rPr>
        <w:t>0.00</w:t>
      </w:r>
      <w:r w:rsidRPr="00866862">
        <w:rPr>
          <w:rFonts w:ascii="Arial" w:eastAsia="Times New Roman" w:hAnsi="Arial" w:cs="Arial"/>
          <w:sz w:val="18"/>
          <w:szCs w:val="18"/>
          <w:lang w:eastAsia="es-ES"/>
        </w:rPr>
        <w:t xml:space="preserve"> </w:t>
      </w:r>
    </w:p>
    <w:p w:rsidR="003A61A4" w:rsidRPr="00866862" w:rsidRDefault="003A61A4" w:rsidP="00866862">
      <w:pPr>
        <w:pStyle w:val="Prrafodelista"/>
        <w:numPr>
          <w:ilvl w:val="0"/>
          <w:numId w:val="20"/>
        </w:numPr>
        <w:tabs>
          <w:tab w:val="left" w:pos="720"/>
        </w:tabs>
        <w:spacing w:after="0" w:line="240" w:lineRule="exact"/>
        <w:rPr>
          <w:rFonts w:ascii="Arial" w:eastAsia="Times New Roman" w:hAnsi="Arial" w:cs="Arial"/>
          <w:b/>
          <w:sz w:val="18"/>
          <w:szCs w:val="18"/>
          <w:lang w:eastAsia="es-ES"/>
        </w:rPr>
      </w:pPr>
      <w:r w:rsidRPr="00866862">
        <w:rPr>
          <w:rFonts w:ascii="Arial" w:eastAsia="Times New Roman" w:hAnsi="Arial" w:cs="Arial"/>
          <w:b/>
          <w:sz w:val="18"/>
          <w:szCs w:val="18"/>
          <w:lang w:eastAsia="es-ES"/>
        </w:rPr>
        <w:tab/>
        <w:t xml:space="preserve">Derechos a recibir Efectivo y Equivalentes y Bienes o Servicios a Recibir. </w:t>
      </w:r>
    </w:p>
    <w:p w:rsidR="003A61A4" w:rsidRPr="00AB797A" w:rsidRDefault="003A61A4" w:rsidP="005B5F27">
      <w:pPr>
        <w:tabs>
          <w:tab w:val="left" w:pos="720"/>
        </w:tabs>
        <w:spacing w:after="0" w:line="240" w:lineRule="exact"/>
        <w:ind w:left="720" w:hanging="432"/>
        <w:rPr>
          <w:rFonts w:ascii="Arial" w:eastAsia="Times New Roman" w:hAnsi="Arial" w:cs="Arial"/>
          <w:sz w:val="18"/>
          <w:szCs w:val="18"/>
          <w:lang w:eastAsia="es-ES"/>
        </w:rPr>
      </w:pPr>
      <w:r w:rsidRPr="00AB797A">
        <w:rPr>
          <w:rFonts w:ascii="Arial" w:eastAsia="Times New Roman" w:hAnsi="Arial" w:cs="Arial"/>
          <w:sz w:val="18"/>
          <w:szCs w:val="18"/>
          <w:lang w:eastAsia="es-ES"/>
        </w:rPr>
        <w:t>2.</w:t>
      </w:r>
      <w:r w:rsidRPr="00AB797A">
        <w:rPr>
          <w:rFonts w:ascii="Arial" w:eastAsia="Times New Roman" w:hAnsi="Arial" w:cs="Arial"/>
          <w:sz w:val="18"/>
          <w:szCs w:val="18"/>
          <w:lang w:eastAsia="es-ES"/>
        </w:rPr>
        <w:tab/>
        <w:t xml:space="preserve">Se tiene un </w:t>
      </w:r>
      <w:r w:rsidRPr="00746FC8">
        <w:rPr>
          <w:rFonts w:ascii="Arial" w:eastAsia="Times New Roman" w:hAnsi="Arial" w:cs="Arial"/>
          <w:sz w:val="18"/>
          <w:szCs w:val="18"/>
          <w:lang w:eastAsia="es-ES"/>
        </w:rPr>
        <w:t>saldo de $</w:t>
      </w:r>
      <w:r w:rsidR="00A75B94">
        <w:rPr>
          <w:rFonts w:ascii="Arial" w:eastAsia="Times New Roman" w:hAnsi="Arial" w:cs="Arial"/>
          <w:sz w:val="18"/>
          <w:szCs w:val="18"/>
          <w:lang w:eastAsia="es-ES"/>
        </w:rPr>
        <w:t xml:space="preserve"> </w:t>
      </w:r>
      <w:r w:rsidR="005B5F27">
        <w:rPr>
          <w:rFonts w:ascii="Arial" w:eastAsia="Times New Roman" w:hAnsi="Arial" w:cs="Arial"/>
          <w:sz w:val="18"/>
          <w:szCs w:val="18"/>
          <w:lang w:eastAsia="es-ES"/>
        </w:rPr>
        <w:t>0.00</w:t>
      </w:r>
      <w:r>
        <w:rPr>
          <w:rFonts w:ascii="Arial" w:eastAsia="Times New Roman" w:hAnsi="Arial" w:cs="Arial"/>
          <w:sz w:val="18"/>
          <w:szCs w:val="18"/>
          <w:lang w:eastAsia="es-ES"/>
        </w:rPr>
        <w:t xml:space="preserve"> </w:t>
      </w:r>
      <w:r w:rsidR="005B5F27">
        <w:rPr>
          <w:rFonts w:ascii="Arial" w:eastAsia="Times New Roman" w:hAnsi="Arial" w:cs="Arial"/>
          <w:sz w:val="18"/>
          <w:szCs w:val="18"/>
          <w:lang w:eastAsia="es-ES"/>
        </w:rPr>
        <w:t>por extinción de este Fideicomiso</w:t>
      </w:r>
      <w:r>
        <w:rPr>
          <w:rFonts w:ascii="Arial" w:eastAsia="Times New Roman" w:hAnsi="Arial" w:cs="Arial"/>
          <w:sz w:val="18"/>
          <w:szCs w:val="18"/>
          <w:lang w:eastAsia="es-ES"/>
        </w:rPr>
        <w:t>.</w:t>
      </w: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sz w:val="18"/>
          <w:szCs w:val="18"/>
          <w:lang w:eastAsia="es-ES"/>
        </w:rPr>
        <w:t>3.</w:t>
      </w:r>
      <w:r w:rsidRPr="00AB797A">
        <w:rPr>
          <w:rFonts w:ascii="Arial" w:eastAsia="Times New Roman" w:hAnsi="Arial" w:cs="Arial"/>
          <w:sz w:val="18"/>
          <w:szCs w:val="18"/>
          <w:lang w:eastAsia="es-ES"/>
        </w:rPr>
        <w:tab/>
        <w:t>Todos los créditos financiados por éste Fideicomiso con vencimiento menor o igual a 365 días.</w:t>
      </w: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Bienes Disponibles para su Transformación o Consumo (inventarios)</w:t>
      </w: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ab/>
        <w:t>Inversiones Financieras</w:t>
      </w: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ab/>
        <w:t>Bienes Muebles, Inmuebles e Intangibles</w:t>
      </w: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r w:rsidRPr="00AB797A">
        <w:rPr>
          <w:rFonts w:ascii="Arial" w:eastAsia="Times New Roman" w:hAnsi="Arial" w:cs="Arial"/>
          <w:sz w:val="18"/>
          <w:szCs w:val="18"/>
          <w:lang w:eastAsia="es-ES"/>
        </w:rPr>
        <w:t xml:space="preserve">          No aplica para éste Fideicomiso.</w:t>
      </w: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ab/>
        <w:t>Estimaciones y Deterioros</w:t>
      </w: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ab/>
        <w:t>Otros Activos</w:t>
      </w:r>
    </w:p>
    <w:p w:rsidR="003A61A4" w:rsidRPr="00AB797A" w:rsidRDefault="003A61A4" w:rsidP="003A61A4">
      <w:pPr>
        <w:tabs>
          <w:tab w:val="left" w:pos="720"/>
        </w:tabs>
        <w:spacing w:after="0" w:line="240" w:lineRule="exact"/>
        <w:ind w:left="432"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Pasivo</w:t>
      </w: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r w:rsidRPr="00746FC8">
        <w:rPr>
          <w:rFonts w:ascii="Arial" w:eastAsia="Times New Roman" w:hAnsi="Arial" w:cs="Arial"/>
          <w:b/>
          <w:sz w:val="18"/>
          <w:szCs w:val="18"/>
          <w:lang w:eastAsia="es-ES"/>
        </w:rPr>
        <w:t>I)</w:t>
      </w:r>
      <w:r w:rsidRPr="00AB797A">
        <w:rPr>
          <w:rFonts w:ascii="Arial" w:eastAsia="Times New Roman" w:hAnsi="Arial" w:cs="Arial"/>
          <w:sz w:val="18"/>
          <w:szCs w:val="18"/>
          <w:lang w:eastAsia="es-ES"/>
        </w:rPr>
        <w:tab/>
        <w:t>No aplica para éste Fideicomiso.</w:t>
      </w: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r w:rsidRPr="00AB797A">
        <w:rPr>
          <w:rFonts w:ascii="Arial" w:eastAsia="Times New Roman" w:hAnsi="Arial" w:cs="Arial"/>
          <w:sz w:val="18"/>
          <w:szCs w:val="18"/>
          <w:lang w:eastAsia="es-ES"/>
        </w:rPr>
        <w:tab/>
      </w:r>
    </w:p>
    <w:p w:rsidR="003A61A4" w:rsidRPr="00AB797A" w:rsidRDefault="003A61A4" w:rsidP="003A61A4">
      <w:pPr>
        <w:tabs>
          <w:tab w:val="left" w:pos="720"/>
        </w:tabs>
        <w:spacing w:after="0" w:line="240" w:lineRule="exact"/>
        <w:ind w:left="1008"/>
        <w:rPr>
          <w:rFonts w:ascii="Arial" w:eastAsia="Times New Roman" w:hAnsi="Arial" w:cs="Arial"/>
          <w:sz w:val="18"/>
          <w:szCs w:val="18"/>
          <w:lang w:eastAsia="es-ES"/>
        </w:rPr>
      </w:pPr>
    </w:p>
    <w:p w:rsidR="003A61A4" w:rsidRPr="00AB797A" w:rsidRDefault="003A61A4" w:rsidP="003A61A4">
      <w:pPr>
        <w:spacing w:after="0" w:line="240" w:lineRule="exact"/>
        <w:ind w:left="360" w:hanging="72"/>
        <w:rPr>
          <w:rFonts w:ascii="Arial" w:eastAsia="Times New Roman" w:hAnsi="Arial" w:cs="Arial"/>
          <w:b/>
          <w:smallCaps/>
          <w:sz w:val="18"/>
          <w:szCs w:val="18"/>
          <w:lang w:val="es-ES" w:eastAsia="es-ES"/>
        </w:rPr>
      </w:pPr>
      <w:r w:rsidRPr="00AB797A">
        <w:rPr>
          <w:rFonts w:ascii="Arial" w:eastAsia="Times New Roman" w:hAnsi="Arial" w:cs="Arial"/>
          <w:b/>
          <w:smallCaps/>
          <w:sz w:val="18"/>
          <w:szCs w:val="18"/>
          <w:lang w:val="es-ES" w:eastAsia="es-ES"/>
        </w:rPr>
        <w:t>II)</w:t>
      </w:r>
      <w:r w:rsidRPr="00AB797A">
        <w:rPr>
          <w:rFonts w:ascii="Arial" w:eastAsia="Times New Roman" w:hAnsi="Arial" w:cs="Arial"/>
          <w:b/>
          <w:smallCaps/>
          <w:sz w:val="18"/>
          <w:szCs w:val="18"/>
          <w:lang w:val="es-ES" w:eastAsia="es-ES"/>
        </w:rPr>
        <w:tab/>
        <w:t>Notas al Estado de Actividades</w:t>
      </w:r>
    </w:p>
    <w:p w:rsidR="003A61A4" w:rsidRPr="00AB797A" w:rsidRDefault="003A61A4" w:rsidP="003A61A4">
      <w:pPr>
        <w:spacing w:after="0" w:line="240" w:lineRule="exact"/>
        <w:ind w:left="360" w:hanging="360"/>
        <w:rPr>
          <w:rFonts w:ascii="Arial" w:eastAsia="Times New Roman" w:hAnsi="Arial" w:cs="Arial"/>
          <w:b/>
          <w:smallCaps/>
          <w:sz w:val="18"/>
          <w:szCs w:val="18"/>
          <w:lang w:val="es-ES" w:eastAsia="es-ES"/>
        </w:rPr>
      </w:pPr>
    </w:p>
    <w:p w:rsidR="003A61A4" w:rsidRPr="00AB797A" w:rsidRDefault="003A61A4" w:rsidP="003A61A4">
      <w:pPr>
        <w:spacing w:after="0" w:line="240" w:lineRule="exact"/>
        <w:ind w:left="360" w:hanging="360"/>
        <w:rPr>
          <w:rFonts w:ascii="Arial" w:eastAsia="Times New Roman" w:hAnsi="Arial" w:cs="Arial"/>
          <w:b/>
          <w:smallCaps/>
          <w:sz w:val="18"/>
          <w:szCs w:val="18"/>
          <w:lang w:val="es-ES" w:eastAsia="es-ES"/>
        </w:rPr>
      </w:pP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Ingresos de Gestión</w:t>
      </w:r>
    </w:p>
    <w:p w:rsidR="003A61A4" w:rsidRPr="00AB797A" w:rsidRDefault="003A61A4" w:rsidP="00600726">
      <w:pPr>
        <w:tabs>
          <w:tab w:val="left" w:pos="720"/>
        </w:tabs>
        <w:spacing w:after="0" w:line="240" w:lineRule="exact"/>
        <w:ind w:left="288" w:hanging="432"/>
        <w:rPr>
          <w:rFonts w:ascii="Arial" w:eastAsia="Times New Roman" w:hAnsi="Arial" w:cs="Arial"/>
          <w:sz w:val="18"/>
          <w:szCs w:val="18"/>
          <w:lang w:eastAsia="es-ES"/>
        </w:rPr>
      </w:pPr>
      <w:r w:rsidRPr="00AB797A">
        <w:rPr>
          <w:rFonts w:ascii="Arial" w:eastAsia="Times New Roman" w:hAnsi="Arial" w:cs="Arial"/>
          <w:sz w:val="18"/>
          <w:szCs w:val="18"/>
          <w:lang w:eastAsia="es-ES"/>
        </w:rPr>
        <w:t xml:space="preserve">                Se tiene un monto total en Ingresos de tipo corri</w:t>
      </w:r>
      <w:r w:rsidRPr="000E3C92">
        <w:rPr>
          <w:rFonts w:ascii="Arial" w:eastAsia="Times New Roman" w:hAnsi="Arial" w:cs="Arial"/>
          <w:sz w:val="18"/>
          <w:szCs w:val="18"/>
          <w:lang w:eastAsia="es-ES"/>
        </w:rPr>
        <w:t xml:space="preserve">ente por una cantidad </w:t>
      </w:r>
      <w:r w:rsidRPr="00D53D9A">
        <w:rPr>
          <w:rFonts w:ascii="Arial" w:eastAsia="Times New Roman" w:hAnsi="Arial" w:cs="Arial"/>
          <w:sz w:val="18"/>
          <w:szCs w:val="18"/>
          <w:lang w:eastAsia="es-ES"/>
        </w:rPr>
        <w:t xml:space="preserve">de $ </w:t>
      </w:r>
      <w:r w:rsidR="00600726">
        <w:rPr>
          <w:rFonts w:ascii="Arial" w:eastAsia="Times New Roman" w:hAnsi="Arial" w:cs="Arial"/>
          <w:sz w:val="18"/>
          <w:szCs w:val="18"/>
          <w:lang w:eastAsia="es-ES"/>
        </w:rPr>
        <w:t>0.00</w:t>
      </w:r>
      <w:r w:rsidRPr="000E3C92">
        <w:rPr>
          <w:rFonts w:ascii="Arial" w:eastAsia="Times New Roman" w:hAnsi="Arial" w:cs="Arial"/>
          <w:sz w:val="18"/>
          <w:szCs w:val="18"/>
          <w:lang w:eastAsia="es-ES"/>
        </w:rPr>
        <w:t xml:space="preserve"> de ingresos financieros por un monto total de $ </w:t>
      </w:r>
      <w:r w:rsidR="00600726">
        <w:rPr>
          <w:rFonts w:ascii="Arial" w:eastAsia="Times New Roman" w:hAnsi="Arial" w:cs="Arial"/>
          <w:sz w:val="18"/>
          <w:szCs w:val="18"/>
          <w:lang w:eastAsia="es-ES"/>
        </w:rPr>
        <w:t xml:space="preserve">0.00 estos rubros transferidos al FOMTLAX por extinción del FIDETUR </w:t>
      </w:r>
    </w:p>
    <w:p w:rsidR="003A61A4" w:rsidRPr="00AB797A" w:rsidRDefault="003A61A4" w:rsidP="003A61A4">
      <w:pPr>
        <w:tabs>
          <w:tab w:val="left" w:pos="720"/>
        </w:tabs>
        <w:spacing w:after="0" w:line="240" w:lineRule="exact"/>
        <w:ind w:left="1008"/>
        <w:rPr>
          <w:rFonts w:ascii="Arial" w:eastAsia="Times New Roman" w:hAnsi="Arial" w:cs="Arial"/>
          <w:sz w:val="18"/>
          <w:szCs w:val="18"/>
          <w:lang w:eastAsia="es-ES"/>
        </w:rPr>
      </w:pPr>
    </w:p>
    <w:p w:rsidR="003A61A4" w:rsidRPr="00AB797A" w:rsidRDefault="003A61A4" w:rsidP="003A61A4">
      <w:pPr>
        <w:spacing w:after="0" w:line="240" w:lineRule="exact"/>
        <w:ind w:left="360" w:hanging="360"/>
        <w:rPr>
          <w:rFonts w:ascii="Arial" w:eastAsia="Times New Roman" w:hAnsi="Arial" w:cs="Arial"/>
          <w:b/>
          <w:smallCaps/>
          <w:sz w:val="18"/>
          <w:szCs w:val="18"/>
          <w:lang w:val="es-ES" w:eastAsia="es-ES"/>
        </w:rPr>
      </w:pPr>
      <w:r>
        <w:rPr>
          <w:rFonts w:ascii="Arial" w:eastAsia="Times New Roman" w:hAnsi="Arial" w:cs="Arial"/>
          <w:b/>
          <w:smallCaps/>
          <w:sz w:val="18"/>
          <w:szCs w:val="18"/>
          <w:lang w:val="es-ES" w:eastAsia="es-ES"/>
        </w:rPr>
        <w:lastRenderedPageBreak/>
        <w:t xml:space="preserve">    </w:t>
      </w:r>
      <w:r w:rsidRPr="00AB797A">
        <w:rPr>
          <w:rFonts w:ascii="Arial" w:eastAsia="Times New Roman" w:hAnsi="Arial" w:cs="Arial"/>
          <w:b/>
          <w:smallCaps/>
          <w:sz w:val="18"/>
          <w:szCs w:val="18"/>
          <w:lang w:val="es-ES" w:eastAsia="es-ES"/>
        </w:rPr>
        <w:t>III)</w:t>
      </w:r>
      <w:r w:rsidRPr="00AB797A">
        <w:rPr>
          <w:rFonts w:ascii="Arial" w:eastAsia="Times New Roman" w:hAnsi="Arial" w:cs="Arial"/>
          <w:b/>
          <w:smallCaps/>
          <w:sz w:val="18"/>
          <w:szCs w:val="18"/>
          <w:lang w:val="es-ES" w:eastAsia="es-ES"/>
        </w:rPr>
        <w:tab/>
        <w:t>Notas al Estado de Variación en la Hacienda Pública</w:t>
      </w: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r w:rsidRPr="00AB797A">
        <w:rPr>
          <w:rFonts w:ascii="Arial" w:eastAsia="Times New Roman" w:hAnsi="Arial" w:cs="Arial"/>
          <w:sz w:val="18"/>
          <w:szCs w:val="18"/>
          <w:lang w:eastAsia="es-ES"/>
        </w:rPr>
        <w:t>Los Movimientos al Resultado de Ejercicios Anteriores por Ajustes y Reclasificaciones.</w:t>
      </w: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p>
    <w:p w:rsidR="003A61A4" w:rsidRPr="00824F62" w:rsidRDefault="003A61A4" w:rsidP="003A61A4">
      <w:pPr>
        <w:pStyle w:val="Prrafodelista"/>
        <w:numPr>
          <w:ilvl w:val="0"/>
          <w:numId w:val="19"/>
        </w:numPr>
        <w:tabs>
          <w:tab w:val="left" w:pos="720"/>
        </w:tabs>
        <w:spacing w:after="0" w:line="240" w:lineRule="exact"/>
        <w:rPr>
          <w:rFonts w:ascii="Arial" w:eastAsia="Times New Roman" w:hAnsi="Arial" w:cs="Arial"/>
          <w:sz w:val="18"/>
          <w:szCs w:val="18"/>
          <w:lang w:eastAsia="es-ES"/>
        </w:rPr>
      </w:pPr>
      <w:r w:rsidRPr="00824F62">
        <w:rPr>
          <w:rFonts w:ascii="Arial" w:eastAsia="Times New Roman" w:hAnsi="Arial" w:cs="Arial"/>
          <w:sz w:val="18"/>
          <w:szCs w:val="18"/>
          <w:lang w:eastAsia="es-ES"/>
        </w:rPr>
        <w:t xml:space="preserve">Se tiene un patrimonio generado de </w:t>
      </w:r>
      <w:r w:rsidR="004F031F">
        <w:rPr>
          <w:rFonts w:ascii="Arial" w:eastAsia="Times New Roman" w:hAnsi="Arial" w:cs="Arial"/>
          <w:sz w:val="18"/>
          <w:szCs w:val="18"/>
          <w:lang w:eastAsia="es-ES"/>
        </w:rPr>
        <w:t>0.00 y transferido al FOMTLAX  por extinción del FIDETUR</w:t>
      </w:r>
    </w:p>
    <w:p w:rsidR="003A61A4" w:rsidRPr="00824F62" w:rsidRDefault="003A61A4" w:rsidP="003A61A4">
      <w:pPr>
        <w:pStyle w:val="Prrafodelista"/>
        <w:numPr>
          <w:ilvl w:val="0"/>
          <w:numId w:val="19"/>
        </w:numPr>
        <w:tabs>
          <w:tab w:val="left" w:pos="720"/>
        </w:tabs>
        <w:spacing w:after="0" w:line="240" w:lineRule="exact"/>
        <w:rPr>
          <w:rFonts w:ascii="Arial" w:eastAsia="Times New Roman" w:hAnsi="Arial" w:cs="Arial"/>
          <w:sz w:val="18"/>
          <w:szCs w:val="18"/>
          <w:lang w:eastAsia="es-ES"/>
        </w:rPr>
      </w:pPr>
      <w:r w:rsidRPr="00824F62">
        <w:rPr>
          <w:rFonts w:ascii="Arial" w:eastAsia="Times New Roman" w:hAnsi="Arial" w:cs="Arial"/>
          <w:sz w:val="18"/>
          <w:szCs w:val="18"/>
          <w:lang w:eastAsia="es-ES"/>
        </w:rPr>
        <w:tab/>
        <w:t>La procedencia de los recursos es por intereses normales e intereses moratorios generados por los acreditados de éste Fideicomiso.</w:t>
      </w: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p>
    <w:p w:rsidR="003A61A4" w:rsidRPr="00AB797A" w:rsidRDefault="003A61A4" w:rsidP="003A61A4">
      <w:pPr>
        <w:tabs>
          <w:tab w:val="left" w:pos="720"/>
        </w:tabs>
        <w:spacing w:after="0" w:line="240" w:lineRule="exact"/>
        <w:ind w:left="1008"/>
        <w:rPr>
          <w:rFonts w:ascii="Arial" w:eastAsia="Times New Roman" w:hAnsi="Arial" w:cs="Arial"/>
          <w:sz w:val="18"/>
          <w:szCs w:val="18"/>
          <w:lang w:eastAsia="es-ES"/>
        </w:rPr>
      </w:pPr>
    </w:p>
    <w:p w:rsidR="003A61A4" w:rsidRPr="00AB797A" w:rsidRDefault="003A61A4" w:rsidP="003A61A4">
      <w:pPr>
        <w:spacing w:after="0" w:line="240" w:lineRule="exact"/>
        <w:ind w:left="360" w:hanging="360"/>
        <w:rPr>
          <w:rFonts w:ascii="Arial" w:eastAsia="Times New Roman" w:hAnsi="Arial" w:cs="Arial"/>
          <w:b/>
          <w:smallCaps/>
          <w:sz w:val="18"/>
          <w:szCs w:val="18"/>
          <w:lang w:val="es-ES" w:eastAsia="es-ES"/>
        </w:rPr>
      </w:pPr>
      <w:r w:rsidRPr="00AB797A">
        <w:rPr>
          <w:rFonts w:ascii="Arial" w:eastAsia="Times New Roman" w:hAnsi="Arial" w:cs="Arial"/>
          <w:b/>
          <w:smallCaps/>
          <w:sz w:val="18"/>
          <w:szCs w:val="18"/>
          <w:lang w:val="es-ES" w:eastAsia="es-ES"/>
        </w:rPr>
        <w:t>IV)</w:t>
      </w:r>
      <w:r w:rsidRPr="00AB797A">
        <w:rPr>
          <w:rFonts w:ascii="Arial" w:eastAsia="Times New Roman" w:hAnsi="Arial" w:cs="Arial"/>
          <w:b/>
          <w:smallCaps/>
          <w:sz w:val="18"/>
          <w:szCs w:val="18"/>
          <w:lang w:val="es-ES" w:eastAsia="es-ES"/>
        </w:rPr>
        <w:tab/>
        <w:t xml:space="preserve">Notas al Estado de Flujos de Efectivo </w:t>
      </w:r>
    </w:p>
    <w:p w:rsidR="003A61A4" w:rsidRPr="00AB797A" w:rsidRDefault="003A61A4" w:rsidP="003A61A4">
      <w:pPr>
        <w:spacing w:after="0" w:line="240" w:lineRule="exact"/>
        <w:ind w:left="360" w:hanging="360"/>
        <w:rPr>
          <w:rFonts w:ascii="Arial" w:eastAsia="Times New Roman" w:hAnsi="Arial" w:cs="Arial"/>
          <w:b/>
          <w:smallCaps/>
          <w:sz w:val="18"/>
          <w:szCs w:val="18"/>
          <w:lang w:val="es-ES" w:eastAsia="es-ES"/>
        </w:rPr>
      </w:pPr>
    </w:p>
    <w:p w:rsidR="003A61A4" w:rsidRPr="00AB797A" w:rsidRDefault="003A61A4" w:rsidP="003A61A4">
      <w:pPr>
        <w:tabs>
          <w:tab w:val="left" w:pos="720"/>
        </w:tabs>
        <w:spacing w:after="0" w:line="240" w:lineRule="exact"/>
        <w:ind w:left="720" w:hanging="432"/>
        <w:rPr>
          <w:rFonts w:ascii="Arial" w:eastAsia="Times New Roman" w:hAnsi="Arial" w:cs="Arial"/>
          <w:b/>
          <w:sz w:val="18"/>
          <w:szCs w:val="18"/>
          <w:lang w:eastAsia="es-ES"/>
        </w:rPr>
      </w:pPr>
      <w:r w:rsidRPr="00AB797A">
        <w:rPr>
          <w:rFonts w:ascii="Arial" w:eastAsia="Times New Roman" w:hAnsi="Arial" w:cs="Arial"/>
          <w:b/>
          <w:sz w:val="18"/>
          <w:szCs w:val="18"/>
          <w:lang w:eastAsia="es-ES"/>
        </w:rPr>
        <w:t>Efectivo y equivalentes</w:t>
      </w:r>
    </w:p>
    <w:p w:rsidR="003A61A4" w:rsidRPr="00AB797A" w:rsidRDefault="003A61A4" w:rsidP="003A61A4">
      <w:pPr>
        <w:numPr>
          <w:ilvl w:val="0"/>
          <w:numId w:val="3"/>
        </w:numPr>
        <w:tabs>
          <w:tab w:val="left" w:pos="720"/>
        </w:tabs>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rsidR="003A61A4" w:rsidRPr="00AB797A" w:rsidRDefault="003A61A4" w:rsidP="003A61A4">
      <w:pPr>
        <w:tabs>
          <w:tab w:val="left" w:pos="720"/>
        </w:tabs>
        <w:spacing w:after="0" w:line="240" w:lineRule="exact"/>
        <w:ind w:left="648"/>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095"/>
        <w:gridCol w:w="1031"/>
      </w:tblGrid>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0E3C92" w:rsidRDefault="003A61A4" w:rsidP="00B56AEE">
            <w:pPr>
              <w:spacing w:after="0" w:line="240" w:lineRule="exact"/>
              <w:rPr>
                <w:rFonts w:ascii="Arial" w:eastAsia="Times New Roman" w:hAnsi="Arial" w:cs="Arial"/>
                <w:sz w:val="18"/>
                <w:szCs w:val="18"/>
                <w:lang w:eastAsia="es-ES"/>
              </w:rPr>
            </w:pPr>
          </w:p>
        </w:tc>
        <w:tc>
          <w:tcPr>
            <w:tcW w:w="1095" w:type="dxa"/>
            <w:tcBorders>
              <w:top w:val="single" w:sz="6" w:space="0" w:color="auto"/>
              <w:left w:val="single" w:sz="6" w:space="0" w:color="auto"/>
              <w:bottom w:val="single" w:sz="6" w:space="0" w:color="auto"/>
              <w:right w:val="single" w:sz="6" w:space="0" w:color="auto"/>
            </w:tcBorders>
          </w:tcPr>
          <w:p w:rsidR="003A61A4" w:rsidRPr="000E3C92" w:rsidRDefault="003A61A4" w:rsidP="00B2410F">
            <w:pPr>
              <w:spacing w:after="0" w:line="240" w:lineRule="exact"/>
              <w:jc w:val="center"/>
              <w:rPr>
                <w:rFonts w:ascii="Arial" w:eastAsia="Times New Roman" w:hAnsi="Arial" w:cs="Arial"/>
                <w:sz w:val="18"/>
                <w:szCs w:val="18"/>
                <w:lang w:eastAsia="es-ES"/>
              </w:rPr>
            </w:pPr>
            <w:r w:rsidRPr="000E3C92">
              <w:rPr>
                <w:rFonts w:ascii="Arial" w:eastAsia="Times New Roman" w:hAnsi="Arial" w:cs="Arial"/>
                <w:sz w:val="18"/>
                <w:szCs w:val="18"/>
                <w:lang w:eastAsia="es-ES"/>
              </w:rPr>
              <w:t>201</w:t>
            </w:r>
            <w:r w:rsidR="00B2410F">
              <w:rPr>
                <w:rFonts w:ascii="Arial" w:eastAsia="Times New Roman" w:hAnsi="Arial" w:cs="Arial"/>
                <w:sz w:val="18"/>
                <w:szCs w:val="18"/>
                <w:lang w:eastAsia="es-ES"/>
              </w:rPr>
              <w:t>7</w:t>
            </w:r>
          </w:p>
        </w:tc>
        <w:tc>
          <w:tcPr>
            <w:tcW w:w="1031" w:type="dxa"/>
            <w:tcBorders>
              <w:top w:val="single" w:sz="6" w:space="0" w:color="auto"/>
              <w:left w:val="single" w:sz="6" w:space="0" w:color="auto"/>
              <w:bottom w:val="single" w:sz="6" w:space="0" w:color="auto"/>
              <w:right w:val="single" w:sz="6" w:space="0" w:color="auto"/>
            </w:tcBorders>
          </w:tcPr>
          <w:p w:rsidR="003A61A4" w:rsidRPr="000E3C92" w:rsidRDefault="003A61A4" w:rsidP="00B2410F">
            <w:pPr>
              <w:spacing w:after="0" w:line="240" w:lineRule="exact"/>
              <w:jc w:val="center"/>
              <w:rPr>
                <w:rFonts w:ascii="Arial" w:eastAsia="Times New Roman" w:hAnsi="Arial" w:cs="Arial"/>
                <w:sz w:val="18"/>
                <w:szCs w:val="18"/>
                <w:lang w:eastAsia="es-ES"/>
              </w:rPr>
            </w:pPr>
            <w:r w:rsidRPr="000E3C92">
              <w:rPr>
                <w:rFonts w:ascii="Arial" w:eastAsia="Times New Roman" w:hAnsi="Arial" w:cs="Arial"/>
                <w:sz w:val="18"/>
                <w:szCs w:val="18"/>
                <w:lang w:eastAsia="es-ES"/>
              </w:rPr>
              <w:t>201</w:t>
            </w:r>
            <w:r w:rsidR="00B2410F">
              <w:rPr>
                <w:rFonts w:ascii="Arial" w:eastAsia="Times New Roman" w:hAnsi="Arial" w:cs="Arial"/>
                <w:sz w:val="18"/>
                <w:szCs w:val="18"/>
                <w:lang w:eastAsia="es-ES"/>
              </w:rPr>
              <w:t>6</w:t>
            </w:r>
          </w:p>
        </w:tc>
      </w:tr>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AB797A" w:rsidRDefault="003A61A4" w:rsidP="00B56AEE">
            <w:pPr>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3A61A4" w:rsidRPr="009B6578" w:rsidRDefault="004F031F" w:rsidP="004F031F">
            <w:pPr>
              <w:spacing w:after="0" w:line="240" w:lineRule="exact"/>
              <w:jc w:val="center"/>
              <w:rPr>
                <w:rFonts w:ascii="Arial" w:eastAsia="Times New Roman" w:hAnsi="Arial" w:cs="Arial"/>
                <w:sz w:val="16"/>
                <w:szCs w:val="18"/>
                <w:lang w:eastAsia="es-ES"/>
              </w:rPr>
            </w:pPr>
            <w:r>
              <w:rPr>
                <w:rFonts w:ascii="Arial" w:eastAsia="Times New Roman" w:hAnsi="Arial" w:cs="Arial"/>
                <w:sz w:val="16"/>
                <w:szCs w:val="18"/>
                <w:lang w:eastAsia="es-ES"/>
              </w:rPr>
              <w:t>0</w:t>
            </w:r>
          </w:p>
        </w:tc>
        <w:tc>
          <w:tcPr>
            <w:tcW w:w="1031" w:type="dxa"/>
            <w:tcBorders>
              <w:top w:val="single" w:sz="6" w:space="0" w:color="auto"/>
              <w:left w:val="single" w:sz="6" w:space="0" w:color="auto"/>
              <w:bottom w:val="single" w:sz="6" w:space="0" w:color="auto"/>
              <w:right w:val="single" w:sz="6" w:space="0" w:color="auto"/>
            </w:tcBorders>
          </w:tcPr>
          <w:p w:rsidR="003A61A4" w:rsidRPr="009B6578" w:rsidRDefault="003A61A4" w:rsidP="00B2410F">
            <w:pPr>
              <w:spacing w:after="0" w:line="240" w:lineRule="exact"/>
              <w:jc w:val="center"/>
              <w:rPr>
                <w:rFonts w:ascii="Arial" w:eastAsia="Times New Roman" w:hAnsi="Arial" w:cs="Arial"/>
                <w:sz w:val="16"/>
                <w:szCs w:val="18"/>
                <w:lang w:eastAsia="es-ES"/>
              </w:rPr>
            </w:pPr>
            <w:r>
              <w:rPr>
                <w:rFonts w:ascii="Arial" w:eastAsia="Times New Roman" w:hAnsi="Arial" w:cs="Arial"/>
                <w:sz w:val="16"/>
                <w:szCs w:val="18"/>
                <w:lang w:eastAsia="es-ES"/>
              </w:rPr>
              <w:t>43</w:t>
            </w:r>
            <w:r w:rsidR="00B2410F">
              <w:rPr>
                <w:rFonts w:ascii="Arial" w:eastAsia="Times New Roman" w:hAnsi="Arial" w:cs="Arial"/>
                <w:sz w:val="16"/>
                <w:szCs w:val="18"/>
                <w:lang w:eastAsia="es-ES"/>
              </w:rPr>
              <w:t>1</w:t>
            </w:r>
            <w:r>
              <w:rPr>
                <w:rFonts w:ascii="Arial" w:eastAsia="Times New Roman" w:hAnsi="Arial" w:cs="Arial"/>
                <w:sz w:val="16"/>
                <w:szCs w:val="18"/>
                <w:lang w:eastAsia="es-ES"/>
              </w:rPr>
              <w:t>,</w:t>
            </w:r>
            <w:r w:rsidR="00B2410F">
              <w:rPr>
                <w:rFonts w:ascii="Arial" w:eastAsia="Times New Roman" w:hAnsi="Arial" w:cs="Arial"/>
                <w:sz w:val="16"/>
                <w:szCs w:val="18"/>
                <w:lang w:eastAsia="es-ES"/>
              </w:rPr>
              <w:t>071</w:t>
            </w:r>
            <w:r>
              <w:rPr>
                <w:rFonts w:ascii="Arial" w:eastAsia="Times New Roman" w:hAnsi="Arial" w:cs="Arial"/>
                <w:sz w:val="16"/>
                <w:szCs w:val="18"/>
                <w:lang w:eastAsia="es-ES"/>
              </w:rPr>
              <w:t>.</w:t>
            </w:r>
            <w:r w:rsidR="00B2410F">
              <w:rPr>
                <w:rFonts w:ascii="Arial" w:eastAsia="Times New Roman" w:hAnsi="Arial" w:cs="Arial"/>
                <w:sz w:val="16"/>
                <w:szCs w:val="18"/>
                <w:lang w:eastAsia="es-ES"/>
              </w:rPr>
              <w:t>58</w:t>
            </w:r>
          </w:p>
        </w:tc>
      </w:tr>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AB797A" w:rsidRDefault="003A61A4" w:rsidP="00B56AEE">
            <w:pPr>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c>
          <w:tcPr>
            <w:tcW w:w="1031"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r>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AB797A" w:rsidRDefault="003A61A4" w:rsidP="00B56AEE">
            <w:pPr>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c>
          <w:tcPr>
            <w:tcW w:w="1031"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r>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AB797A" w:rsidRDefault="003A61A4" w:rsidP="00B56AEE">
            <w:pPr>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c>
          <w:tcPr>
            <w:tcW w:w="1031"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r>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AB797A" w:rsidRDefault="003A61A4" w:rsidP="00B56AEE">
            <w:pPr>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c>
          <w:tcPr>
            <w:tcW w:w="1031" w:type="dxa"/>
            <w:tcBorders>
              <w:top w:val="single" w:sz="6" w:space="0" w:color="auto"/>
              <w:left w:val="single" w:sz="6" w:space="0" w:color="auto"/>
              <w:bottom w:val="single" w:sz="6" w:space="0" w:color="auto"/>
              <w:right w:val="single" w:sz="6" w:space="0" w:color="auto"/>
            </w:tcBorders>
          </w:tcPr>
          <w:p w:rsidR="003A61A4" w:rsidRPr="009B6578" w:rsidRDefault="003A61A4" w:rsidP="00B56AEE">
            <w:pPr>
              <w:spacing w:after="0" w:line="240" w:lineRule="exact"/>
              <w:jc w:val="center"/>
              <w:rPr>
                <w:rFonts w:ascii="Arial" w:eastAsia="Times New Roman" w:hAnsi="Arial" w:cs="Arial"/>
                <w:sz w:val="16"/>
                <w:szCs w:val="18"/>
                <w:lang w:eastAsia="es-ES"/>
              </w:rPr>
            </w:pPr>
            <w:r w:rsidRPr="009B6578">
              <w:rPr>
                <w:rFonts w:ascii="Arial" w:eastAsia="Times New Roman" w:hAnsi="Arial" w:cs="Arial"/>
                <w:sz w:val="16"/>
                <w:szCs w:val="18"/>
                <w:lang w:eastAsia="es-ES"/>
              </w:rPr>
              <w:t>0</w:t>
            </w:r>
          </w:p>
        </w:tc>
      </w:tr>
      <w:tr w:rsidR="003A61A4" w:rsidRPr="00AB797A" w:rsidTr="00B56AEE">
        <w:trPr>
          <w:cantSplit/>
          <w:jc w:val="center"/>
        </w:trPr>
        <w:tc>
          <w:tcPr>
            <w:tcW w:w="4450" w:type="dxa"/>
            <w:tcBorders>
              <w:top w:val="single" w:sz="6" w:space="0" w:color="auto"/>
              <w:left w:val="single" w:sz="6" w:space="0" w:color="auto"/>
              <w:bottom w:val="single" w:sz="6" w:space="0" w:color="auto"/>
              <w:right w:val="single" w:sz="6" w:space="0" w:color="auto"/>
            </w:tcBorders>
          </w:tcPr>
          <w:p w:rsidR="003A61A4" w:rsidRPr="00AB797A" w:rsidRDefault="003A61A4" w:rsidP="00B56AEE">
            <w:pPr>
              <w:spacing w:after="0" w:line="240" w:lineRule="exact"/>
              <w:rPr>
                <w:rFonts w:ascii="Arial" w:eastAsia="Times New Roman" w:hAnsi="Arial" w:cs="Arial"/>
                <w:sz w:val="18"/>
                <w:szCs w:val="18"/>
                <w:lang w:eastAsia="es-ES"/>
              </w:rPr>
            </w:pPr>
            <w:r w:rsidRPr="00AB797A">
              <w:rPr>
                <w:rFonts w:ascii="Arial" w:eastAsia="Times New Roman" w:hAnsi="Arial" w:cs="Arial"/>
                <w:sz w:val="18"/>
                <w:szCs w:val="18"/>
                <w:lang w:eastAsia="es-ES"/>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3A61A4" w:rsidRPr="009B6578" w:rsidRDefault="00600726" w:rsidP="00600726">
            <w:pPr>
              <w:spacing w:after="0" w:line="240" w:lineRule="exact"/>
              <w:jc w:val="center"/>
              <w:rPr>
                <w:rFonts w:ascii="Arial" w:eastAsia="Times New Roman" w:hAnsi="Arial" w:cs="Arial"/>
                <w:sz w:val="16"/>
                <w:szCs w:val="18"/>
                <w:lang w:eastAsia="es-ES"/>
              </w:rPr>
            </w:pPr>
            <w:r>
              <w:rPr>
                <w:rFonts w:ascii="Arial" w:eastAsia="Times New Roman" w:hAnsi="Arial" w:cs="Arial"/>
                <w:sz w:val="16"/>
                <w:szCs w:val="18"/>
                <w:lang w:eastAsia="es-ES"/>
              </w:rPr>
              <w:t>0</w:t>
            </w:r>
          </w:p>
        </w:tc>
        <w:tc>
          <w:tcPr>
            <w:tcW w:w="1031" w:type="dxa"/>
            <w:tcBorders>
              <w:top w:val="single" w:sz="6" w:space="0" w:color="auto"/>
              <w:left w:val="single" w:sz="6" w:space="0" w:color="auto"/>
              <w:bottom w:val="single" w:sz="6" w:space="0" w:color="auto"/>
              <w:right w:val="single" w:sz="6" w:space="0" w:color="auto"/>
            </w:tcBorders>
          </w:tcPr>
          <w:p w:rsidR="003A61A4" w:rsidRPr="009B6578" w:rsidRDefault="003A61A4" w:rsidP="00B2410F">
            <w:pPr>
              <w:spacing w:after="0" w:line="240" w:lineRule="exact"/>
              <w:jc w:val="center"/>
              <w:rPr>
                <w:rFonts w:ascii="Arial" w:eastAsia="Times New Roman" w:hAnsi="Arial" w:cs="Arial"/>
                <w:sz w:val="16"/>
                <w:szCs w:val="18"/>
                <w:lang w:eastAsia="es-ES"/>
              </w:rPr>
            </w:pPr>
            <w:r>
              <w:rPr>
                <w:rFonts w:ascii="Arial" w:eastAsia="Times New Roman" w:hAnsi="Arial" w:cs="Arial"/>
                <w:sz w:val="16"/>
                <w:szCs w:val="18"/>
                <w:lang w:eastAsia="es-ES"/>
              </w:rPr>
              <w:t>43</w:t>
            </w:r>
            <w:r w:rsidR="00B2410F">
              <w:rPr>
                <w:rFonts w:ascii="Arial" w:eastAsia="Times New Roman" w:hAnsi="Arial" w:cs="Arial"/>
                <w:sz w:val="16"/>
                <w:szCs w:val="18"/>
                <w:lang w:eastAsia="es-ES"/>
              </w:rPr>
              <w:t>1</w:t>
            </w:r>
            <w:r>
              <w:rPr>
                <w:rFonts w:ascii="Arial" w:eastAsia="Times New Roman" w:hAnsi="Arial" w:cs="Arial"/>
                <w:sz w:val="16"/>
                <w:szCs w:val="18"/>
                <w:lang w:eastAsia="es-ES"/>
              </w:rPr>
              <w:t>,</w:t>
            </w:r>
            <w:r w:rsidR="00B2410F">
              <w:rPr>
                <w:rFonts w:ascii="Arial" w:eastAsia="Times New Roman" w:hAnsi="Arial" w:cs="Arial"/>
                <w:sz w:val="16"/>
                <w:szCs w:val="18"/>
                <w:lang w:eastAsia="es-ES"/>
              </w:rPr>
              <w:t>071</w:t>
            </w:r>
            <w:r>
              <w:rPr>
                <w:rFonts w:ascii="Arial" w:eastAsia="Times New Roman" w:hAnsi="Arial" w:cs="Arial"/>
                <w:sz w:val="16"/>
                <w:szCs w:val="18"/>
                <w:lang w:eastAsia="es-ES"/>
              </w:rPr>
              <w:t>.</w:t>
            </w:r>
            <w:r w:rsidR="00B2410F">
              <w:rPr>
                <w:rFonts w:ascii="Arial" w:eastAsia="Times New Roman" w:hAnsi="Arial" w:cs="Arial"/>
                <w:sz w:val="16"/>
                <w:szCs w:val="18"/>
                <w:lang w:eastAsia="es-ES"/>
              </w:rPr>
              <w:t>58</w:t>
            </w:r>
          </w:p>
        </w:tc>
      </w:tr>
    </w:tbl>
    <w:p w:rsidR="003A61A4" w:rsidRPr="00AB797A" w:rsidRDefault="003A61A4" w:rsidP="003A61A4">
      <w:pPr>
        <w:spacing w:after="0" w:line="240" w:lineRule="exact"/>
        <w:ind w:firstLine="288"/>
        <w:rPr>
          <w:rFonts w:ascii="Arial" w:eastAsia="Times New Roman" w:hAnsi="Arial" w:cs="Times New Roman"/>
          <w:sz w:val="18"/>
          <w:szCs w:val="18"/>
          <w:lang w:eastAsia="es-ES"/>
        </w:rPr>
      </w:pPr>
    </w:p>
    <w:p w:rsidR="003A61A4" w:rsidRPr="00AB797A" w:rsidRDefault="003A61A4" w:rsidP="003A61A4">
      <w:pPr>
        <w:tabs>
          <w:tab w:val="left" w:pos="720"/>
        </w:tabs>
        <w:spacing w:after="0" w:line="240" w:lineRule="exact"/>
        <w:ind w:left="720" w:hanging="432"/>
        <w:rPr>
          <w:rFonts w:ascii="Arial" w:eastAsia="Times New Roman" w:hAnsi="Arial" w:cs="Arial"/>
          <w:sz w:val="18"/>
          <w:szCs w:val="18"/>
          <w:lang w:eastAsia="es-ES"/>
        </w:rPr>
      </w:pPr>
    </w:p>
    <w:p w:rsidR="003A61A4" w:rsidRPr="00AB797A" w:rsidRDefault="003A61A4" w:rsidP="003A61A4">
      <w:pPr>
        <w:spacing w:after="0" w:line="240" w:lineRule="exact"/>
        <w:ind w:firstLine="288"/>
        <w:rPr>
          <w:rFonts w:ascii="Arial" w:eastAsia="Times New Roman" w:hAnsi="Arial" w:cs="Times New Roman"/>
          <w:sz w:val="18"/>
          <w:szCs w:val="18"/>
          <w:lang w:eastAsia="es-ES"/>
        </w:rPr>
      </w:pPr>
    </w:p>
    <w:p w:rsidR="003A61A4" w:rsidRPr="00AB797A" w:rsidRDefault="003A61A4" w:rsidP="003A61A4">
      <w:pPr>
        <w:spacing w:after="0" w:line="240" w:lineRule="exact"/>
        <w:ind w:left="360" w:hanging="360"/>
        <w:rPr>
          <w:rFonts w:ascii="Arial" w:eastAsia="Times New Roman" w:hAnsi="Arial" w:cs="Arial"/>
          <w:b/>
          <w:smallCaps/>
          <w:sz w:val="18"/>
          <w:szCs w:val="18"/>
          <w:lang w:val="es-ES" w:eastAsia="es-ES"/>
        </w:rPr>
      </w:pPr>
      <w:r w:rsidRPr="00AB797A">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p>
    <w:p w:rsidR="003A61A4" w:rsidRPr="00AB797A" w:rsidRDefault="003A61A4" w:rsidP="003A61A4">
      <w:pPr>
        <w:spacing w:after="0" w:line="240" w:lineRule="exact"/>
        <w:ind w:firstLine="288"/>
        <w:jc w:val="center"/>
        <w:rPr>
          <w:rFonts w:ascii="Arial" w:eastAsia="Times New Roman" w:hAnsi="Arial" w:cs="Times New Roman"/>
          <w:b/>
          <w:smallCaps/>
          <w:sz w:val="18"/>
          <w:szCs w:val="18"/>
          <w:lang w:eastAsia="es-ES"/>
        </w:rPr>
      </w:pPr>
    </w:p>
    <w:p w:rsidR="003A61A4" w:rsidRPr="00AB797A" w:rsidRDefault="003A61A4" w:rsidP="003A61A4">
      <w:pPr>
        <w:spacing w:after="0" w:line="240" w:lineRule="exact"/>
        <w:ind w:firstLine="288"/>
        <w:rPr>
          <w:rFonts w:ascii="Arial" w:eastAsia="Times New Roman" w:hAnsi="Arial" w:cs="Times New Roman"/>
          <w:sz w:val="18"/>
          <w:szCs w:val="18"/>
          <w:lang w:eastAsia="es-ES"/>
        </w:rPr>
      </w:pPr>
      <w:r w:rsidRPr="00AB797A">
        <w:rPr>
          <w:rFonts w:ascii="Arial" w:eastAsia="Times New Roman" w:hAnsi="Arial" w:cs="Times New Roman"/>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rsidR="003A61A4" w:rsidRPr="00AB797A" w:rsidRDefault="003A61A4" w:rsidP="003A61A4">
      <w:pPr>
        <w:spacing w:after="0" w:line="240" w:lineRule="exact"/>
        <w:rPr>
          <w:rFonts w:ascii="Arial" w:eastAsia="Times New Roman" w:hAnsi="Arial" w:cs="Times New Roman"/>
          <w:sz w:val="18"/>
          <w:szCs w:val="18"/>
          <w:lang w:eastAsia="es-ES"/>
        </w:rPr>
      </w:pPr>
    </w:p>
    <w:p w:rsidR="003A61A4" w:rsidRPr="00AB797A" w:rsidRDefault="003A61A4" w:rsidP="003A61A4">
      <w:pPr>
        <w:spacing w:after="0" w:line="240" w:lineRule="exact"/>
        <w:ind w:firstLine="288"/>
        <w:jc w:val="center"/>
        <w:rPr>
          <w:rFonts w:ascii="Arial" w:eastAsia="Times New Roman" w:hAnsi="Arial" w:cs="Times New Roman"/>
          <w:b/>
          <w:smallCaps/>
          <w:sz w:val="18"/>
          <w:szCs w:val="18"/>
          <w:lang w:eastAsia="es-ES"/>
        </w:rPr>
      </w:pPr>
    </w:p>
    <w:p w:rsidR="003A61A4" w:rsidRPr="00AB797A" w:rsidRDefault="003A61A4" w:rsidP="003A61A4">
      <w:pPr>
        <w:spacing w:after="0" w:line="240" w:lineRule="exact"/>
        <w:ind w:firstLine="288"/>
        <w:jc w:val="center"/>
        <w:rPr>
          <w:rFonts w:ascii="Arial" w:eastAsia="Times New Roman" w:hAnsi="Arial" w:cs="Times New Roman"/>
          <w:b/>
          <w:smallCaps/>
          <w:sz w:val="18"/>
          <w:szCs w:val="18"/>
          <w:lang w:eastAsia="es-ES"/>
        </w:rPr>
      </w:pPr>
    </w:p>
    <w:p w:rsidR="003A61A4" w:rsidRPr="00AB797A" w:rsidRDefault="003A61A4" w:rsidP="003A61A4">
      <w:pPr>
        <w:spacing w:after="0" w:line="240" w:lineRule="exact"/>
        <w:jc w:val="center"/>
        <w:rPr>
          <w:rFonts w:ascii="Arial" w:eastAsia="Times New Roman" w:hAnsi="Arial" w:cs="Times New Roman"/>
          <w:b/>
          <w:sz w:val="18"/>
          <w:szCs w:val="18"/>
          <w:lang w:eastAsia="es-ES"/>
        </w:rPr>
      </w:pPr>
      <w:r w:rsidRPr="00AB797A">
        <w:rPr>
          <w:rFonts w:ascii="Arial" w:eastAsia="Times New Roman" w:hAnsi="Arial" w:cs="Times New Roman"/>
          <w:b/>
          <w:sz w:val="18"/>
          <w:szCs w:val="18"/>
          <w:lang w:val="es-ES" w:eastAsia="es-ES"/>
        </w:rPr>
        <w:t>b)</w:t>
      </w:r>
      <w:r>
        <w:rPr>
          <w:rFonts w:ascii="Arial" w:eastAsia="Times New Roman" w:hAnsi="Arial" w:cs="Times New Roman"/>
          <w:b/>
          <w:sz w:val="18"/>
          <w:szCs w:val="18"/>
          <w:lang w:val="es-ES" w:eastAsia="es-ES"/>
        </w:rPr>
        <w:t xml:space="preserve"> </w:t>
      </w:r>
      <w:r w:rsidRPr="00AB797A">
        <w:rPr>
          <w:rFonts w:ascii="Arial" w:eastAsia="Times New Roman" w:hAnsi="Arial" w:cs="Times New Roman"/>
          <w:b/>
          <w:sz w:val="18"/>
          <w:szCs w:val="18"/>
          <w:lang w:eastAsia="es-ES"/>
        </w:rPr>
        <w:t>NOTAS DE MEMORIA (CUENTAS DE ORDEN)</w:t>
      </w:r>
    </w:p>
    <w:p w:rsidR="003A61A4" w:rsidRPr="00AB797A" w:rsidRDefault="003A61A4" w:rsidP="003A61A4">
      <w:pPr>
        <w:spacing w:after="0" w:line="240" w:lineRule="exact"/>
        <w:rPr>
          <w:rFonts w:ascii="Arial" w:eastAsia="Times New Roman" w:hAnsi="Arial" w:cs="Times New Roman"/>
          <w:b/>
          <w:sz w:val="18"/>
          <w:szCs w:val="18"/>
          <w:lang w:eastAsia="es-ES"/>
        </w:rPr>
      </w:pPr>
    </w:p>
    <w:p w:rsidR="003A61A4" w:rsidRPr="00AB797A" w:rsidRDefault="003A61A4" w:rsidP="003A61A4">
      <w:pPr>
        <w:spacing w:after="0" w:line="240" w:lineRule="exact"/>
        <w:rPr>
          <w:rFonts w:ascii="Arial" w:eastAsia="Times New Roman" w:hAnsi="Arial" w:cs="Times New Roman"/>
          <w:b/>
          <w:sz w:val="18"/>
          <w:szCs w:val="18"/>
          <w:lang w:eastAsia="es-ES"/>
        </w:rPr>
      </w:pPr>
    </w:p>
    <w:p w:rsidR="003A61A4" w:rsidRPr="00AB797A" w:rsidRDefault="003A61A4" w:rsidP="003A61A4">
      <w:pPr>
        <w:spacing w:after="0" w:line="240" w:lineRule="exact"/>
        <w:ind w:firstLine="288"/>
        <w:rPr>
          <w:rFonts w:ascii="Arial" w:eastAsia="Times New Roman" w:hAnsi="Arial" w:cs="Times New Roman"/>
          <w:sz w:val="18"/>
          <w:szCs w:val="18"/>
          <w:lang w:eastAsia="es-ES"/>
        </w:rPr>
      </w:pPr>
      <w:r w:rsidRPr="00AB797A">
        <w:rPr>
          <w:rFonts w:ascii="Arial" w:eastAsia="Times New Roman" w:hAnsi="Arial" w:cs="Times New Roman"/>
          <w:sz w:val="18"/>
          <w:szCs w:val="18"/>
          <w:lang w:eastAsia="es-ES"/>
        </w:rPr>
        <w:t>No aplica para éste Fideicomiso.</w:t>
      </w:r>
    </w:p>
    <w:p w:rsidR="003A61A4" w:rsidRPr="00AB797A" w:rsidRDefault="003A61A4" w:rsidP="003A61A4">
      <w:pPr>
        <w:spacing w:after="0" w:line="240" w:lineRule="exact"/>
        <w:ind w:firstLine="288"/>
        <w:rPr>
          <w:rFonts w:ascii="Arial" w:eastAsia="Times New Roman" w:hAnsi="Arial" w:cs="Times New Roman"/>
          <w:sz w:val="18"/>
          <w:szCs w:val="18"/>
          <w:lang w:eastAsia="es-ES"/>
        </w:rPr>
      </w:pP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p>
    <w:p w:rsidR="003A61A4" w:rsidRPr="00AB797A" w:rsidRDefault="003A61A4" w:rsidP="003A61A4">
      <w:pPr>
        <w:spacing w:after="0" w:line="240" w:lineRule="exact"/>
        <w:jc w:val="center"/>
        <w:rPr>
          <w:rFonts w:ascii="Arial" w:eastAsia="Times New Roman" w:hAnsi="Arial" w:cs="Times New Roman"/>
          <w:b/>
          <w:sz w:val="18"/>
          <w:szCs w:val="18"/>
          <w:lang w:eastAsia="es-ES"/>
        </w:rPr>
      </w:pPr>
    </w:p>
    <w:p w:rsidR="003A61A4" w:rsidRPr="00AB797A" w:rsidRDefault="003A61A4" w:rsidP="003A61A4">
      <w:pPr>
        <w:spacing w:after="0" w:line="240" w:lineRule="exact"/>
        <w:jc w:val="center"/>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c) NOTAS DE GESTIÓN ADMINISTRATIVA</w:t>
      </w:r>
    </w:p>
    <w:p w:rsidR="003A61A4" w:rsidRPr="00AB797A" w:rsidRDefault="003A61A4" w:rsidP="003A61A4">
      <w:pPr>
        <w:spacing w:after="0" w:line="240" w:lineRule="exact"/>
        <w:rPr>
          <w:rFonts w:ascii="Arial" w:eastAsia="Times New Roman" w:hAnsi="Arial" w:cs="Times New Roman"/>
          <w:b/>
          <w:sz w:val="18"/>
          <w:szCs w:val="18"/>
          <w:lang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val="es-ES" w:eastAsia="es-ES"/>
        </w:rPr>
      </w:pPr>
      <w:r w:rsidRPr="00AB797A">
        <w:rPr>
          <w:rFonts w:ascii="Arial" w:eastAsia="Times New Roman" w:hAnsi="Arial" w:cs="Times New Roman"/>
          <w:b/>
          <w:sz w:val="18"/>
          <w:szCs w:val="18"/>
          <w:lang w:eastAsia="es-ES"/>
        </w:rPr>
        <w:t>1.</w:t>
      </w:r>
      <w:r w:rsidRPr="00AB797A">
        <w:rPr>
          <w:rFonts w:ascii="Arial" w:eastAsia="Times New Roman" w:hAnsi="Arial" w:cs="Times New Roman"/>
          <w:b/>
          <w:sz w:val="18"/>
          <w:szCs w:val="18"/>
          <w:lang w:eastAsia="es-ES"/>
        </w:rPr>
        <w:tab/>
        <w:t>Introducción</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2.</w:t>
      </w:r>
      <w:r w:rsidRPr="00AB797A">
        <w:rPr>
          <w:rFonts w:ascii="Arial" w:eastAsia="Times New Roman" w:hAnsi="Arial" w:cs="Times New Roman"/>
          <w:b/>
          <w:sz w:val="18"/>
          <w:szCs w:val="18"/>
          <w:lang w:eastAsia="es-ES"/>
        </w:rPr>
        <w:tab/>
        <w:t>Panorama Económico y Financiero</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p>
    <w:p w:rsidR="003A61A4" w:rsidRDefault="003A61A4" w:rsidP="003A61A4">
      <w:pPr>
        <w:pStyle w:val="Prrafodelista"/>
        <w:numPr>
          <w:ilvl w:val="0"/>
          <w:numId w:val="3"/>
        </w:numPr>
        <w:spacing w:after="0" w:line="240" w:lineRule="exact"/>
        <w:rPr>
          <w:rFonts w:ascii="Arial" w:eastAsia="Times New Roman" w:hAnsi="Arial" w:cs="Times New Roman"/>
          <w:b/>
          <w:sz w:val="18"/>
          <w:szCs w:val="18"/>
          <w:lang w:eastAsia="es-ES"/>
        </w:rPr>
      </w:pPr>
      <w:r w:rsidRPr="00D06975">
        <w:rPr>
          <w:rFonts w:ascii="Arial" w:eastAsia="Times New Roman" w:hAnsi="Arial" w:cs="Times New Roman"/>
          <w:b/>
          <w:sz w:val="18"/>
          <w:szCs w:val="18"/>
          <w:lang w:eastAsia="es-ES"/>
        </w:rPr>
        <w:t>Autorización e Historia</w:t>
      </w:r>
    </w:p>
    <w:p w:rsidR="003A61A4" w:rsidRPr="00D06975" w:rsidRDefault="003A61A4" w:rsidP="003A61A4">
      <w:pPr>
        <w:pStyle w:val="Prrafodelista"/>
        <w:spacing w:after="0" w:line="240" w:lineRule="exact"/>
        <w:ind w:left="648"/>
        <w:rPr>
          <w:rFonts w:ascii="Arial" w:eastAsia="Times New Roman" w:hAnsi="Arial" w:cs="Times New Roman"/>
          <w:b/>
          <w:sz w:val="18"/>
          <w:szCs w:val="18"/>
          <w:lang w:eastAsia="es-ES"/>
        </w:rPr>
      </w:pPr>
    </w:p>
    <w:p w:rsidR="003A61A4" w:rsidRPr="004D3E56" w:rsidRDefault="003A61A4" w:rsidP="003A61A4">
      <w:pPr>
        <w:pStyle w:val="Prrafodelista"/>
        <w:numPr>
          <w:ilvl w:val="0"/>
          <w:numId w:val="3"/>
        </w:numPr>
        <w:spacing w:after="0" w:line="240" w:lineRule="exact"/>
        <w:rPr>
          <w:rFonts w:ascii="Arial" w:eastAsia="Times New Roman" w:hAnsi="Arial" w:cs="Times New Roman"/>
          <w:b/>
          <w:sz w:val="18"/>
          <w:szCs w:val="18"/>
          <w:lang w:eastAsia="es-ES"/>
        </w:rPr>
      </w:pPr>
      <w:r w:rsidRPr="004D3E56">
        <w:rPr>
          <w:rFonts w:ascii="Arial" w:eastAsia="Times New Roman" w:hAnsi="Arial" w:cs="Times New Roman"/>
          <w:b/>
          <w:sz w:val="18"/>
          <w:szCs w:val="18"/>
          <w:lang w:val="es-ES" w:eastAsia="es-ES"/>
        </w:rPr>
        <w:t>Se informará sobre:</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a)</w:t>
      </w:r>
      <w:r w:rsidRPr="00AB797A">
        <w:rPr>
          <w:rFonts w:ascii="Arial" w:eastAsia="Times New Roman" w:hAnsi="Arial" w:cs="Arial"/>
          <w:sz w:val="18"/>
          <w:szCs w:val="18"/>
          <w:lang w:val="es-ES" w:eastAsia="es-ES"/>
        </w:rPr>
        <w:tab/>
        <w:t>Fecha de creación del ente.   29 de</w:t>
      </w:r>
      <w:r w:rsidR="00B2410F">
        <w:rPr>
          <w:rFonts w:ascii="Arial" w:eastAsia="Times New Roman" w:hAnsi="Arial" w:cs="Arial"/>
          <w:sz w:val="18"/>
          <w:szCs w:val="18"/>
          <w:lang w:val="es-ES" w:eastAsia="es-ES"/>
        </w:rPr>
        <w:t xml:space="preserve"> </w:t>
      </w:r>
      <w:r w:rsidR="00B30E1F">
        <w:rPr>
          <w:rFonts w:ascii="Arial" w:eastAsia="Times New Roman" w:hAnsi="Arial" w:cs="Arial"/>
          <w:sz w:val="18"/>
          <w:szCs w:val="18"/>
          <w:lang w:val="es-ES" w:eastAsia="es-ES"/>
        </w:rPr>
        <w:t>o</w:t>
      </w:r>
      <w:r w:rsidRPr="00AB797A">
        <w:rPr>
          <w:rFonts w:ascii="Arial" w:eastAsia="Times New Roman" w:hAnsi="Arial" w:cs="Arial"/>
          <w:sz w:val="18"/>
          <w:szCs w:val="18"/>
          <w:lang w:val="es-ES" w:eastAsia="es-ES"/>
        </w:rPr>
        <w:t>ctubre de 1999</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b)</w:t>
      </w:r>
      <w:r w:rsidRPr="00AB797A">
        <w:rPr>
          <w:rFonts w:ascii="Arial" w:eastAsia="Times New Roman" w:hAnsi="Arial" w:cs="Arial"/>
          <w:sz w:val="18"/>
          <w:szCs w:val="18"/>
          <w:lang w:val="es-ES" w:eastAsia="es-ES"/>
        </w:rPr>
        <w:tab/>
        <w:t>Principales cambios en su estructura</w:t>
      </w:r>
      <w:r w:rsidRPr="00AB797A">
        <w:rPr>
          <w:rFonts w:ascii="Arial" w:eastAsia="Times New Roman" w:hAnsi="Arial" w:cs="Arial"/>
          <w:b/>
          <w:sz w:val="18"/>
          <w:szCs w:val="18"/>
          <w:lang w:val="es-ES" w:eastAsia="es-ES"/>
        </w:rPr>
        <w:t xml:space="preserve">.  </w:t>
      </w:r>
      <w:r w:rsidRPr="00AB797A">
        <w:rPr>
          <w:rFonts w:ascii="Arial" w:eastAsia="Times New Roman" w:hAnsi="Arial" w:cs="Arial"/>
          <w:sz w:val="18"/>
          <w:szCs w:val="18"/>
          <w:lang w:val="es-ES" w:eastAsia="es-ES"/>
        </w:rPr>
        <w:t>No tiene estructura</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4.</w:t>
      </w:r>
      <w:r w:rsidRPr="00AB797A">
        <w:rPr>
          <w:rFonts w:ascii="Arial" w:eastAsia="Times New Roman" w:hAnsi="Arial" w:cs="Times New Roman"/>
          <w:b/>
          <w:sz w:val="18"/>
          <w:szCs w:val="18"/>
          <w:lang w:eastAsia="es-ES"/>
        </w:rPr>
        <w:tab/>
        <w:t>Organización y Objeto Social</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r w:rsidRPr="00AB797A">
        <w:rPr>
          <w:rFonts w:ascii="Arial" w:eastAsia="Times New Roman" w:hAnsi="Arial" w:cs="Times New Roman"/>
          <w:sz w:val="18"/>
          <w:szCs w:val="18"/>
          <w:lang w:val="es-ES" w:eastAsia="es-ES"/>
        </w:rPr>
        <w:t>Se informará sobre:</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a)</w:t>
      </w:r>
      <w:r w:rsidRPr="00AB797A">
        <w:rPr>
          <w:rFonts w:ascii="Arial" w:eastAsia="Times New Roman" w:hAnsi="Arial" w:cs="Arial"/>
          <w:sz w:val="18"/>
          <w:szCs w:val="18"/>
          <w:lang w:val="es-ES" w:eastAsia="es-ES"/>
        </w:rPr>
        <w:tab/>
        <w:t>Objeto social. Fortalecer la infraestructura y la prestación de servicios de los Sectores Público, Social e Iniciativa Privada, en diversos proyectos de inversión públicos o privados.</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b)</w:t>
      </w:r>
      <w:r w:rsidRPr="00AB797A">
        <w:rPr>
          <w:rFonts w:ascii="Arial" w:eastAsia="Times New Roman" w:hAnsi="Arial" w:cs="Arial"/>
          <w:sz w:val="18"/>
          <w:szCs w:val="18"/>
          <w:lang w:val="es-ES" w:eastAsia="es-ES"/>
        </w:rPr>
        <w:tab/>
        <w:t>Principal actividad. Otorgar créditos a proyectos productivos para actividades Turísticas únicamente.</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c)</w:t>
      </w:r>
      <w:r w:rsidRPr="00AB797A">
        <w:rPr>
          <w:rFonts w:ascii="Arial" w:eastAsia="Times New Roman" w:hAnsi="Arial" w:cs="Arial"/>
          <w:sz w:val="18"/>
          <w:szCs w:val="18"/>
          <w:lang w:val="es-ES" w:eastAsia="es-ES"/>
        </w:rPr>
        <w:tab/>
        <w:t>Ejercicio fiscal 201</w:t>
      </w:r>
      <w:r w:rsidR="00866862">
        <w:rPr>
          <w:rFonts w:ascii="Arial" w:eastAsia="Times New Roman" w:hAnsi="Arial" w:cs="Arial"/>
          <w:sz w:val="18"/>
          <w:szCs w:val="18"/>
          <w:lang w:val="es-ES" w:eastAsia="es-ES"/>
        </w:rPr>
        <w:t>7</w:t>
      </w:r>
      <w:r w:rsidRPr="00AB797A">
        <w:rPr>
          <w:rFonts w:ascii="Arial" w:eastAsia="Times New Roman" w:hAnsi="Arial" w:cs="Arial"/>
          <w:sz w:val="18"/>
          <w:szCs w:val="18"/>
          <w:lang w:val="es-ES" w:eastAsia="es-ES"/>
        </w:rPr>
        <w:t>.</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d)</w:t>
      </w:r>
      <w:r w:rsidRPr="00AB797A">
        <w:rPr>
          <w:rFonts w:ascii="Arial" w:eastAsia="Times New Roman" w:hAnsi="Arial" w:cs="Arial"/>
          <w:sz w:val="18"/>
          <w:szCs w:val="18"/>
          <w:lang w:val="es-ES" w:eastAsia="es-ES"/>
        </w:rPr>
        <w:tab/>
        <w:t xml:space="preserve">Régimen jurídico. Fideicomiso </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5.</w:t>
      </w:r>
      <w:r w:rsidRPr="00AB797A">
        <w:rPr>
          <w:rFonts w:ascii="Arial" w:eastAsia="Times New Roman" w:hAnsi="Arial" w:cs="Times New Roman"/>
          <w:b/>
          <w:sz w:val="18"/>
          <w:szCs w:val="18"/>
          <w:lang w:eastAsia="es-ES"/>
        </w:rPr>
        <w:tab/>
        <w:t>Bases de Preparación de los Estados Financieros</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r w:rsidRPr="00AB797A">
        <w:rPr>
          <w:rFonts w:ascii="Arial" w:eastAsia="Times New Roman" w:hAnsi="Arial" w:cs="Times New Roman"/>
          <w:sz w:val="18"/>
          <w:szCs w:val="18"/>
          <w:lang w:val="es-ES" w:eastAsia="es-ES"/>
        </w:rPr>
        <w:t>Se informará sobre:</w:t>
      </w:r>
    </w:p>
    <w:p w:rsidR="003A61A4" w:rsidRPr="00AB797A" w:rsidRDefault="003A61A4" w:rsidP="003A61A4">
      <w:pPr>
        <w:spacing w:after="0" w:line="240" w:lineRule="exact"/>
        <w:ind w:left="1080" w:hanging="360"/>
        <w:rPr>
          <w:rFonts w:ascii="Arial" w:eastAsia="Times New Roman" w:hAnsi="Arial" w:cs="Arial"/>
          <w:b/>
          <w:sz w:val="18"/>
          <w:szCs w:val="18"/>
          <w:lang w:val="es-ES" w:eastAsia="es-ES"/>
        </w:rPr>
      </w:pPr>
      <w:r w:rsidRPr="00AB797A">
        <w:rPr>
          <w:rFonts w:ascii="Arial" w:eastAsia="Times New Roman" w:hAnsi="Arial" w:cs="Arial"/>
          <w:sz w:val="18"/>
          <w:szCs w:val="18"/>
          <w:lang w:val="es-ES" w:eastAsia="es-ES"/>
        </w:rPr>
        <w:t>a)</w:t>
      </w:r>
      <w:r w:rsidRPr="00AB797A">
        <w:rPr>
          <w:rFonts w:ascii="Arial" w:eastAsia="Times New Roman" w:hAnsi="Arial" w:cs="Arial"/>
          <w:sz w:val="18"/>
          <w:szCs w:val="18"/>
          <w:lang w:val="es-ES" w:eastAsia="es-ES"/>
        </w:rPr>
        <w:tab/>
        <w:t xml:space="preserve">Si se ha observado la normatividad emitida por el CONAC y las disposiciones legales aplicables.  </w:t>
      </w:r>
      <w:r w:rsidRPr="00AB797A">
        <w:rPr>
          <w:rFonts w:ascii="Arial" w:eastAsia="Times New Roman" w:hAnsi="Arial" w:cs="Arial"/>
          <w:b/>
          <w:sz w:val="18"/>
          <w:szCs w:val="18"/>
          <w:lang w:val="es-ES" w:eastAsia="es-ES"/>
        </w:rPr>
        <w:t>Si se ha observado la normatividad del CONAC</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b)</w:t>
      </w:r>
      <w:r w:rsidRPr="00AB797A">
        <w:rPr>
          <w:rFonts w:ascii="Arial" w:eastAsia="Times New Roman" w:hAnsi="Arial" w:cs="Arial"/>
          <w:sz w:val="18"/>
          <w:szCs w:val="18"/>
          <w:lang w:val="es-ES" w:eastAsia="es-ES"/>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c)</w:t>
      </w:r>
      <w:r w:rsidRPr="00AB797A">
        <w:rPr>
          <w:rFonts w:ascii="Arial" w:eastAsia="Times New Roman" w:hAnsi="Arial" w:cs="Arial"/>
          <w:sz w:val="18"/>
          <w:szCs w:val="18"/>
          <w:lang w:val="es-ES" w:eastAsia="es-ES"/>
        </w:rPr>
        <w:tab/>
        <w:t>Postulados básicos.</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d)</w:t>
      </w:r>
      <w:r w:rsidRPr="00AB797A">
        <w:rPr>
          <w:rFonts w:ascii="Arial" w:eastAsia="Times New Roman" w:hAnsi="Arial" w:cs="Arial"/>
          <w:sz w:val="18"/>
          <w:szCs w:val="18"/>
          <w:lang w:val="es-ES" w:eastAsia="es-ES"/>
        </w:rPr>
        <w:tab/>
        <w:t>Normatividad supletoria. En caso de emplear varios grupos de normatividades (normatividades supletorias), deberá realizar la justificación razonable correspondiente.</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e)</w:t>
      </w:r>
      <w:r w:rsidRPr="00AB797A">
        <w:rPr>
          <w:rFonts w:ascii="Arial" w:eastAsia="Times New Roman" w:hAnsi="Arial" w:cs="Arial"/>
          <w:sz w:val="18"/>
          <w:szCs w:val="18"/>
          <w:lang w:val="es-ES" w:eastAsia="es-ES"/>
        </w:rPr>
        <w:tab/>
        <w:t>Para las entidades que por primera vez estén implementando la base devengado de acuerdo a la Ley de Contabilidad, deberán:</w:t>
      </w:r>
    </w:p>
    <w:p w:rsidR="003A61A4" w:rsidRPr="00AB797A" w:rsidRDefault="003A61A4" w:rsidP="003A61A4">
      <w:pPr>
        <w:spacing w:after="0" w:line="240" w:lineRule="exact"/>
        <w:ind w:left="1440" w:hanging="360"/>
        <w:rPr>
          <w:rFonts w:ascii="Arial" w:eastAsia="Times New Roman" w:hAnsi="Arial" w:cs="Times New Roman"/>
          <w:sz w:val="18"/>
          <w:szCs w:val="18"/>
          <w:lang w:val="es-ES" w:eastAsia="es-ES"/>
        </w:rPr>
      </w:pPr>
      <w:r w:rsidRPr="00AB797A">
        <w:rPr>
          <w:rFonts w:ascii="Arial" w:eastAsia="Times New Roman" w:hAnsi="Arial" w:cs="Times New Roman"/>
          <w:sz w:val="18"/>
          <w:szCs w:val="18"/>
          <w:lang w:val="es-ES" w:eastAsia="es-ES"/>
        </w:rPr>
        <w:t>-</w:t>
      </w:r>
      <w:r w:rsidRPr="00AB797A">
        <w:rPr>
          <w:rFonts w:ascii="Arial" w:eastAsia="Times New Roman" w:hAnsi="Arial" w:cs="Times New Roman"/>
          <w:sz w:val="18"/>
          <w:szCs w:val="18"/>
          <w:lang w:val="es-ES" w:eastAsia="es-ES"/>
        </w:rPr>
        <w:tab/>
        <w:t>Revelar las nuevas políticas de reconocimiento;</w:t>
      </w:r>
    </w:p>
    <w:p w:rsidR="003A61A4" w:rsidRPr="00AB797A" w:rsidRDefault="003A61A4" w:rsidP="003A61A4">
      <w:pPr>
        <w:spacing w:after="0" w:line="240" w:lineRule="exact"/>
        <w:ind w:left="1440" w:hanging="360"/>
        <w:rPr>
          <w:rFonts w:ascii="Arial" w:eastAsia="Times New Roman" w:hAnsi="Arial" w:cs="Times New Roman"/>
          <w:sz w:val="18"/>
          <w:szCs w:val="18"/>
          <w:lang w:val="es-ES" w:eastAsia="es-ES"/>
        </w:rPr>
      </w:pPr>
      <w:r w:rsidRPr="00AB797A">
        <w:rPr>
          <w:rFonts w:ascii="Arial" w:eastAsia="Times New Roman" w:hAnsi="Arial" w:cs="Times New Roman"/>
          <w:sz w:val="18"/>
          <w:szCs w:val="18"/>
          <w:lang w:val="es-ES" w:eastAsia="es-ES"/>
        </w:rPr>
        <w:t>-</w:t>
      </w:r>
      <w:r w:rsidRPr="00AB797A">
        <w:rPr>
          <w:rFonts w:ascii="Arial" w:eastAsia="Times New Roman" w:hAnsi="Arial" w:cs="Times New Roman"/>
          <w:sz w:val="18"/>
          <w:szCs w:val="18"/>
          <w:lang w:val="es-ES" w:eastAsia="es-ES"/>
        </w:rPr>
        <w:tab/>
        <w:t>Su plan de implementación;</w:t>
      </w:r>
    </w:p>
    <w:p w:rsidR="003A61A4" w:rsidRPr="00AB797A" w:rsidRDefault="003A61A4" w:rsidP="003A61A4">
      <w:pPr>
        <w:spacing w:after="0" w:line="240" w:lineRule="exact"/>
        <w:ind w:left="1440" w:hanging="360"/>
        <w:rPr>
          <w:rFonts w:ascii="Arial" w:eastAsia="Times New Roman" w:hAnsi="Arial" w:cs="Times New Roman"/>
          <w:sz w:val="18"/>
          <w:szCs w:val="18"/>
          <w:lang w:val="es-ES" w:eastAsia="es-ES"/>
        </w:rPr>
      </w:pPr>
      <w:r w:rsidRPr="00AB797A">
        <w:rPr>
          <w:rFonts w:ascii="Arial" w:eastAsia="Times New Roman" w:hAnsi="Arial" w:cs="Times New Roman"/>
          <w:sz w:val="18"/>
          <w:szCs w:val="18"/>
          <w:lang w:val="es-ES" w:eastAsia="es-ES"/>
        </w:rPr>
        <w:t>-</w:t>
      </w:r>
      <w:r w:rsidRPr="00AB797A">
        <w:rPr>
          <w:rFonts w:ascii="Arial" w:eastAsia="Times New Roman" w:hAnsi="Arial" w:cs="Times New Roman"/>
          <w:sz w:val="18"/>
          <w:szCs w:val="18"/>
          <w:lang w:val="es-ES" w:eastAsia="es-ES"/>
        </w:rPr>
        <w:tab/>
        <w:t>Revelar los cambios en las políticas, la clasificación y medición de las mismas, así como su impacto en la información financiera.</w:t>
      </w:r>
    </w:p>
    <w:p w:rsidR="003A61A4" w:rsidRPr="00AB797A" w:rsidRDefault="003A61A4" w:rsidP="003A61A4">
      <w:pPr>
        <w:spacing w:after="0" w:line="240" w:lineRule="exact"/>
        <w:ind w:left="1440" w:hanging="360"/>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w:t>
      </w:r>
      <w:r w:rsidRPr="00AB797A">
        <w:rPr>
          <w:rFonts w:ascii="Arial" w:eastAsia="Times New Roman" w:hAnsi="Arial" w:cs="Times New Roman"/>
          <w:sz w:val="18"/>
          <w:szCs w:val="18"/>
          <w:lang w:val="es-ES" w:eastAsia="es-ES"/>
        </w:rPr>
        <w:tab/>
        <w:t xml:space="preserve">Presentar los últimos estados financieros con la normatividad anteriormente utilizada con las nuevas políticas para fines de comparación en la transición a la base </w:t>
      </w:r>
      <w:proofErr w:type="gramStart"/>
      <w:r w:rsidRPr="00AB797A">
        <w:rPr>
          <w:rFonts w:ascii="Arial" w:eastAsia="Times New Roman" w:hAnsi="Arial" w:cs="Times New Roman"/>
          <w:sz w:val="18"/>
          <w:szCs w:val="18"/>
          <w:lang w:val="es-ES" w:eastAsia="es-ES"/>
        </w:rPr>
        <w:t>devengado</w:t>
      </w:r>
      <w:proofErr w:type="gramEnd"/>
      <w:r w:rsidRPr="00AB797A">
        <w:rPr>
          <w:rFonts w:ascii="Arial" w:eastAsia="Times New Roman" w:hAnsi="Arial" w:cs="Times New Roman"/>
          <w:sz w:val="18"/>
          <w:szCs w:val="18"/>
          <w:lang w:val="es-ES" w:eastAsia="es-ES"/>
        </w:rPr>
        <w:t>.</w:t>
      </w:r>
    </w:p>
    <w:p w:rsidR="003A61A4" w:rsidRPr="00AB797A" w:rsidRDefault="003A61A4" w:rsidP="003A61A4">
      <w:pPr>
        <w:spacing w:after="0" w:line="240" w:lineRule="exact"/>
        <w:ind w:left="1440" w:hanging="360"/>
        <w:rPr>
          <w:rFonts w:ascii="Arial" w:eastAsia="Times New Roman" w:hAnsi="Arial" w:cs="Times New Roman"/>
          <w:sz w:val="18"/>
          <w:szCs w:val="18"/>
          <w:lang w:val="es-ES"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6.</w:t>
      </w:r>
      <w:r w:rsidRPr="00AB797A">
        <w:rPr>
          <w:rFonts w:ascii="Arial" w:eastAsia="Times New Roman" w:hAnsi="Arial" w:cs="Times New Roman"/>
          <w:b/>
          <w:sz w:val="18"/>
          <w:szCs w:val="18"/>
          <w:lang w:eastAsia="es-ES"/>
        </w:rPr>
        <w:tab/>
        <w:t>Políticas de Contabilidad Significativas</w:t>
      </w:r>
    </w:p>
    <w:p w:rsidR="003A61A4" w:rsidRDefault="003A61A4" w:rsidP="003A61A4">
      <w:pPr>
        <w:pStyle w:val="Prrafodelista"/>
        <w:spacing w:after="0" w:line="240" w:lineRule="exact"/>
        <w:ind w:left="1008"/>
        <w:rPr>
          <w:rFonts w:ascii="Arial" w:eastAsia="Times New Roman" w:hAnsi="Arial" w:cs="Times New Roman"/>
          <w:sz w:val="18"/>
          <w:szCs w:val="18"/>
          <w:lang w:eastAsia="es-ES"/>
        </w:rPr>
      </w:pPr>
      <w:r w:rsidRPr="00C92BC2">
        <w:rPr>
          <w:rFonts w:ascii="Arial" w:eastAsia="Times New Roman" w:hAnsi="Arial" w:cs="Times New Roman"/>
          <w:sz w:val="18"/>
          <w:szCs w:val="18"/>
          <w:lang w:eastAsia="es-ES"/>
        </w:rPr>
        <w:t xml:space="preserve"> -</w:t>
      </w:r>
      <w:r>
        <w:rPr>
          <w:rFonts w:ascii="Arial" w:eastAsia="Times New Roman" w:hAnsi="Arial" w:cs="Times New Roman"/>
          <w:b/>
          <w:sz w:val="18"/>
          <w:szCs w:val="18"/>
          <w:lang w:eastAsia="es-ES"/>
        </w:rPr>
        <w:t xml:space="preserve">      </w:t>
      </w:r>
      <w:r w:rsidRPr="00C92BC2">
        <w:rPr>
          <w:rFonts w:ascii="Arial" w:eastAsia="Times New Roman" w:hAnsi="Arial" w:cs="Times New Roman"/>
          <w:b/>
          <w:sz w:val="18"/>
          <w:szCs w:val="18"/>
          <w:lang w:eastAsia="es-ES"/>
        </w:rPr>
        <w:t>RECLASIFICACIONES</w:t>
      </w:r>
      <w:r w:rsidRPr="00C92BC2">
        <w:rPr>
          <w:rFonts w:ascii="Arial" w:eastAsia="Times New Roman" w:hAnsi="Arial" w:cs="Times New Roman"/>
          <w:sz w:val="18"/>
          <w:szCs w:val="18"/>
          <w:lang w:eastAsia="es-ES"/>
        </w:rPr>
        <w:t>: Se realizaran las reclasificaciones necesarias con finalidad de reflejar la contabilidad</w:t>
      </w:r>
      <w:r>
        <w:rPr>
          <w:rFonts w:ascii="Arial" w:eastAsia="Times New Roman" w:hAnsi="Arial" w:cs="Times New Roman"/>
          <w:sz w:val="18"/>
          <w:szCs w:val="18"/>
          <w:lang w:eastAsia="es-ES"/>
        </w:rPr>
        <w:t>.</w:t>
      </w:r>
    </w:p>
    <w:p w:rsidR="003A61A4" w:rsidRPr="00C92BC2" w:rsidRDefault="003A61A4" w:rsidP="003A61A4">
      <w:pPr>
        <w:pStyle w:val="Prrafodelista"/>
        <w:spacing w:after="0" w:line="240" w:lineRule="exact"/>
        <w:ind w:left="1008"/>
        <w:rPr>
          <w:rFonts w:ascii="Arial" w:eastAsia="Times New Roman" w:hAnsi="Arial" w:cs="Times New Roman"/>
          <w:sz w:val="18"/>
          <w:szCs w:val="18"/>
          <w:lang w:eastAsia="es-ES"/>
        </w:rPr>
      </w:pPr>
      <w:r>
        <w:rPr>
          <w:rFonts w:ascii="Arial" w:eastAsia="Times New Roman" w:hAnsi="Arial" w:cs="Times New Roman"/>
          <w:sz w:val="18"/>
          <w:szCs w:val="18"/>
          <w:lang w:eastAsia="es-ES"/>
        </w:rPr>
        <w:t xml:space="preserve"> -      </w:t>
      </w:r>
      <w:r w:rsidRPr="00C92BC2">
        <w:rPr>
          <w:rFonts w:ascii="Arial" w:eastAsia="Times New Roman" w:hAnsi="Arial" w:cs="Times New Roman"/>
          <w:b/>
          <w:sz w:val="18"/>
          <w:szCs w:val="18"/>
          <w:lang w:eastAsia="es-ES"/>
        </w:rPr>
        <w:t>REGISTROS:</w:t>
      </w:r>
      <w:r>
        <w:rPr>
          <w:rFonts w:ascii="Arial" w:eastAsia="Times New Roman" w:hAnsi="Arial" w:cs="Times New Roman"/>
          <w:sz w:val="18"/>
          <w:szCs w:val="18"/>
          <w:lang w:eastAsia="es-ES"/>
        </w:rPr>
        <w:t xml:space="preserve"> Se podrán cancelar los saldos, de aquellos que cuentan con un importe menor a $1.00 </w:t>
      </w:r>
    </w:p>
    <w:p w:rsidR="003A61A4" w:rsidRPr="00C92BC2" w:rsidRDefault="003A61A4" w:rsidP="003A61A4">
      <w:pPr>
        <w:spacing w:after="0" w:line="240" w:lineRule="exact"/>
        <w:ind w:left="1080" w:hanging="360"/>
        <w:rPr>
          <w:rFonts w:ascii="Arial" w:eastAsia="Times New Roman" w:hAnsi="Arial" w:cs="Arial"/>
          <w:sz w:val="18"/>
          <w:szCs w:val="18"/>
          <w:lang w:val="es-ES" w:eastAsia="es-ES"/>
        </w:rPr>
      </w:pPr>
    </w:p>
    <w:p w:rsidR="003A61A4" w:rsidRPr="00AB797A" w:rsidRDefault="003A61A4" w:rsidP="003A61A4">
      <w:pPr>
        <w:spacing w:after="0" w:line="240" w:lineRule="exact"/>
        <w:rPr>
          <w:rFonts w:ascii="Arial" w:eastAsia="Times New Roman" w:hAnsi="Arial" w:cs="Arial"/>
          <w:sz w:val="18"/>
          <w:szCs w:val="18"/>
          <w:lang w:val="es-ES"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lastRenderedPageBreak/>
        <w:t>7.</w:t>
      </w:r>
      <w:r w:rsidRPr="00AB797A">
        <w:rPr>
          <w:rFonts w:ascii="Arial" w:eastAsia="Times New Roman" w:hAnsi="Arial" w:cs="Times New Roman"/>
          <w:b/>
          <w:sz w:val="18"/>
          <w:szCs w:val="18"/>
          <w:lang w:eastAsia="es-ES"/>
        </w:rPr>
        <w:tab/>
        <w:t>Posición en Moneda Extranjera y Protección por Riesgo Cambiario</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8.     Reporte Analítico del Activo</w:t>
      </w:r>
    </w:p>
    <w:p w:rsidR="003A61A4" w:rsidRDefault="003A61A4" w:rsidP="003A61A4">
      <w:pPr>
        <w:spacing w:after="0" w:line="240" w:lineRule="exact"/>
        <w:ind w:firstLine="288"/>
        <w:rPr>
          <w:rFonts w:ascii="Arial" w:eastAsia="Times New Roman" w:hAnsi="Arial" w:cs="Times New Roman"/>
          <w:b/>
          <w:sz w:val="18"/>
          <w:szCs w:val="18"/>
          <w:lang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9.</w:t>
      </w:r>
      <w:r w:rsidRPr="00AB797A">
        <w:rPr>
          <w:rFonts w:ascii="Arial" w:eastAsia="Times New Roman" w:hAnsi="Arial" w:cs="Times New Roman"/>
          <w:b/>
          <w:sz w:val="18"/>
          <w:szCs w:val="18"/>
          <w:lang w:eastAsia="es-ES"/>
        </w:rPr>
        <w:tab/>
        <w:t>Fideicomisos, Mandatos y Análogos</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r w:rsidRPr="00AB797A">
        <w:rPr>
          <w:rFonts w:ascii="Arial" w:eastAsia="Times New Roman" w:hAnsi="Arial" w:cs="Times New Roman"/>
          <w:sz w:val="18"/>
          <w:szCs w:val="18"/>
          <w:lang w:val="es-ES" w:eastAsia="es-ES"/>
        </w:rPr>
        <w:t xml:space="preserve">        No aplica para éste Fideicomiso.</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10.</w:t>
      </w:r>
      <w:r w:rsidRPr="00AB797A">
        <w:rPr>
          <w:rFonts w:ascii="Arial" w:eastAsia="Times New Roman" w:hAnsi="Arial" w:cs="Times New Roman"/>
          <w:b/>
          <w:sz w:val="18"/>
          <w:szCs w:val="18"/>
          <w:lang w:eastAsia="es-ES"/>
        </w:rPr>
        <w:tab/>
        <w:t>Reporte de la Recaudación</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r w:rsidRPr="00AB797A">
        <w:rPr>
          <w:rFonts w:ascii="Arial" w:eastAsia="Times New Roman" w:hAnsi="Arial" w:cs="Arial"/>
          <w:sz w:val="18"/>
          <w:szCs w:val="18"/>
          <w:lang w:val="es-ES" w:eastAsia="es-ES"/>
        </w:rPr>
        <w:t>No aplica para éste Fideicomiso.</w:t>
      </w:r>
    </w:p>
    <w:p w:rsidR="003A61A4" w:rsidRPr="00AB797A" w:rsidRDefault="003A61A4" w:rsidP="003A61A4">
      <w:pPr>
        <w:spacing w:after="0" w:line="240" w:lineRule="exact"/>
        <w:rPr>
          <w:rFonts w:ascii="Arial" w:eastAsia="Times New Roman" w:hAnsi="Arial" w:cs="Arial"/>
          <w:sz w:val="18"/>
          <w:szCs w:val="18"/>
          <w:lang w:val="es-ES" w:eastAsia="es-ES"/>
        </w:rPr>
      </w:pPr>
    </w:p>
    <w:p w:rsidR="003A61A4" w:rsidRDefault="003A61A4" w:rsidP="003A61A4">
      <w:pPr>
        <w:spacing w:after="0" w:line="240" w:lineRule="exact"/>
        <w:ind w:firstLine="288"/>
        <w:rPr>
          <w:rFonts w:ascii="Arial" w:eastAsia="Times New Roman" w:hAnsi="Arial" w:cs="Times New Roman"/>
          <w:sz w:val="18"/>
          <w:szCs w:val="18"/>
          <w:lang w:eastAsia="es-ES"/>
        </w:rPr>
      </w:pPr>
      <w:r w:rsidRPr="00AB797A">
        <w:rPr>
          <w:rFonts w:ascii="Arial" w:eastAsia="Times New Roman" w:hAnsi="Arial" w:cs="Times New Roman"/>
          <w:b/>
          <w:sz w:val="18"/>
          <w:szCs w:val="18"/>
          <w:lang w:eastAsia="es-ES"/>
        </w:rPr>
        <w:t>11.</w:t>
      </w:r>
      <w:r w:rsidRPr="00AB797A">
        <w:rPr>
          <w:rFonts w:ascii="Arial" w:eastAsia="Times New Roman" w:hAnsi="Arial" w:cs="Times New Roman"/>
          <w:b/>
          <w:sz w:val="18"/>
          <w:szCs w:val="18"/>
          <w:lang w:eastAsia="es-ES"/>
        </w:rPr>
        <w:tab/>
        <w:t>Información sobre la Deuda y el Reporte Analítico de la Deuda</w:t>
      </w:r>
      <w:r w:rsidRPr="00C92BC2">
        <w:rPr>
          <w:rFonts w:ascii="Arial" w:eastAsia="Times New Roman" w:hAnsi="Arial" w:cs="Times New Roman"/>
          <w:sz w:val="18"/>
          <w:szCs w:val="18"/>
          <w:lang w:eastAsia="es-ES"/>
        </w:rPr>
        <w:t xml:space="preserve">.  </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Pr>
          <w:rFonts w:ascii="Arial" w:eastAsia="Times New Roman" w:hAnsi="Arial" w:cs="Times New Roman"/>
          <w:sz w:val="18"/>
          <w:szCs w:val="18"/>
          <w:lang w:eastAsia="es-ES"/>
        </w:rPr>
        <w:tab/>
      </w:r>
      <w:r w:rsidRPr="00C92BC2">
        <w:rPr>
          <w:rFonts w:ascii="Arial" w:eastAsia="Times New Roman" w:hAnsi="Arial" w:cs="Times New Roman"/>
          <w:sz w:val="18"/>
          <w:szCs w:val="18"/>
          <w:lang w:eastAsia="es-ES"/>
        </w:rPr>
        <w:t xml:space="preserve"> No aplica para éste Fideicomiso</w:t>
      </w:r>
    </w:p>
    <w:p w:rsidR="003A61A4" w:rsidRPr="00AB797A" w:rsidRDefault="003A61A4" w:rsidP="003A61A4">
      <w:pPr>
        <w:spacing w:after="0" w:line="240" w:lineRule="exact"/>
        <w:ind w:left="1080" w:hanging="360"/>
        <w:rPr>
          <w:rFonts w:ascii="Arial" w:eastAsia="Times New Roman" w:hAnsi="Arial" w:cs="Arial"/>
          <w:sz w:val="18"/>
          <w:szCs w:val="18"/>
          <w:lang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 xml:space="preserve">12. Calificaciones otorgadas </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Pr>
          <w:rFonts w:ascii="Arial" w:eastAsia="Times New Roman" w:hAnsi="Arial" w:cs="Times New Roman"/>
          <w:b/>
          <w:sz w:val="18"/>
          <w:szCs w:val="18"/>
          <w:lang w:eastAsia="es-ES"/>
        </w:rPr>
        <w:tab/>
      </w:r>
      <w:r w:rsidRPr="00AB797A">
        <w:rPr>
          <w:rFonts w:ascii="Arial" w:eastAsia="Times New Roman" w:hAnsi="Arial" w:cs="Times New Roman"/>
          <w:b/>
          <w:sz w:val="18"/>
          <w:szCs w:val="18"/>
          <w:lang w:eastAsia="es-ES"/>
        </w:rPr>
        <w:t xml:space="preserve">  </w:t>
      </w:r>
      <w:r w:rsidRPr="00C92BC2">
        <w:rPr>
          <w:rFonts w:ascii="Arial" w:eastAsia="Times New Roman" w:hAnsi="Arial" w:cs="Times New Roman"/>
          <w:sz w:val="18"/>
          <w:szCs w:val="18"/>
          <w:lang w:eastAsia="es-ES"/>
        </w:rPr>
        <w:t>No aplica para éste Fideicomiso</w:t>
      </w:r>
    </w:p>
    <w:p w:rsidR="003A61A4" w:rsidRPr="00AB797A" w:rsidRDefault="003A61A4" w:rsidP="003A61A4">
      <w:pPr>
        <w:spacing w:after="0" w:line="240" w:lineRule="exact"/>
        <w:ind w:firstLine="288"/>
        <w:rPr>
          <w:rFonts w:ascii="Arial" w:eastAsia="Times New Roman" w:hAnsi="Arial" w:cs="Times New Roman"/>
          <w:sz w:val="18"/>
          <w:szCs w:val="18"/>
          <w:lang w:val="es-ES"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13.</w:t>
      </w:r>
      <w:r w:rsidRPr="00AB797A">
        <w:rPr>
          <w:rFonts w:ascii="Arial" w:eastAsia="Times New Roman" w:hAnsi="Arial" w:cs="Times New Roman"/>
          <w:b/>
          <w:sz w:val="18"/>
          <w:szCs w:val="18"/>
          <w:lang w:eastAsia="es-ES"/>
        </w:rPr>
        <w:tab/>
        <w:t xml:space="preserve">Proceso de Mejora     </w:t>
      </w:r>
    </w:p>
    <w:p w:rsidR="003A61A4" w:rsidRPr="00C92BC2" w:rsidRDefault="003A61A4" w:rsidP="003A61A4">
      <w:pPr>
        <w:spacing w:after="0" w:line="240" w:lineRule="exact"/>
        <w:ind w:firstLine="288"/>
        <w:rPr>
          <w:rFonts w:ascii="Arial" w:eastAsia="Times New Roman" w:hAnsi="Arial" w:cs="Times New Roman"/>
          <w:sz w:val="18"/>
          <w:szCs w:val="18"/>
          <w:lang w:eastAsia="es-ES"/>
        </w:rPr>
      </w:pPr>
      <w:r>
        <w:rPr>
          <w:rFonts w:ascii="Arial" w:eastAsia="Times New Roman" w:hAnsi="Arial" w:cs="Times New Roman"/>
          <w:b/>
          <w:sz w:val="18"/>
          <w:szCs w:val="18"/>
          <w:lang w:eastAsia="es-ES"/>
        </w:rPr>
        <w:tab/>
      </w:r>
      <w:r w:rsidRPr="00C92BC2">
        <w:rPr>
          <w:rFonts w:ascii="Arial" w:eastAsia="Times New Roman" w:hAnsi="Arial" w:cs="Times New Roman"/>
          <w:sz w:val="18"/>
          <w:szCs w:val="18"/>
          <w:lang w:eastAsia="es-ES"/>
        </w:rPr>
        <w:t>No aplica para éste Fideicomiso</w:t>
      </w:r>
    </w:p>
    <w:p w:rsidR="003A61A4" w:rsidRPr="00AB797A" w:rsidRDefault="003A61A4" w:rsidP="003A61A4">
      <w:pPr>
        <w:spacing w:after="0" w:line="240" w:lineRule="exact"/>
        <w:ind w:left="1080" w:hanging="360"/>
        <w:rPr>
          <w:rFonts w:ascii="Arial" w:eastAsia="Times New Roman" w:hAnsi="Arial" w:cs="Arial"/>
          <w:sz w:val="18"/>
          <w:szCs w:val="18"/>
          <w:lang w:val="es-ES"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14.</w:t>
      </w:r>
      <w:r w:rsidRPr="00AB797A">
        <w:rPr>
          <w:rFonts w:ascii="Arial" w:eastAsia="Times New Roman" w:hAnsi="Arial" w:cs="Times New Roman"/>
          <w:b/>
          <w:sz w:val="18"/>
          <w:szCs w:val="18"/>
          <w:lang w:eastAsia="es-ES"/>
        </w:rPr>
        <w:tab/>
        <w:t xml:space="preserve">Información por Segmentos   </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Pr>
          <w:rFonts w:ascii="Arial" w:eastAsia="Times New Roman" w:hAnsi="Arial" w:cs="Times New Roman"/>
          <w:b/>
          <w:sz w:val="18"/>
          <w:szCs w:val="18"/>
          <w:lang w:eastAsia="es-ES"/>
        </w:rPr>
        <w:tab/>
      </w:r>
      <w:r w:rsidRPr="00AB797A">
        <w:rPr>
          <w:rFonts w:ascii="Arial" w:eastAsia="Times New Roman" w:hAnsi="Arial" w:cs="Times New Roman"/>
          <w:b/>
          <w:sz w:val="18"/>
          <w:szCs w:val="18"/>
          <w:lang w:eastAsia="es-ES"/>
        </w:rPr>
        <w:t xml:space="preserve"> </w:t>
      </w:r>
      <w:r w:rsidRPr="00C92BC2">
        <w:rPr>
          <w:rFonts w:ascii="Arial" w:eastAsia="Times New Roman" w:hAnsi="Arial" w:cs="Times New Roman"/>
          <w:sz w:val="18"/>
          <w:szCs w:val="18"/>
          <w:lang w:eastAsia="es-ES"/>
        </w:rPr>
        <w:t>No aplica para éste Fideicomiso</w:t>
      </w:r>
    </w:p>
    <w:p w:rsidR="003A61A4" w:rsidRPr="00AB797A" w:rsidRDefault="003A61A4" w:rsidP="003A61A4">
      <w:pPr>
        <w:spacing w:after="0" w:line="240" w:lineRule="exact"/>
        <w:ind w:firstLine="288"/>
        <w:rPr>
          <w:rFonts w:ascii="Arial" w:eastAsia="Times New Roman" w:hAnsi="Arial" w:cs="Times New Roman"/>
          <w:sz w:val="18"/>
          <w:szCs w:val="18"/>
          <w:lang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15.</w:t>
      </w:r>
      <w:r w:rsidRPr="00AB797A">
        <w:rPr>
          <w:rFonts w:ascii="Arial" w:eastAsia="Times New Roman" w:hAnsi="Arial" w:cs="Times New Roman"/>
          <w:b/>
          <w:sz w:val="18"/>
          <w:szCs w:val="18"/>
          <w:lang w:eastAsia="es-ES"/>
        </w:rPr>
        <w:tab/>
        <w:t xml:space="preserve">Eventos Posteriores al Cierre  </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Pr>
          <w:rFonts w:ascii="Arial" w:eastAsia="Times New Roman" w:hAnsi="Arial" w:cs="Times New Roman"/>
          <w:b/>
          <w:sz w:val="18"/>
          <w:szCs w:val="18"/>
          <w:lang w:eastAsia="es-ES"/>
        </w:rPr>
        <w:tab/>
      </w:r>
      <w:r w:rsidRPr="00AB797A">
        <w:rPr>
          <w:rFonts w:ascii="Arial" w:eastAsia="Times New Roman" w:hAnsi="Arial" w:cs="Times New Roman"/>
          <w:b/>
          <w:sz w:val="18"/>
          <w:szCs w:val="18"/>
          <w:lang w:eastAsia="es-ES"/>
        </w:rPr>
        <w:t xml:space="preserve"> </w:t>
      </w:r>
      <w:r w:rsidRPr="00C92BC2">
        <w:rPr>
          <w:rFonts w:ascii="Arial" w:eastAsia="Times New Roman" w:hAnsi="Arial" w:cs="Times New Roman"/>
          <w:sz w:val="18"/>
          <w:szCs w:val="18"/>
          <w:lang w:eastAsia="es-ES"/>
        </w:rPr>
        <w:t>No aplica para éste Fideicomiso</w:t>
      </w:r>
    </w:p>
    <w:p w:rsidR="003A61A4" w:rsidRPr="00AB797A" w:rsidRDefault="003A61A4" w:rsidP="003A61A4">
      <w:pPr>
        <w:spacing w:after="0" w:line="240" w:lineRule="exact"/>
        <w:rPr>
          <w:rFonts w:ascii="Arial" w:eastAsia="Times New Roman" w:hAnsi="Arial" w:cs="Times New Roman"/>
          <w:sz w:val="18"/>
          <w:szCs w:val="18"/>
          <w:lang w:val="es-ES" w:eastAsia="es-ES"/>
        </w:rPr>
      </w:pPr>
    </w:p>
    <w:p w:rsidR="003A61A4" w:rsidRDefault="003A61A4" w:rsidP="003A61A4">
      <w:pPr>
        <w:spacing w:after="0" w:line="240" w:lineRule="exact"/>
        <w:ind w:firstLine="288"/>
        <w:rPr>
          <w:rFonts w:ascii="Arial" w:eastAsia="Times New Roman" w:hAnsi="Arial" w:cs="Times New Roman"/>
          <w:b/>
          <w:sz w:val="18"/>
          <w:szCs w:val="18"/>
          <w:lang w:eastAsia="es-ES"/>
        </w:rPr>
      </w:pPr>
      <w:r w:rsidRPr="00AB797A">
        <w:rPr>
          <w:rFonts w:ascii="Arial" w:eastAsia="Times New Roman" w:hAnsi="Arial" w:cs="Times New Roman"/>
          <w:b/>
          <w:sz w:val="18"/>
          <w:szCs w:val="18"/>
          <w:lang w:eastAsia="es-ES"/>
        </w:rPr>
        <w:t>16.</w:t>
      </w:r>
      <w:r w:rsidRPr="00AB797A">
        <w:rPr>
          <w:rFonts w:ascii="Arial" w:eastAsia="Times New Roman" w:hAnsi="Arial" w:cs="Times New Roman"/>
          <w:b/>
          <w:sz w:val="18"/>
          <w:szCs w:val="18"/>
          <w:lang w:eastAsia="es-ES"/>
        </w:rPr>
        <w:tab/>
        <w:t xml:space="preserve">Partes Relacionadas  </w:t>
      </w:r>
    </w:p>
    <w:p w:rsidR="003A61A4" w:rsidRPr="00AB797A" w:rsidRDefault="003A61A4" w:rsidP="003A61A4">
      <w:pPr>
        <w:spacing w:after="0" w:line="240" w:lineRule="exact"/>
        <w:ind w:firstLine="288"/>
        <w:rPr>
          <w:rFonts w:ascii="Arial" w:eastAsia="Times New Roman" w:hAnsi="Arial" w:cs="Times New Roman"/>
          <w:b/>
          <w:sz w:val="18"/>
          <w:szCs w:val="18"/>
          <w:lang w:eastAsia="es-ES"/>
        </w:rPr>
      </w:pPr>
      <w:r>
        <w:rPr>
          <w:rFonts w:ascii="Arial" w:eastAsia="Times New Roman" w:hAnsi="Arial" w:cs="Times New Roman"/>
          <w:b/>
          <w:sz w:val="18"/>
          <w:szCs w:val="18"/>
          <w:lang w:eastAsia="es-ES"/>
        </w:rPr>
        <w:tab/>
      </w:r>
      <w:r w:rsidRPr="00AB797A">
        <w:rPr>
          <w:rFonts w:ascii="Arial" w:eastAsia="Times New Roman" w:hAnsi="Arial" w:cs="Times New Roman"/>
          <w:b/>
          <w:sz w:val="18"/>
          <w:szCs w:val="18"/>
          <w:lang w:eastAsia="es-ES"/>
        </w:rPr>
        <w:t xml:space="preserve">  </w:t>
      </w:r>
      <w:r w:rsidRPr="00C92BC2">
        <w:rPr>
          <w:rFonts w:ascii="Arial" w:eastAsia="Times New Roman" w:hAnsi="Arial" w:cs="Times New Roman"/>
          <w:sz w:val="18"/>
          <w:szCs w:val="18"/>
          <w:lang w:eastAsia="es-ES"/>
        </w:rPr>
        <w:t>No aplica para éste Fideicomiso</w:t>
      </w:r>
    </w:p>
    <w:p w:rsidR="003A61A4" w:rsidRPr="00AB797A" w:rsidRDefault="003A61A4" w:rsidP="003A61A4">
      <w:pPr>
        <w:spacing w:after="0" w:line="240" w:lineRule="auto"/>
        <w:ind w:firstLine="289"/>
        <w:rPr>
          <w:rFonts w:ascii="Arial" w:eastAsia="Times New Roman" w:hAnsi="Arial" w:cs="Arial"/>
          <w:b/>
          <w:sz w:val="18"/>
          <w:szCs w:val="18"/>
          <w:lang w:eastAsia="es-ES"/>
        </w:rPr>
      </w:pPr>
    </w:p>
    <w:p w:rsidR="003A61A4" w:rsidRPr="00AB797A" w:rsidRDefault="003A61A4" w:rsidP="003A61A4">
      <w:pPr>
        <w:spacing w:after="0" w:line="240" w:lineRule="auto"/>
        <w:ind w:firstLine="289"/>
        <w:rPr>
          <w:rFonts w:ascii="Arial" w:eastAsia="Times New Roman" w:hAnsi="Arial" w:cs="Arial"/>
          <w:b/>
          <w:sz w:val="18"/>
          <w:szCs w:val="18"/>
          <w:lang w:eastAsia="es-ES"/>
        </w:rPr>
      </w:pPr>
      <w:r w:rsidRPr="00AB797A">
        <w:rPr>
          <w:rFonts w:ascii="Arial" w:eastAsia="Times New Roman" w:hAnsi="Arial" w:cs="Arial"/>
          <w:b/>
          <w:sz w:val="18"/>
          <w:szCs w:val="18"/>
          <w:lang w:eastAsia="es-ES"/>
        </w:rPr>
        <w:t>17.</w:t>
      </w:r>
      <w:r w:rsidRPr="00AB797A">
        <w:rPr>
          <w:rFonts w:ascii="Arial" w:eastAsia="Times New Roman" w:hAnsi="Arial" w:cs="Arial"/>
          <w:b/>
          <w:sz w:val="18"/>
          <w:szCs w:val="18"/>
          <w:lang w:eastAsia="es-ES"/>
        </w:rPr>
        <w:tab/>
        <w:t>Responsabilidad Sobre la Presentación Razonable de la Información Contable</w:t>
      </w:r>
    </w:p>
    <w:p w:rsidR="003A61A4" w:rsidRPr="00AB797A" w:rsidRDefault="003A61A4" w:rsidP="003A61A4">
      <w:pPr>
        <w:spacing w:after="0" w:line="240" w:lineRule="exact"/>
        <w:ind w:firstLine="288"/>
        <w:rPr>
          <w:rFonts w:ascii="Arial" w:eastAsia="Times New Roman" w:hAnsi="Arial" w:cs="Arial"/>
          <w:sz w:val="18"/>
          <w:szCs w:val="18"/>
          <w:lang w:eastAsia="es-ES"/>
        </w:rPr>
      </w:pPr>
    </w:p>
    <w:p w:rsidR="003A61A4" w:rsidRPr="00AB797A" w:rsidRDefault="003A61A4" w:rsidP="003A61A4">
      <w:pPr>
        <w:spacing w:after="0" w:line="240" w:lineRule="exact"/>
        <w:ind w:firstLine="288"/>
        <w:rPr>
          <w:rFonts w:ascii="Arial" w:eastAsia="Times New Roman" w:hAnsi="Arial" w:cs="Arial"/>
          <w:sz w:val="18"/>
          <w:szCs w:val="18"/>
          <w:lang w:val="es-ES" w:eastAsia="es-ES"/>
        </w:rPr>
      </w:pPr>
    </w:p>
    <w:p w:rsidR="003A61A4" w:rsidRPr="00AB797A" w:rsidRDefault="00AC20D5" w:rsidP="003A61A4">
      <w:pPr>
        <w:spacing w:after="0" w:line="240" w:lineRule="exact"/>
        <w:ind w:firstLine="288"/>
        <w:rPr>
          <w:rFonts w:ascii="Arial" w:eastAsia="Times New Roman" w:hAnsi="Arial" w:cs="Arial"/>
          <w:sz w:val="18"/>
          <w:szCs w:val="18"/>
          <w:lang w:val="es-ES" w:eastAsia="es-ES"/>
        </w:rPr>
      </w:pPr>
      <w:r>
        <w:rPr>
          <w:rFonts w:ascii="Arial" w:eastAsia="Times New Roman" w:hAnsi="Arial" w:cs="Arial"/>
          <w:sz w:val="18"/>
          <w:szCs w:val="18"/>
          <w:lang w:val="es-ES" w:eastAsia="es-ES"/>
        </w:rPr>
        <w:object w:dxaOrig="1440" w:dyaOrig="1440">
          <v:shape id="_x0000_s1094" type="#_x0000_t75" style="position:absolute;left:0;text-align:left;margin-left:13.5pt;margin-top:18.7pt;width:707.05pt;height:73.5pt;z-index:251675648">
            <v:imagedata r:id="rId24" o:title=""/>
            <w10:wrap type="topAndBottom"/>
          </v:shape>
          <o:OLEObject Type="Embed" ProgID="Excel.Sheet.12" ShapeID="_x0000_s1094" DrawAspect="Content" ObjectID="_1560839701" r:id="rId25"/>
        </w:object>
      </w:r>
    </w:p>
    <w:p w:rsidR="003A61A4" w:rsidRPr="00AB797A" w:rsidRDefault="00AC20D5" w:rsidP="003A61A4">
      <w:pPr>
        <w:spacing w:after="0" w:line="240" w:lineRule="exact"/>
        <w:ind w:firstLine="288"/>
        <w:rPr>
          <w:rFonts w:ascii="Arial" w:eastAsia="Times New Roman" w:hAnsi="Arial" w:cs="Arial"/>
          <w:sz w:val="18"/>
          <w:szCs w:val="18"/>
          <w:lang w:val="es-ES" w:eastAsia="es-ES"/>
        </w:rPr>
      </w:pPr>
      <w:bookmarkStart w:id="106" w:name="_GoBack"/>
      <w:bookmarkEnd w:id="106"/>
      <w:r>
        <w:rPr>
          <w:b/>
          <w:noProof/>
          <w:szCs w:val="18"/>
        </w:rPr>
        <w:lastRenderedPageBreak/>
        <w:object w:dxaOrig="1440" w:dyaOrig="1440">
          <v:shape id="_x0000_s1118" type="#_x0000_t75" style="position:absolute;left:0;text-align:left;margin-left:24.15pt;margin-top:22.25pt;width:694.05pt;height:421.9pt;z-index:251677696">
            <v:imagedata r:id="rId26" o:title=""/>
            <w10:wrap type="topAndBottom"/>
          </v:shape>
          <o:OLEObject Type="Embed" ProgID="Excel.Sheet.12" ShapeID="_x0000_s1118" DrawAspect="Content" ObjectID="_1560839702" r:id="rId27"/>
        </w:object>
      </w:r>
    </w:p>
    <w:p w:rsidR="000622F8" w:rsidRDefault="000622F8" w:rsidP="003A61A4">
      <w:pPr>
        <w:pStyle w:val="Texto"/>
        <w:spacing w:after="0" w:line="240" w:lineRule="exact"/>
        <w:ind w:firstLine="0"/>
        <w:rPr>
          <w:b/>
          <w:szCs w:val="18"/>
        </w:rPr>
      </w:pPr>
    </w:p>
    <w:p w:rsidR="000622F8" w:rsidRDefault="000622F8" w:rsidP="003A61A4">
      <w:pPr>
        <w:pStyle w:val="Texto"/>
        <w:spacing w:after="0" w:line="240" w:lineRule="exact"/>
        <w:ind w:firstLine="0"/>
        <w:rPr>
          <w:b/>
          <w:szCs w:val="18"/>
        </w:rPr>
      </w:pPr>
    </w:p>
    <w:p w:rsidR="00B30E1F" w:rsidRDefault="00B30E1F" w:rsidP="003A61A4">
      <w:pPr>
        <w:pStyle w:val="Texto"/>
        <w:spacing w:after="0" w:line="240" w:lineRule="exact"/>
        <w:ind w:firstLine="0"/>
        <w:rPr>
          <w:b/>
          <w:szCs w:val="18"/>
        </w:rPr>
      </w:pPr>
    </w:p>
    <w:p w:rsidR="000622F8" w:rsidRDefault="00AC20D5" w:rsidP="003A61A4">
      <w:pPr>
        <w:pStyle w:val="Texto"/>
        <w:spacing w:after="0" w:line="240" w:lineRule="exact"/>
        <w:ind w:firstLine="0"/>
        <w:rPr>
          <w:b/>
          <w:szCs w:val="18"/>
        </w:rPr>
      </w:pPr>
      <w:r>
        <w:rPr>
          <w:b/>
          <w:noProof/>
          <w:szCs w:val="18"/>
          <w:lang w:val="es-MX" w:eastAsia="es-MX"/>
        </w:rPr>
        <w:object w:dxaOrig="1440" w:dyaOrig="1440">
          <v:shape id="_x0000_s1120" type="#_x0000_t75" style="position:absolute;left:0;text-align:left;margin-left:114.9pt;margin-top:92pt;width:604.8pt;height:309.55pt;z-index:251678720">
            <v:imagedata r:id="rId28" o:title=""/>
            <w10:wrap type="topAndBottom"/>
          </v:shape>
          <o:OLEObject Type="Embed" ProgID="Excel.Sheet.12" ShapeID="_x0000_s1120" DrawAspect="Content" ObjectID="_1560839703" r:id="rId29"/>
        </w:object>
      </w:r>
    </w:p>
    <w:p w:rsidR="000622F8" w:rsidRDefault="000622F8" w:rsidP="003A61A4">
      <w:pPr>
        <w:pStyle w:val="Texto"/>
        <w:spacing w:after="0" w:line="240" w:lineRule="exact"/>
        <w:ind w:firstLine="0"/>
        <w:rPr>
          <w:b/>
          <w:szCs w:val="18"/>
        </w:rPr>
      </w:pPr>
    </w:p>
    <w:p w:rsidR="000622F8" w:rsidRDefault="000622F8" w:rsidP="003A61A4">
      <w:pPr>
        <w:pStyle w:val="Texto"/>
        <w:spacing w:after="0" w:line="240" w:lineRule="exact"/>
        <w:ind w:firstLine="0"/>
        <w:rPr>
          <w:b/>
          <w:szCs w:val="18"/>
        </w:rPr>
      </w:pPr>
    </w:p>
    <w:p w:rsidR="000622F8" w:rsidRDefault="000622F8" w:rsidP="003A61A4">
      <w:pPr>
        <w:pStyle w:val="Texto"/>
        <w:spacing w:after="0" w:line="240" w:lineRule="exact"/>
        <w:ind w:firstLine="0"/>
        <w:rPr>
          <w:b/>
          <w:szCs w:val="18"/>
        </w:rPr>
      </w:pPr>
    </w:p>
    <w:p w:rsidR="000622F8" w:rsidRDefault="000622F8" w:rsidP="003A61A4">
      <w:pPr>
        <w:pStyle w:val="Texto"/>
        <w:spacing w:after="0" w:line="240" w:lineRule="exact"/>
        <w:ind w:firstLine="0"/>
        <w:rPr>
          <w:b/>
          <w:szCs w:val="18"/>
        </w:rPr>
      </w:pPr>
    </w:p>
    <w:p w:rsidR="00B30E1F" w:rsidRDefault="00B30E1F" w:rsidP="003A61A4">
      <w:pPr>
        <w:pStyle w:val="Texto"/>
        <w:spacing w:after="0" w:line="240" w:lineRule="exact"/>
        <w:ind w:firstLine="0"/>
        <w:rPr>
          <w:b/>
          <w:szCs w:val="18"/>
        </w:rPr>
      </w:pPr>
    </w:p>
    <w:p w:rsidR="00B30E1F" w:rsidRDefault="00B30E1F" w:rsidP="003A61A4">
      <w:pPr>
        <w:pStyle w:val="Texto"/>
        <w:spacing w:after="0" w:line="240" w:lineRule="exact"/>
        <w:ind w:firstLine="0"/>
        <w:rPr>
          <w:b/>
          <w:szCs w:val="18"/>
        </w:rPr>
      </w:pPr>
    </w:p>
    <w:p w:rsidR="00B30E1F" w:rsidRDefault="00B30E1F" w:rsidP="003A61A4">
      <w:pPr>
        <w:pStyle w:val="Texto"/>
        <w:spacing w:after="0" w:line="240" w:lineRule="exact"/>
        <w:ind w:firstLine="0"/>
        <w:rPr>
          <w:b/>
          <w:szCs w:val="18"/>
        </w:rPr>
      </w:pPr>
    </w:p>
    <w:p w:rsidR="00B30E1F" w:rsidRDefault="00B30E1F" w:rsidP="003A61A4">
      <w:pPr>
        <w:pStyle w:val="Texto"/>
        <w:spacing w:after="0" w:line="240" w:lineRule="exact"/>
        <w:ind w:firstLine="0"/>
        <w:rPr>
          <w:b/>
          <w:szCs w:val="18"/>
        </w:rPr>
      </w:pPr>
    </w:p>
    <w:p w:rsidR="000622F8" w:rsidRDefault="000622F8"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p w:rsidR="009F62F7" w:rsidRDefault="009F62F7" w:rsidP="003A61A4">
      <w:pPr>
        <w:pStyle w:val="Texto"/>
        <w:spacing w:after="0" w:line="240" w:lineRule="exact"/>
        <w:ind w:firstLine="0"/>
        <w:rPr>
          <w:b/>
          <w:szCs w:val="18"/>
        </w:rPr>
      </w:pPr>
    </w:p>
    <w:sectPr w:rsidR="009F62F7" w:rsidSect="0085391C">
      <w:headerReference w:type="even" r:id="rId30"/>
      <w:headerReference w:type="default" r:id="rId31"/>
      <w:footerReference w:type="even" r:id="rId32"/>
      <w:footerReference w:type="default" r:id="rId33"/>
      <w:headerReference w:type="first" r:id="rId34"/>
      <w:footerReference w:type="first" r:id="rId35"/>
      <w:pgSz w:w="15840" w:h="12240" w:orient="landscape"/>
      <w:pgMar w:top="1440" w:right="1100"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27" w:rsidRDefault="00BA5627" w:rsidP="00EA5418">
      <w:pPr>
        <w:spacing w:after="0" w:line="240" w:lineRule="auto"/>
      </w:pPr>
      <w:r>
        <w:separator/>
      </w:r>
    </w:p>
  </w:endnote>
  <w:endnote w:type="continuationSeparator" w:id="0">
    <w:p w:rsidR="00BA5627" w:rsidRDefault="00BA56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F0" w:rsidRPr="0013011C" w:rsidRDefault="00BA0040"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simplePos x="0" y="0"/>
              <wp:positionH relativeFrom="column">
                <wp:posOffset>-454660</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870CA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8pt,-2.8pt" to="75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" strokecolor="#622423 [1605]" strokeweight="1.5pt">
              <o:lock v:ext="edit" shapetype="f"/>
            </v:line>
          </w:pict>
        </mc:Fallback>
      </mc:AlternateContent>
    </w:r>
    <w:r w:rsidR="003529F0"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997C48" w:rsidRPr="0013011C">
          <w:rPr>
            <w:rFonts w:ascii="Soberana Sans Light" w:hAnsi="Soberana Sans Light"/>
          </w:rPr>
          <w:fldChar w:fldCharType="begin"/>
        </w:r>
        <w:r w:rsidR="003529F0" w:rsidRPr="0013011C">
          <w:rPr>
            <w:rFonts w:ascii="Soberana Sans Light" w:hAnsi="Soberana Sans Light"/>
          </w:rPr>
          <w:instrText>PAGE   \* MERGEFORMAT</w:instrText>
        </w:r>
        <w:r w:rsidR="00997C48" w:rsidRPr="0013011C">
          <w:rPr>
            <w:rFonts w:ascii="Soberana Sans Light" w:hAnsi="Soberana Sans Light"/>
          </w:rPr>
          <w:fldChar w:fldCharType="separate"/>
        </w:r>
        <w:r w:rsidR="00AC20D5" w:rsidRPr="00AC20D5">
          <w:rPr>
            <w:rFonts w:ascii="Soberana Sans Light" w:hAnsi="Soberana Sans Light"/>
            <w:noProof/>
            <w:lang w:val="es-ES"/>
          </w:rPr>
          <w:t>12</w:t>
        </w:r>
        <w:r w:rsidR="00997C48" w:rsidRPr="0013011C">
          <w:rPr>
            <w:rFonts w:ascii="Soberana Sans Light" w:hAnsi="Soberana Sans Light"/>
          </w:rPr>
          <w:fldChar w:fldCharType="end"/>
        </w:r>
      </w:sdtContent>
    </w:sdt>
  </w:p>
  <w:p w:rsidR="003529F0" w:rsidRDefault="003529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F0" w:rsidRPr="008E3652" w:rsidRDefault="00BA0040"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F2A5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75pt,-.7pt" to="76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3529F0" w:rsidRPr="008E3652">
          <w:rPr>
            <w:rFonts w:ascii="Soberana Sans Light" w:hAnsi="Soberana Sans Light"/>
          </w:rPr>
          <w:t xml:space="preserve">Contable / </w:t>
        </w:r>
        <w:r w:rsidR="00997C48" w:rsidRPr="008E3652">
          <w:rPr>
            <w:rFonts w:ascii="Soberana Sans Light" w:hAnsi="Soberana Sans Light"/>
          </w:rPr>
          <w:fldChar w:fldCharType="begin"/>
        </w:r>
        <w:r w:rsidR="003529F0" w:rsidRPr="008E3652">
          <w:rPr>
            <w:rFonts w:ascii="Soberana Sans Light" w:hAnsi="Soberana Sans Light"/>
          </w:rPr>
          <w:instrText>PAGE   \* MERGEFORMAT</w:instrText>
        </w:r>
        <w:r w:rsidR="00997C48" w:rsidRPr="008E3652">
          <w:rPr>
            <w:rFonts w:ascii="Soberana Sans Light" w:hAnsi="Soberana Sans Light"/>
          </w:rPr>
          <w:fldChar w:fldCharType="separate"/>
        </w:r>
        <w:r w:rsidR="00AC20D5" w:rsidRPr="00AC20D5">
          <w:rPr>
            <w:rFonts w:ascii="Soberana Sans Light" w:hAnsi="Soberana Sans Light"/>
            <w:noProof/>
            <w:lang w:val="es-ES"/>
          </w:rPr>
          <w:t>15</w:t>
        </w:r>
        <w:r w:rsidR="00997C48"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8" w:rsidRDefault="00F11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27" w:rsidRDefault="00BA5627" w:rsidP="00EA5418">
      <w:pPr>
        <w:spacing w:after="0" w:line="240" w:lineRule="auto"/>
      </w:pPr>
      <w:r>
        <w:separator/>
      </w:r>
    </w:p>
  </w:footnote>
  <w:footnote w:type="continuationSeparator" w:id="0">
    <w:p w:rsidR="00BA5627" w:rsidRDefault="00BA562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F0" w:rsidRDefault="00BA0040">
    <w:pPr>
      <w:pStyle w:val="Encabezado"/>
    </w:pPr>
    <w:r>
      <w:rPr>
        <w:rFonts w:ascii="Soberana Sans Light" w:hAnsi="Soberana Sans Light"/>
        <w:noProof/>
      </w:rPr>
      <mc:AlternateContent>
        <mc:Choice Requires="wps">
          <w:drawing>
            <wp:anchor distT="0" distB="0" distL="114300" distR="114300" simplePos="0" relativeHeight="251663360" behindDoc="0" locked="0" layoutInCell="1" allowOverlap="1">
              <wp:simplePos x="0" y="0"/>
              <wp:positionH relativeFrom="column">
                <wp:posOffset>-504825</wp:posOffset>
              </wp:positionH>
              <wp:positionV relativeFrom="paragraph">
                <wp:posOffset>220345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F2A8F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75pt,17.35pt" to="75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" strokecolor="#622423 [1605]" strokeweight="1.5pt">
              <o:lock v:ext="edit" shapetype="f"/>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4"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9F0" w:rsidRDefault="003529F0" w:rsidP="00040466">
                            <w:pPr>
                              <w:spacing w:after="120"/>
                              <w:jc w:val="right"/>
                              <w:rPr>
                                <w:rFonts w:ascii="Soberana Titular" w:hAnsi="Soberana Titular" w:cs="Arial"/>
                                <w:color w:val="808080" w:themeColor="background1" w:themeShade="80"/>
                              </w:rPr>
                            </w:pPr>
                            <w:r w:rsidRPr="00275FC6">
                              <w:rPr>
                                <w:rFonts w:ascii="Soberana Titular" w:hAnsi="Soberana Titular" w:cs="Arial"/>
                                <w:color w:val="808080" w:themeColor="background1" w:themeShade="80"/>
                              </w:rPr>
                              <w:t xml:space="preserve">CUENTA </w:t>
                            </w:r>
                            <w:r>
                              <w:rPr>
                                <w:rFonts w:ascii="Soberana Titular" w:hAnsi="Soberana Titular" w:cs="Arial"/>
                                <w:color w:val="808080" w:themeColor="background1" w:themeShade="80"/>
                              </w:rPr>
                              <w:t>PÚBLICA</w:t>
                            </w:r>
                          </w:p>
                          <w:p w:rsidR="003529F0" w:rsidRDefault="003529F0" w:rsidP="00540418">
                            <w:pPr>
                              <w:spacing w:after="120"/>
                              <w:jc w:val="right"/>
                              <w:rPr>
                                <w:rFonts w:ascii="Soberana Titular" w:hAnsi="Soberana Titular" w:cs="Arial"/>
                                <w:color w:val="808080" w:themeColor="background1" w:themeShade="80"/>
                              </w:rPr>
                            </w:pPr>
                            <w:r>
                              <w:rPr>
                                <w:rFonts w:ascii="Soberana Titular" w:hAnsi="Soberana Titular" w:cs="Arial"/>
                                <w:color w:val="808080" w:themeColor="background1" w:themeShade="80"/>
                              </w:rPr>
                              <w:t>ENTIDAD FEDERATIVA DE TLAXCALA</w:t>
                            </w:r>
                          </w:p>
                          <w:p w:rsidR="003529F0" w:rsidRPr="00275FC6" w:rsidRDefault="003529F0" w:rsidP="00040466">
                            <w:pPr>
                              <w:jc w:val="right"/>
                              <w:rPr>
                                <w:rFonts w:ascii="Soberana Titular" w:hAnsi="Soberana Titular" w:cs="Arial"/>
                                <w:color w:val="808080" w:themeColor="background1" w:themeShade="80"/>
                              </w:rPr>
                            </w:pPr>
                          </w:p>
                        </w:txbxContent>
                      </wps:txbx>
                      <wps:bodyPr rot="0" vert="horz" wrap="square" lIns="91440" tIns="45720" rIns="91440" bIns="45720" anchor="t" anchorCtr="0" upright="1">
                        <a:noAutofit/>
                      </wps:bodyPr>
                    </wps:wsp>
                    <wpg:grpSp>
                      <wpg:cNvPr id="5" name="9 Grupo"/>
                      <wpg:cNvGrpSpPr>
                        <a:grpSpLocks/>
                      </wpg:cNvGrpSpPr>
                      <wpg:grpSpPr bwMode="auto">
                        <a:xfrm>
                          <a:off x="22896" y="0"/>
                          <a:ext cx="8827" cy="4315"/>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12A" w:rsidRDefault="003529F0" w:rsidP="00040466">
                              <w:pPr>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012A">
                                <w:rPr>
                                  <w:rFonts w:ascii="Soberana Titular" w:hAnsi="Soberana Titular" w:cs="Arial"/>
                                  <w:color w:val="808080" w:themeColor="background1" w:themeShade="80"/>
                                  <w:sz w:val="42"/>
                                  <w:szCs w:val="42"/>
                                </w:rPr>
                                <w:t>7</w:t>
                              </w:r>
                            </w:p>
                            <w:p w:rsidR="003529F0" w:rsidRDefault="003529F0" w:rsidP="00040466">
                              <w:pP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6</w:t>
                              </w:r>
                            </w:p>
                            <w:p w:rsidR="003529F0" w:rsidRDefault="003529F0" w:rsidP="00040466">
                              <w:pPr>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529F0" w:rsidRPr="00275FC6" w:rsidRDefault="003529F0" w:rsidP="00040466">
                              <w:pP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left:0;text-align:left;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lQOIEsQEAAA3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529F0" w:rsidRDefault="003529F0" w:rsidP="00040466">
                      <w:pPr>
                        <w:spacing w:after="120"/>
                        <w:jc w:val="right"/>
                        <w:rPr>
                          <w:rFonts w:ascii="Soberana Titular" w:hAnsi="Soberana Titular" w:cs="Arial"/>
                          <w:color w:val="808080" w:themeColor="background1" w:themeShade="80"/>
                        </w:rPr>
                      </w:pPr>
                      <w:r w:rsidRPr="00275FC6">
                        <w:rPr>
                          <w:rFonts w:ascii="Soberana Titular" w:hAnsi="Soberana Titular" w:cs="Arial"/>
                          <w:color w:val="808080" w:themeColor="background1" w:themeShade="80"/>
                        </w:rPr>
                        <w:t xml:space="preserve">CUENTA </w:t>
                      </w:r>
                      <w:r>
                        <w:rPr>
                          <w:rFonts w:ascii="Soberana Titular" w:hAnsi="Soberana Titular" w:cs="Arial"/>
                          <w:color w:val="808080" w:themeColor="background1" w:themeShade="80"/>
                        </w:rPr>
                        <w:t>PÚBLICA</w:t>
                      </w:r>
                    </w:p>
                    <w:p w:rsidR="003529F0" w:rsidRDefault="003529F0" w:rsidP="00540418">
                      <w:pPr>
                        <w:spacing w:after="120"/>
                        <w:jc w:val="right"/>
                        <w:rPr>
                          <w:rFonts w:ascii="Soberana Titular" w:hAnsi="Soberana Titular" w:cs="Arial"/>
                          <w:color w:val="808080" w:themeColor="background1" w:themeShade="80"/>
                        </w:rPr>
                      </w:pPr>
                      <w:r>
                        <w:rPr>
                          <w:rFonts w:ascii="Soberana Titular" w:hAnsi="Soberana Titular" w:cs="Arial"/>
                          <w:color w:val="808080" w:themeColor="background1" w:themeShade="80"/>
                        </w:rPr>
                        <w:t>ENTIDAD FEDERATIVA DE TLAXCALA</w:t>
                      </w:r>
                    </w:p>
                    <w:p w:rsidR="003529F0" w:rsidRPr="00275FC6" w:rsidRDefault="003529F0" w:rsidP="00040466">
                      <w:pPr>
                        <w:jc w:val="right"/>
                        <w:rPr>
                          <w:rFonts w:ascii="Soberana Titular" w:hAnsi="Soberana Titular" w:cs="Arial"/>
                          <w:color w:val="808080" w:themeColor="background1" w:themeShade="8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2012A" w:rsidRDefault="003529F0" w:rsidP="00040466">
                        <w:pPr>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012A">
                          <w:rPr>
                            <w:rFonts w:ascii="Soberana Titular" w:hAnsi="Soberana Titular" w:cs="Arial"/>
                            <w:color w:val="808080" w:themeColor="background1" w:themeShade="80"/>
                            <w:sz w:val="42"/>
                            <w:szCs w:val="42"/>
                          </w:rPr>
                          <w:t>7</w:t>
                        </w:r>
                      </w:p>
                      <w:p w:rsidR="003529F0" w:rsidRDefault="003529F0" w:rsidP="00040466">
                        <w:pP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6</w:t>
                        </w:r>
                      </w:p>
                      <w:p w:rsidR="003529F0" w:rsidRDefault="003529F0" w:rsidP="00040466">
                        <w:pPr>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529F0" w:rsidRPr="00275FC6" w:rsidRDefault="003529F0" w:rsidP="00040466">
                        <w:pPr>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F0" w:rsidRPr="0013011C" w:rsidRDefault="00BA0040"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398AE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55pt,14.2pt" to="7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" strokecolor="#622423 [1605]" strokeweight="1.5pt">
              <o:lock v:ext="edit" shapetype="f"/>
            </v:line>
          </w:pict>
        </mc:Fallback>
      </mc:AlternateContent>
    </w:r>
    <w:r w:rsidR="003529F0">
      <w:rPr>
        <w:rFonts w:ascii="Soberana Sans Light" w:hAnsi="Soberana Sans Light"/>
      </w:rPr>
      <w:t xml:space="preserve"> 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8" w:rsidRDefault="00F11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C8D040E"/>
    <w:multiLevelType w:val="hybridMultilevel"/>
    <w:tmpl w:val="002A9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491E5602"/>
    <w:multiLevelType w:val="hybridMultilevel"/>
    <w:tmpl w:val="FCD054FC"/>
    <w:lvl w:ilvl="0" w:tplc="F522A5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B3A0F53"/>
    <w:multiLevelType w:val="hybridMultilevel"/>
    <w:tmpl w:val="4BD8FB38"/>
    <w:lvl w:ilvl="0" w:tplc="A296E96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3"/>
  </w:num>
  <w:num w:numId="6">
    <w:abstractNumId w:val="4"/>
  </w:num>
  <w:num w:numId="7">
    <w:abstractNumId w:val="15"/>
  </w:num>
  <w:num w:numId="8">
    <w:abstractNumId w:val="17"/>
  </w:num>
  <w:num w:numId="9">
    <w:abstractNumId w:val="16"/>
  </w:num>
  <w:num w:numId="10">
    <w:abstractNumId w:val="1"/>
  </w:num>
  <w:num w:numId="11">
    <w:abstractNumId w:val="19"/>
  </w:num>
  <w:num w:numId="12">
    <w:abstractNumId w:val="8"/>
  </w:num>
  <w:num w:numId="13">
    <w:abstractNumId w:val="12"/>
  </w:num>
  <w:num w:numId="14">
    <w:abstractNumId w:val="14"/>
  </w:num>
  <w:num w:numId="15">
    <w:abstractNumId w:val="18"/>
  </w:num>
  <w:num w:numId="16">
    <w:abstractNumId w:val="6"/>
  </w:num>
  <w:num w:numId="17">
    <w:abstractNumId w:val="10"/>
  </w:num>
  <w:num w:numId="18">
    <w:abstractNumId w:val="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55B"/>
    <w:rsid w:val="00007E98"/>
    <w:rsid w:val="00013A44"/>
    <w:rsid w:val="00022BBC"/>
    <w:rsid w:val="00034D95"/>
    <w:rsid w:val="00040466"/>
    <w:rsid w:val="0004281D"/>
    <w:rsid w:val="00042EA0"/>
    <w:rsid w:val="00045A10"/>
    <w:rsid w:val="00057701"/>
    <w:rsid w:val="000622F8"/>
    <w:rsid w:val="00062DB2"/>
    <w:rsid w:val="000727B3"/>
    <w:rsid w:val="000836A7"/>
    <w:rsid w:val="00083D4D"/>
    <w:rsid w:val="00092836"/>
    <w:rsid w:val="00092F9D"/>
    <w:rsid w:val="00094CBE"/>
    <w:rsid w:val="000A0FA7"/>
    <w:rsid w:val="000A1C4A"/>
    <w:rsid w:val="000A758C"/>
    <w:rsid w:val="000B50CE"/>
    <w:rsid w:val="000C0013"/>
    <w:rsid w:val="000C0837"/>
    <w:rsid w:val="000C3A75"/>
    <w:rsid w:val="000D0F31"/>
    <w:rsid w:val="000D50ED"/>
    <w:rsid w:val="000D6CA1"/>
    <w:rsid w:val="000E1FB8"/>
    <w:rsid w:val="000E2200"/>
    <w:rsid w:val="000E5193"/>
    <w:rsid w:val="000E693C"/>
    <w:rsid w:val="000E7D72"/>
    <w:rsid w:val="001221D0"/>
    <w:rsid w:val="001246FB"/>
    <w:rsid w:val="00124DE3"/>
    <w:rsid w:val="0013011C"/>
    <w:rsid w:val="00131E8A"/>
    <w:rsid w:val="00133C54"/>
    <w:rsid w:val="00142033"/>
    <w:rsid w:val="00142A2B"/>
    <w:rsid w:val="00144AB0"/>
    <w:rsid w:val="00150EA0"/>
    <w:rsid w:val="00153B67"/>
    <w:rsid w:val="00157BBA"/>
    <w:rsid w:val="001650E7"/>
    <w:rsid w:val="00165230"/>
    <w:rsid w:val="0016548C"/>
    <w:rsid w:val="00165BB4"/>
    <w:rsid w:val="00167A33"/>
    <w:rsid w:val="001747D9"/>
    <w:rsid w:val="00177435"/>
    <w:rsid w:val="00181F8D"/>
    <w:rsid w:val="001864F9"/>
    <w:rsid w:val="001907B3"/>
    <w:rsid w:val="001919AC"/>
    <w:rsid w:val="00193E48"/>
    <w:rsid w:val="00197D07"/>
    <w:rsid w:val="001A2488"/>
    <w:rsid w:val="001A3298"/>
    <w:rsid w:val="001A6204"/>
    <w:rsid w:val="001B1B72"/>
    <w:rsid w:val="001B239E"/>
    <w:rsid w:val="001B3AF9"/>
    <w:rsid w:val="001C5733"/>
    <w:rsid w:val="001C6F1A"/>
    <w:rsid w:val="001C6FD8"/>
    <w:rsid w:val="001D0D27"/>
    <w:rsid w:val="001D1714"/>
    <w:rsid w:val="001D19A8"/>
    <w:rsid w:val="001D6C41"/>
    <w:rsid w:val="001E5242"/>
    <w:rsid w:val="001E7072"/>
    <w:rsid w:val="0020111B"/>
    <w:rsid w:val="00204C86"/>
    <w:rsid w:val="00211845"/>
    <w:rsid w:val="00213E9B"/>
    <w:rsid w:val="00216200"/>
    <w:rsid w:val="00223B57"/>
    <w:rsid w:val="00223F10"/>
    <w:rsid w:val="00225430"/>
    <w:rsid w:val="00230FA3"/>
    <w:rsid w:val="00240F21"/>
    <w:rsid w:val="002431FF"/>
    <w:rsid w:val="0024400F"/>
    <w:rsid w:val="0025103C"/>
    <w:rsid w:val="00254049"/>
    <w:rsid w:val="00261291"/>
    <w:rsid w:val="0026222E"/>
    <w:rsid w:val="00262E07"/>
    <w:rsid w:val="00264426"/>
    <w:rsid w:val="00267CBF"/>
    <w:rsid w:val="002706E4"/>
    <w:rsid w:val="00270E22"/>
    <w:rsid w:val="002724C9"/>
    <w:rsid w:val="00283144"/>
    <w:rsid w:val="00292D4A"/>
    <w:rsid w:val="00293B3B"/>
    <w:rsid w:val="0029435C"/>
    <w:rsid w:val="0029657B"/>
    <w:rsid w:val="002A4A56"/>
    <w:rsid w:val="002A55F0"/>
    <w:rsid w:val="002A70B3"/>
    <w:rsid w:val="002B4B05"/>
    <w:rsid w:val="002C1922"/>
    <w:rsid w:val="002C3132"/>
    <w:rsid w:val="002C34AD"/>
    <w:rsid w:val="002C7021"/>
    <w:rsid w:val="002D2C44"/>
    <w:rsid w:val="002D482B"/>
    <w:rsid w:val="002E7E5E"/>
    <w:rsid w:val="002F0C78"/>
    <w:rsid w:val="002F1EF4"/>
    <w:rsid w:val="002F29B9"/>
    <w:rsid w:val="00300615"/>
    <w:rsid w:val="00305558"/>
    <w:rsid w:val="00306DBC"/>
    <w:rsid w:val="003103A2"/>
    <w:rsid w:val="0031710D"/>
    <w:rsid w:val="00317313"/>
    <w:rsid w:val="003216F9"/>
    <w:rsid w:val="00324593"/>
    <w:rsid w:val="00327D07"/>
    <w:rsid w:val="00340731"/>
    <w:rsid w:val="00340A00"/>
    <w:rsid w:val="00342B7F"/>
    <w:rsid w:val="0034429C"/>
    <w:rsid w:val="00352732"/>
    <w:rsid w:val="003529F0"/>
    <w:rsid w:val="00366D6A"/>
    <w:rsid w:val="00372F40"/>
    <w:rsid w:val="00374D70"/>
    <w:rsid w:val="00387EF6"/>
    <w:rsid w:val="00391846"/>
    <w:rsid w:val="00394F1A"/>
    <w:rsid w:val="00396C2B"/>
    <w:rsid w:val="003975F0"/>
    <w:rsid w:val="003A0303"/>
    <w:rsid w:val="003A0F3C"/>
    <w:rsid w:val="003A61A4"/>
    <w:rsid w:val="003B0BA8"/>
    <w:rsid w:val="003B1002"/>
    <w:rsid w:val="003C3003"/>
    <w:rsid w:val="003D18E9"/>
    <w:rsid w:val="003D1E7A"/>
    <w:rsid w:val="003D5DBF"/>
    <w:rsid w:val="003D60C1"/>
    <w:rsid w:val="003E1F4F"/>
    <w:rsid w:val="003E4AC0"/>
    <w:rsid w:val="003E7FD0"/>
    <w:rsid w:val="003F0EA4"/>
    <w:rsid w:val="003F3532"/>
    <w:rsid w:val="003F74FB"/>
    <w:rsid w:val="00401FC9"/>
    <w:rsid w:val="004071B4"/>
    <w:rsid w:val="004311BE"/>
    <w:rsid w:val="0043336A"/>
    <w:rsid w:val="00435004"/>
    <w:rsid w:val="00436A2E"/>
    <w:rsid w:val="0044253C"/>
    <w:rsid w:val="0044272F"/>
    <w:rsid w:val="00446740"/>
    <w:rsid w:val="00447479"/>
    <w:rsid w:val="00454B87"/>
    <w:rsid w:val="004714CF"/>
    <w:rsid w:val="00471E16"/>
    <w:rsid w:val="00472797"/>
    <w:rsid w:val="00475921"/>
    <w:rsid w:val="00481BBE"/>
    <w:rsid w:val="00484C0D"/>
    <w:rsid w:val="00497D8B"/>
    <w:rsid w:val="004A08EC"/>
    <w:rsid w:val="004C5D8B"/>
    <w:rsid w:val="004C604D"/>
    <w:rsid w:val="004C70E5"/>
    <w:rsid w:val="004D0A16"/>
    <w:rsid w:val="004D41B8"/>
    <w:rsid w:val="004D7947"/>
    <w:rsid w:val="004E216B"/>
    <w:rsid w:val="004E3FC4"/>
    <w:rsid w:val="004F031F"/>
    <w:rsid w:val="004F5641"/>
    <w:rsid w:val="00504FEF"/>
    <w:rsid w:val="0050591C"/>
    <w:rsid w:val="00506795"/>
    <w:rsid w:val="005102FF"/>
    <w:rsid w:val="00512040"/>
    <w:rsid w:val="0051296B"/>
    <w:rsid w:val="00522632"/>
    <w:rsid w:val="00522EF3"/>
    <w:rsid w:val="00527F5E"/>
    <w:rsid w:val="0053406C"/>
    <w:rsid w:val="00540418"/>
    <w:rsid w:val="00540DDB"/>
    <w:rsid w:val="005468B2"/>
    <w:rsid w:val="00553E63"/>
    <w:rsid w:val="00554D2A"/>
    <w:rsid w:val="00555137"/>
    <w:rsid w:val="00555C74"/>
    <w:rsid w:val="00557774"/>
    <w:rsid w:val="00563A94"/>
    <w:rsid w:val="0057023D"/>
    <w:rsid w:val="00572079"/>
    <w:rsid w:val="00574266"/>
    <w:rsid w:val="00580220"/>
    <w:rsid w:val="00591072"/>
    <w:rsid w:val="00593BC0"/>
    <w:rsid w:val="00593D69"/>
    <w:rsid w:val="005A06F7"/>
    <w:rsid w:val="005A1713"/>
    <w:rsid w:val="005A45B4"/>
    <w:rsid w:val="005A7F7F"/>
    <w:rsid w:val="005B4DFA"/>
    <w:rsid w:val="005B5A9A"/>
    <w:rsid w:val="005B5F27"/>
    <w:rsid w:val="005D3D25"/>
    <w:rsid w:val="005E6681"/>
    <w:rsid w:val="005F2CDC"/>
    <w:rsid w:val="00600726"/>
    <w:rsid w:val="0060677A"/>
    <w:rsid w:val="0061216A"/>
    <w:rsid w:val="00612D02"/>
    <w:rsid w:val="00615B52"/>
    <w:rsid w:val="00616609"/>
    <w:rsid w:val="00616C6C"/>
    <w:rsid w:val="00620463"/>
    <w:rsid w:val="00620B5D"/>
    <w:rsid w:val="00623228"/>
    <w:rsid w:val="006251A2"/>
    <w:rsid w:val="006337B7"/>
    <w:rsid w:val="0063690E"/>
    <w:rsid w:val="00637F6C"/>
    <w:rsid w:val="00643CE5"/>
    <w:rsid w:val="00652561"/>
    <w:rsid w:val="0065276B"/>
    <w:rsid w:val="0065292B"/>
    <w:rsid w:val="006533DF"/>
    <w:rsid w:val="0065477E"/>
    <w:rsid w:val="006557AC"/>
    <w:rsid w:val="00663B2B"/>
    <w:rsid w:val="00663D33"/>
    <w:rsid w:val="00664FB0"/>
    <w:rsid w:val="0068020F"/>
    <w:rsid w:val="00686ADF"/>
    <w:rsid w:val="00687006"/>
    <w:rsid w:val="006945D8"/>
    <w:rsid w:val="006A1FF3"/>
    <w:rsid w:val="006A7F9C"/>
    <w:rsid w:val="006B1FE7"/>
    <w:rsid w:val="006C1B1C"/>
    <w:rsid w:val="006C28EF"/>
    <w:rsid w:val="006C2DB8"/>
    <w:rsid w:val="006D7F4B"/>
    <w:rsid w:val="006E1F10"/>
    <w:rsid w:val="006E546D"/>
    <w:rsid w:val="006E5A2A"/>
    <w:rsid w:val="006E5F16"/>
    <w:rsid w:val="006E77DD"/>
    <w:rsid w:val="006F4A37"/>
    <w:rsid w:val="006F593E"/>
    <w:rsid w:val="00702D0E"/>
    <w:rsid w:val="00706B46"/>
    <w:rsid w:val="007121E2"/>
    <w:rsid w:val="0071798C"/>
    <w:rsid w:val="00726FC0"/>
    <w:rsid w:val="00735686"/>
    <w:rsid w:val="0073684D"/>
    <w:rsid w:val="0074102F"/>
    <w:rsid w:val="00747375"/>
    <w:rsid w:val="00760829"/>
    <w:rsid w:val="00761C26"/>
    <w:rsid w:val="00765BE7"/>
    <w:rsid w:val="0077046D"/>
    <w:rsid w:val="007748BA"/>
    <w:rsid w:val="007756BE"/>
    <w:rsid w:val="0079582C"/>
    <w:rsid w:val="00796037"/>
    <w:rsid w:val="007A084B"/>
    <w:rsid w:val="007A57C2"/>
    <w:rsid w:val="007A629C"/>
    <w:rsid w:val="007A6438"/>
    <w:rsid w:val="007B110A"/>
    <w:rsid w:val="007B1A5E"/>
    <w:rsid w:val="007B2DE0"/>
    <w:rsid w:val="007C20F2"/>
    <w:rsid w:val="007C271E"/>
    <w:rsid w:val="007C273C"/>
    <w:rsid w:val="007D1DDB"/>
    <w:rsid w:val="007D29AD"/>
    <w:rsid w:val="007D4518"/>
    <w:rsid w:val="007D635F"/>
    <w:rsid w:val="007D6E9A"/>
    <w:rsid w:val="007D7601"/>
    <w:rsid w:val="007E0FA6"/>
    <w:rsid w:val="00811DAC"/>
    <w:rsid w:val="008174DD"/>
    <w:rsid w:val="0083416C"/>
    <w:rsid w:val="00840885"/>
    <w:rsid w:val="00841338"/>
    <w:rsid w:val="0084258B"/>
    <w:rsid w:val="00847A71"/>
    <w:rsid w:val="00847F7B"/>
    <w:rsid w:val="00851C76"/>
    <w:rsid w:val="00852104"/>
    <w:rsid w:val="0085391C"/>
    <w:rsid w:val="00857C27"/>
    <w:rsid w:val="00866862"/>
    <w:rsid w:val="00867C57"/>
    <w:rsid w:val="008725BA"/>
    <w:rsid w:val="00872BCF"/>
    <w:rsid w:val="00873C1E"/>
    <w:rsid w:val="008816C0"/>
    <w:rsid w:val="00882BC8"/>
    <w:rsid w:val="008903A9"/>
    <w:rsid w:val="0089054E"/>
    <w:rsid w:val="00890905"/>
    <w:rsid w:val="00896BCA"/>
    <w:rsid w:val="008A2B5A"/>
    <w:rsid w:val="008A32B0"/>
    <w:rsid w:val="008A6E4D"/>
    <w:rsid w:val="008A793D"/>
    <w:rsid w:val="008B0017"/>
    <w:rsid w:val="008B220F"/>
    <w:rsid w:val="008B4469"/>
    <w:rsid w:val="008C17BB"/>
    <w:rsid w:val="008C5001"/>
    <w:rsid w:val="008D0779"/>
    <w:rsid w:val="008E2D13"/>
    <w:rsid w:val="008E3652"/>
    <w:rsid w:val="008E688B"/>
    <w:rsid w:val="008F0041"/>
    <w:rsid w:val="008F164D"/>
    <w:rsid w:val="008F2D60"/>
    <w:rsid w:val="008F6A0E"/>
    <w:rsid w:val="008F6D58"/>
    <w:rsid w:val="008F7171"/>
    <w:rsid w:val="00900872"/>
    <w:rsid w:val="00904EA7"/>
    <w:rsid w:val="00910E4E"/>
    <w:rsid w:val="0091147D"/>
    <w:rsid w:val="00911784"/>
    <w:rsid w:val="009143F8"/>
    <w:rsid w:val="00920993"/>
    <w:rsid w:val="0092347F"/>
    <w:rsid w:val="0092397C"/>
    <w:rsid w:val="00923FAD"/>
    <w:rsid w:val="0093492C"/>
    <w:rsid w:val="00935246"/>
    <w:rsid w:val="00936355"/>
    <w:rsid w:val="00936E9A"/>
    <w:rsid w:val="00937E33"/>
    <w:rsid w:val="009420CE"/>
    <w:rsid w:val="0094474A"/>
    <w:rsid w:val="0094513D"/>
    <w:rsid w:val="0094701A"/>
    <w:rsid w:val="00951FC9"/>
    <w:rsid w:val="00952241"/>
    <w:rsid w:val="009537A6"/>
    <w:rsid w:val="00957043"/>
    <w:rsid w:val="009607CB"/>
    <w:rsid w:val="009823F4"/>
    <w:rsid w:val="00984B3C"/>
    <w:rsid w:val="009934C9"/>
    <w:rsid w:val="00997C48"/>
    <w:rsid w:val="009A04D2"/>
    <w:rsid w:val="009A75C2"/>
    <w:rsid w:val="009B0331"/>
    <w:rsid w:val="009B5439"/>
    <w:rsid w:val="009B6E90"/>
    <w:rsid w:val="009D0025"/>
    <w:rsid w:val="009D08C1"/>
    <w:rsid w:val="009D249A"/>
    <w:rsid w:val="009D3E9F"/>
    <w:rsid w:val="009D46AD"/>
    <w:rsid w:val="009D5D4C"/>
    <w:rsid w:val="009D61C2"/>
    <w:rsid w:val="009D7A5D"/>
    <w:rsid w:val="009E191B"/>
    <w:rsid w:val="009F23C4"/>
    <w:rsid w:val="009F299A"/>
    <w:rsid w:val="009F4458"/>
    <w:rsid w:val="009F46F6"/>
    <w:rsid w:val="009F62F7"/>
    <w:rsid w:val="00A13084"/>
    <w:rsid w:val="00A13565"/>
    <w:rsid w:val="00A2012A"/>
    <w:rsid w:val="00A258B4"/>
    <w:rsid w:val="00A25FAB"/>
    <w:rsid w:val="00A32E65"/>
    <w:rsid w:val="00A34756"/>
    <w:rsid w:val="00A363B6"/>
    <w:rsid w:val="00A37954"/>
    <w:rsid w:val="00A40C8A"/>
    <w:rsid w:val="00A46BF5"/>
    <w:rsid w:val="00A476ED"/>
    <w:rsid w:val="00A56399"/>
    <w:rsid w:val="00A618A8"/>
    <w:rsid w:val="00A63180"/>
    <w:rsid w:val="00A63612"/>
    <w:rsid w:val="00A641A3"/>
    <w:rsid w:val="00A660FD"/>
    <w:rsid w:val="00A66E31"/>
    <w:rsid w:val="00A75B94"/>
    <w:rsid w:val="00A80A89"/>
    <w:rsid w:val="00A81A2F"/>
    <w:rsid w:val="00A829D4"/>
    <w:rsid w:val="00A82BBA"/>
    <w:rsid w:val="00A82C52"/>
    <w:rsid w:val="00A839E3"/>
    <w:rsid w:val="00A861AA"/>
    <w:rsid w:val="00A87497"/>
    <w:rsid w:val="00A945F2"/>
    <w:rsid w:val="00AA0D94"/>
    <w:rsid w:val="00AA34AB"/>
    <w:rsid w:val="00AA5867"/>
    <w:rsid w:val="00AB0B81"/>
    <w:rsid w:val="00AB175B"/>
    <w:rsid w:val="00AB1D8A"/>
    <w:rsid w:val="00AB6A73"/>
    <w:rsid w:val="00AB6E1D"/>
    <w:rsid w:val="00AC127F"/>
    <w:rsid w:val="00AC1EE9"/>
    <w:rsid w:val="00AC20D5"/>
    <w:rsid w:val="00AD0E55"/>
    <w:rsid w:val="00AD2D59"/>
    <w:rsid w:val="00AE4BA8"/>
    <w:rsid w:val="00AF5251"/>
    <w:rsid w:val="00AF57B4"/>
    <w:rsid w:val="00AF66CB"/>
    <w:rsid w:val="00B027A8"/>
    <w:rsid w:val="00B02ADF"/>
    <w:rsid w:val="00B04FE0"/>
    <w:rsid w:val="00B146E2"/>
    <w:rsid w:val="00B228FB"/>
    <w:rsid w:val="00B2410F"/>
    <w:rsid w:val="00B30E1F"/>
    <w:rsid w:val="00B34423"/>
    <w:rsid w:val="00B3476A"/>
    <w:rsid w:val="00B37889"/>
    <w:rsid w:val="00B4505E"/>
    <w:rsid w:val="00B55F7A"/>
    <w:rsid w:val="00B56BDD"/>
    <w:rsid w:val="00B61A8C"/>
    <w:rsid w:val="00B65F92"/>
    <w:rsid w:val="00B70B55"/>
    <w:rsid w:val="00B730F3"/>
    <w:rsid w:val="00B75C5F"/>
    <w:rsid w:val="00B8423E"/>
    <w:rsid w:val="00B849EE"/>
    <w:rsid w:val="00B84D02"/>
    <w:rsid w:val="00B85024"/>
    <w:rsid w:val="00B85B28"/>
    <w:rsid w:val="00B87D4D"/>
    <w:rsid w:val="00B90899"/>
    <w:rsid w:val="00B939D6"/>
    <w:rsid w:val="00B9469C"/>
    <w:rsid w:val="00B958EB"/>
    <w:rsid w:val="00B97480"/>
    <w:rsid w:val="00BA0040"/>
    <w:rsid w:val="00BA1A6A"/>
    <w:rsid w:val="00BA2940"/>
    <w:rsid w:val="00BA482E"/>
    <w:rsid w:val="00BA5627"/>
    <w:rsid w:val="00BB2D2A"/>
    <w:rsid w:val="00BB5B46"/>
    <w:rsid w:val="00BD21A4"/>
    <w:rsid w:val="00BE03AF"/>
    <w:rsid w:val="00BE046B"/>
    <w:rsid w:val="00BE2040"/>
    <w:rsid w:val="00BF06FB"/>
    <w:rsid w:val="00BF1E67"/>
    <w:rsid w:val="00BF7875"/>
    <w:rsid w:val="00BF7FE3"/>
    <w:rsid w:val="00C0177D"/>
    <w:rsid w:val="00C114F1"/>
    <w:rsid w:val="00C15027"/>
    <w:rsid w:val="00C16E53"/>
    <w:rsid w:val="00C176BB"/>
    <w:rsid w:val="00C25E16"/>
    <w:rsid w:val="00C431B4"/>
    <w:rsid w:val="00C47046"/>
    <w:rsid w:val="00C525A1"/>
    <w:rsid w:val="00C5762D"/>
    <w:rsid w:val="00C6457B"/>
    <w:rsid w:val="00C64C6D"/>
    <w:rsid w:val="00C6521E"/>
    <w:rsid w:val="00C86C59"/>
    <w:rsid w:val="00C911E8"/>
    <w:rsid w:val="00C91C5A"/>
    <w:rsid w:val="00CA27E2"/>
    <w:rsid w:val="00CA42BD"/>
    <w:rsid w:val="00CA43E9"/>
    <w:rsid w:val="00CA5BE9"/>
    <w:rsid w:val="00CA7862"/>
    <w:rsid w:val="00CB2B10"/>
    <w:rsid w:val="00CB659B"/>
    <w:rsid w:val="00CC12F9"/>
    <w:rsid w:val="00CC38FE"/>
    <w:rsid w:val="00CC46BD"/>
    <w:rsid w:val="00CC5FB3"/>
    <w:rsid w:val="00CC7FA7"/>
    <w:rsid w:val="00CD00CC"/>
    <w:rsid w:val="00CD1DAE"/>
    <w:rsid w:val="00CD244B"/>
    <w:rsid w:val="00CD4811"/>
    <w:rsid w:val="00CD6D9A"/>
    <w:rsid w:val="00CE1ED5"/>
    <w:rsid w:val="00CE26CC"/>
    <w:rsid w:val="00CE2D32"/>
    <w:rsid w:val="00CE4658"/>
    <w:rsid w:val="00CF6F3A"/>
    <w:rsid w:val="00D003E3"/>
    <w:rsid w:val="00D00E92"/>
    <w:rsid w:val="00D055EC"/>
    <w:rsid w:val="00D07B3F"/>
    <w:rsid w:val="00D13222"/>
    <w:rsid w:val="00D14974"/>
    <w:rsid w:val="00D209A4"/>
    <w:rsid w:val="00D22DE3"/>
    <w:rsid w:val="00D26433"/>
    <w:rsid w:val="00D324D0"/>
    <w:rsid w:val="00D32A3A"/>
    <w:rsid w:val="00D32A3B"/>
    <w:rsid w:val="00D44728"/>
    <w:rsid w:val="00D562FF"/>
    <w:rsid w:val="00D56344"/>
    <w:rsid w:val="00D62B86"/>
    <w:rsid w:val="00D64C74"/>
    <w:rsid w:val="00D70BE5"/>
    <w:rsid w:val="00D742DF"/>
    <w:rsid w:val="00D82B7A"/>
    <w:rsid w:val="00D8633C"/>
    <w:rsid w:val="00D86E78"/>
    <w:rsid w:val="00D9047B"/>
    <w:rsid w:val="00D94786"/>
    <w:rsid w:val="00DA1804"/>
    <w:rsid w:val="00DA36C2"/>
    <w:rsid w:val="00DB2302"/>
    <w:rsid w:val="00DC6C64"/>
    <w:rsid w:val="00DD1E28"/>
    <w:rsid w:val="00DD2283"/>
    <w:rsid w:val="00DD4C17"/>
    <w:rsid w:val="00DE4642"/>
    <w:rsid w:val="00DE4FBC"/>
    <w:rsid w:val="00DF56C9"/>
    <w:rsid w:val="00DF5A51"/>
    <w:rsid w:val="00DF5B0F"/>
    <w:rsid w:val="00DF7EB2"/>
    <w:rsid w:val="00E0462C"/>
    <w:rsid w:val="00E0750A"/>
    <w:rsid w:val="00E10EBA"/>
    <w:rsid w:val="00E17BF6"/>
    <w:rsid w:val="00E21287"/>
    <w:rsid w:val="00E269B3"/>
    <w:rsid w:val="00E27A0C"/>
    <w:rsid w:val="00E30318"/>
    <w:rsid w:val="00E31C1F"/>
    <w:rsid w:val="00E32708"/>
    <w:rsid w:val="00E35578"/>
    <w:rsid w:val="00E47386"/>
    <w:rsid w:val="00E56D99"/>
    <w:rsid w:val="00E67DF0"/>
    <w:rsid w:val="00E82B9C"/>
    <w:rsid w:val="00E86B53"/>
    <w:rsid w:val="00E92FAD"/>
    <w:rsid w:val="00EA3FA5"/>
    <w:rsid w:val="00EA5418"/>
    <w:rsid w:val="00EA78B7"/>
    <w:rsid w:val="00EB7A6F"/>
    <w:rsid w:val="00EC17E3"/>
    <w:rsid w:val="00EC59CB"/>
    <w:rsid w:val="00ED4115"/>
    <w:rsid w:val="00ED41BE"/>
    <w:rsid w:val="00EE3996"/>
    <w:rsid w:val="00EE46FB"/>
    <w:rsid w:val="00EF3C27"/>
    <w:rsid w:val="00EF7E35"/>
    <w:rsid w:val="00F0429F"/>
    <w:rsid w:val="00F056D8"/>
    <w:rsid w:val="00F06DB1"/>
    <w:rsid w:val="00F07C09"/>
    <w:rsid w:val="00F11688"/>
    <w:rsid w:val="00F17C0D"/>
    <w:rsid w:val="00F33ABB"/>
    <w:rsid w:val="00F378DA"/>
    <w:rsid w:val="00F37B74"/>
    <w:rsid w:val="00F4209E"/>
    <w:rsid w:val="00F42E04"/>
    <w:rsid w:val="00F447A6"/>
    <w:rsid w:val="00F536D6"/>
    <w:rsid w:val="00F607E3"/>
    <w:rsid w:val="00F60EAD"/>
    <w:rsid w:val="00F64810"/>
    <w:rsid w:val="00F73648"/>
    <w:rsid w:val="00F755D0"/>
    <w:rsid w:val="00F8075F"/>
    <w:rsid w:val="00F83DB6"/>
    <w:rsid w:val="00F869C7"/>
    <w:rsid w:val="00F95DC0"/>
    <w:rsid w:val="00FA0030"/>
    <w:rsid w:val="00FA27E1"/>
    <w:rsid w:val="00FA3ED1"/>
    <w:rsid w:val="00FB1010"/>
    <w:rsid w:val="00FB5131"/>
    <w:rsid w:val="00FB5DFC"/>
    <w:rsid w:val="00FC0E67"/>
    <w:rsid w:val="00FD506F"/>
    <w:rsid w:val="00FD5980"/>
    <w:rsid w:val="00FD5A63"/>
    <w:rsid w:val="00FE246E"/>
    <w:rsid w:val="00FE4623"/>
    <w:rsid w:val="00FE7F33"/>
    <w:rsid w:val="00FF2E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8ADE691-A29F-4FBC-B0A7-0D3CC1E3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93"/>
  </w:style>
  <w:style w:type="paragraph" w:styleId="Ttulo1">
    <w:name w:val="heading 1"/>
    <w:basedOn w:val="Normal"/>
    <w:next w:val="Normal"/>
    <w:link w:val="Ttulo1Car"/>
    <w:uiPriority w:val="9"/>
    <w:qFormat/>
    <w:rsid w:val="000E5193"/>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0E5193"/>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0E519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0E5193"/>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0E5193"/>
    <w:pPr>
      <w:spacing w:after="0"/>
      <w:jc w:val="left"/>
      <w:outlineLvl w:val="4"/>
    </w:pPr>
    <w:rPr>
      <w:smallCaps/>
      <w:color w:val="E36C0A" w:themeColor="accent6" w:themeShade="BF"/>
      <w:spacing w:val="10"/>
      <w:sz w:val="22"/>
      <w:szCs w:val="22"/>
    </w:rPr>
  </w:style>
  <w:style w:type="paragraph" w:styleId="Ttulo6">
    <w:name w:val="heading 6"/>
    <w:basedOn w:val="Normal"/>
    <w:next w:val="Normal"/>
    <w:link w:val="Ttulo6Car"/>
    <w:uiPriority w:val="9"/>
    <w:semiHidden/>
    <w:unhideWhenUsed/>
    <w:qFormat/>
    <w:rsid w:val="000E5193"/>
    <w:pPr>
      <w:spacing w:after="0"/>
      <w:jc w:val="left"/>
      <w:outlineLvl w:val="5"/>
    </w:pPr>
    <w:rPr>
      <w:smallCaps/>
      <w:color w:val="F79646" w:themeColor="accent6"/>
      <w:spacing w:val="5"/>
      <w:sz w:val="22"/>
      <w:szCs w:val="22"/>
    </w:rPr>
  </w:style>
  <w:style w:type="paragraph" w:styleId="Ttulo7">
    <w:name w:val="heading 7"/>
    <w:basedOn w:val="Normal"/>
    <w:next w:val="Normal"/>
    <w:link w:val="Ttulo7Car"/>
    <w:uiPriority w:val="9"/>
    <w:semiHidden/>
    <w:unhideWhenUsed/>
    <w:qFormat/>
    <w:rsid w:val="000E5193"/>
    <w:pPr>
      <w:spacing w:after="0"/>
      <w:jc w:val="left"/>
      <w:outlineLvl w:val="6"/>
    </w:pPr>
    <w:rPr>
      <w:b/>
      <w:bCs/>
      <w:smallCaps/>
      <w:color w:val="F79646" w:themeColor="accent6"/>
      <w:spacing w:val="10"/>
    </w:rPr>
  </w:style>
  <w:style w:type="paragraph" w:styleId="Ttulo8">
    <w:name w:val="heading 8"/>
    <w:basedOn w:val="Normal"/>
    <w:next w:val="Normal"/>
    <w:link w:val="Ttulo8Car"/>
    <w:uiPriority w:val="9"/>
    <w:semiHidden/>
    <w:unhideWhenUsed/>
    <w:qFormat/>
    <w:rsid w:val="000E5193"/>
    <w:pPr>
      <w:spacing w:after="0"/>
      <w:jc w:val="left"/>
      <w:outlineLvl w:val="7"/>
    </w:pPr>
    <w:rPr>
      <w:b/>
      <w:bCs/>
      <w:i/>
      <w:iCs/>
      <w:smallCaps/>
      <w:color w:val="E36C0A" w:themeColor="accent6" w:themeShade="BF"/>
    </w:rPr>
  </w:style>
  <w:style w:type="paragraph" w:styleId="Ttulo9">
    <w:name w:val="heading 9"/>
    <w:basedOn w:val="Normal"/>
    <w:next w:val="Normal"/>
    <w:link w:val="Ttulo9Car"/>
    <w:uiPriority w:val="9"/>
    <w:semiHidden/>
    <w:unhideWhenUsed/>
    <w:qFormat/>
    <w:rsid w:val="000E5193"/>
    <w:pPr>
      <w:spacing w:after="0"/>
      <w:jc w:val="left"/>
      <w:outlineLvl w:val="8"/>
    </w:pPr>
    <w:rPr>
      <w:b/>
      <w:bCs/>
      <w:i/>
      <w:iCs/>
      <w:smallCaps/>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rsid w:val="00540418"/>
    <w:pPr>
      <w:spacing w:after="101" w:line="216" w:lineRule="exact"/>
      <w:ind w:firstLine="288"/>
    </w:pPr>
    <w:rPr>
      <w:rFonts w:ascii="Arial" w:eastAsia="Times New Roman" w:hAnsi="Arial" w:cs="Arial"/>
      <w:sz w:val="18"/>
      <w:lang w:val="es-ES" w:eastAsia="es-ES"/>
    </w:rPr>
  </w:style>
  <w:style w:type="paragraph" w:customStyle="1" w:styleId="ROMANOS">
    <w:name w:val="ROMANOS"/>
    <w:basedOn w:val="Normal"/>
    <w:rsid w:val="00540418"/>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0E5193"/>
    <w:pPr>
      <w:spacing w:after="0" w:line="240" w:lineRule="auto"/>
    </w:pPr>
  </w:style>
  <w:style w:type="character" w:customStyle="1" w:styleId="Ttulo1Car">
    <w:name w:val="Título 1 Car"/>
    <w:basedOn w:val="Fuentedeprrafopredeter"/>
    <w:link w:val="Ttulo1"/>
    <w:uiPriority w:val="9"/>
    <w:rsid w:val="000E5193"/>
    <w:rPr>
      <w:smallCaps/>
      <w:spacing w:val="5"/>
      <w:sz w:val="32"/>
      <w:szCs w:val="32"/>
    </w:rPr>
  </w:style>
  <w:style w:type="character" w:customStyle="1" w:styleId="Ttulo2Car">
    <w:name w:val="Título 2 Car"/>
    <w:basedOn w:val="Fuentedeprrafopredeter"/>
    <w:link w:val="Ttulo2"/>
    <w:uiPriority w:val="9"/>
    <w:semiHidden/>
    <w:rsid w:val="000E5193"/>
    <w:rPr>
      <w:smallCaps/>
      <w:spacing w:val="5"/>
      <w:sz w:val="28"/>
      <w:szCs w:val="28"/>
    </w:rPr>
  </w:style>
  <w:style w:type="character" w:customStyle="1" w:styleId="Ttulo3Car">
    <w:name w:val="Título 3 Car"/>
    <w:basedOn w:val="Fuentedeprrafopredeter"/>
    <w:link w:val="Ttulo3"/>
    <w:uiPriority w:val="9"/>
    <w:semiHidden/>
    <w:rsid w:val="000E5193"/>
    <w:rPr>
      <w:smallCaps/>
      <w:spacing w:val="5"/>
      <w:sz w:val="24"/>
      <w:szCs w:val="24"/>
    </w:rPr>
  </w:style>
  <w:style w:type="character" w:customStyle="1" w:styleId="Ttulo4Car">
    <w:name w:val="Título 4 Car"/>
    <w:basedOn w:val="Fuentedeprrafopredeter"/>
    <w:link w:val="Ttulo4"/>
    <w:uiPriority w:val="9"/>
    <w:semiHidden/>
    <w:rsid w:val="000E5193"/>
    <w:rPr>
      <w:i/>
      <w:iCs/>
      <w:smallCaps/>
      <w:spacing w:val="10"/>
      <w:sz w:val="22"/>
      <w:szCs w:val="22"/>
    </w:rPr>
  </w:style>
  <w:style w:type="character" w:customStyle="1" w:styleId="Ttulo5Car">
    <w:name w:val="Título 5 Car"/>
    <w:basedOn w:val="Fuentedeprrafopredeter"/>
    <w:link w:val="Ttulo5"/>
    <w:uiPriority w:val="9"/>
    <w:semiHidden/>
    <w:rsid w:val="000E5193"/>
    <w:rPr>
      <w:smallCaps/>
      <w:color w:val="E36C0A" w:themeColor="accent6" w:themeShade="BF"/>
      <w:spacing w:val="10"/>
      <w:sz w:val="22"/>
      <w:szCs w:val="22"/>
    </w:rPr>
  </w:style>
  <w:style w:type="character" w:customStyle="1" w:styleId="Ttulo6Car">
    <w:name w:val="Título 6 Car"/>
    <w:basedOn w:val="Fuentedeprrafopredeter"/>
    <w:link w:val="Ttulo6"/>
    <w:uiPriority w:val="9"/>
    <w:semiHidden/>
    <w:rsid w:val="000E5193"/>
    <w:rPr>
      <w:smallCaps/>
      <w:color w:val="F79646" w:themeColor="accent6"/>
      <w:spacing w:val="5"/>
      <w:sz w:val="22"/>
      <w:szCs w:val="22"/>
    </w:rPr>
  </w:style>
  <w:style w:type="character" w:customStyle="1" w:styleId="Ttulo7Car">
    <w:name w:val="Título 7 Car"/>
    <w:basedOn w:val="Fuentedeprrafopredeter"/>
    <w:link w:val="Ttulo7"/>
    <w:uiPriority w:val="9"/>
    <w:semiHidden/>
    <w:rsid w:val="000E5193"/>
    <w:rPr>
      <w:b/>
      <w:bCs/>
      <w:smallCaps/>
      <w:color w:val="F79646" w:themeColor="accent6"/>
      <w:spacing w:val="10"/>
    </w:rPr>
  </w:style>
  <w:style w:type="character" w:customStyle="1" w:styleId="Ttulo8Car">
    <w:name w:val="Título 8 Car"/>
    <w:basedOn w:val="Fuentedeprrafopredeter"/>
    <w:link w:val="Ttulo8"/>
    <w:uiPriority w:val="9"/>
    <w:semiHidden/>
    <w:rsid w:val="000E5193"/>
    <w:rPr>
      <w:b/>
      <w:bCs/>
      <w:i/>
      <w:iCs/>
      <w:smallCaps/>
      <w:color w:val="E36C0A" w:themeColor="accent6" w:themeShade="BF"/>
    </w:rPr>
  </w:style>
  <w:style w:type="character" w:customStyle="1" w:styleId="Ttulo9Car">
    <w:name w:val="Título 9 Car"/>
    <w:basedOn w:val="Fuentedeprrafopredeter"/>
    <w:link w:val="Ttulo9"/>
    <w:uiPriority w:val="9"/>
    <w:semiHidden/>
    <w:rsid w:val="000E5193"/>
    <w:rPr>
      <w:b/>
      <w:bCs/>
      <w:i/>
      <w:iCs/>
      <w:smallCaps/>
      <w:color w:val="984806" w:themeColor="accent6" w:themeShade="80"/>
    </w:rPr>
  </w:style>
  <w:style w:type="paragraph" w:styleId="Descripcin">
    <w:name w:val="caption"/>
    <w:basedOn w:val="Normal"/>
    <w:next w:val="Normal"/>
    <w:uiPriority w:val="35"/>
    <w:semiHidden/>
    <w:unhideWhenUsed/>
    <w:qFormat/>
    <w:rsid w:val="000E5193"/>
    <w:rPr>
      <w:b/>
      <w:bCs/>
      <w:caps/>
      <w:sz w:val="16"/>
      <w:szCs w:val="16"/>
    </w:rPr>
  </w:style>
  <w:style w:type="paragraph" w:styleId="Puesto">
    <w:name w:val="Title"/>
    <w:basedOn w:val="Normal"/>
    <w:next w:val="Normal"/>
    <w:link w:val="PuestoCar"/>
    <w:uiPriority w:val="10"/>
    <w:qFormat/>
    <w:rsid w:val="000E5193"/>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0E5193"/>
    <w:rPr>
      <w:smallCaps/>
      <w:color w:val="262626" w:themeColor="text1" w:themeTint="D9"/>
      <w:sz w:val="52"/>
      <w:szCs w:val="52"/>
    </w:rPr>
  </w:style>
  <w:style w:type="paragraph" w:styleId="Subttulo">
    <w:name w:val="Subtitle"/>
    <w:basedOn w:val="Normal"/>
    <w:next w:val="Normal"/>
    <w:link w:val="SubttuloCar"/>
    <w:uiPriority w:val="11"/>
    <w:qFormat/>
    <w:rsid w:val="000E5193"/>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0E5193"/>
    <w:rPr>
      <w:rFonts w:asciiTheme="majorHAnsi" w:eastAsiaTheme="majorEastAsia" w:hAnsiTheme="majorHAnsi" w:cstheme="majorBidi"/>
    </w:rPr>
  </w:style>
  <w:style w:type="character" w:styleId="Textoennegrita">
    <w:name w:val="Strong"/>
    <w:uiPriority w:val="22"/>
    <w:qFormat/>
    <w:rsid w:val="000E5193"/>
    <w:rPr>
      <w:b/>
      <w:bCs/>
      <w:color w:val="F79646" w:themeColor="accent6"/>
    </w:rPr>
  </w:style>
  <w:style w:type="character" w:styleId="nfasis">
    <w:name w:val="Emphasis"/>
    <w:uiPriority w:val="20"/>
    <w:qFormat/>
    <w:rsid w:val="000E5193"/>
    <w:rPr>
      <w:b/>
      <w:bCs/>
      <w:i/>
      <w:iCs/>
      <w:spacing w:val="10"/>
    </w:rPr>
  </w:style>
  <w:style w:type="paragraph" w:styleId="Cita">
    <w:name w:val="Quote"/>
    <w:basedOn w:val="Normal"/>
    <w:next w:val="Normal"/>
    <w:link w:val="CitaCar"/>
    <w:uiPriority w:val="29"/>
    <w:qFormat/>
    <w:rsid w:val="000E5193"/>
    <w:rPr>
      <w:i/>
      <w:iCs/>
    </w:rPr>
  </w:style>
  <w:style w:type="character" w:customStyle="1" w:styleId="CitaCar">
    <w:name w:val="Cita Car"/>
    <w:basedOn w:val="Fuentedeprrafopredeter"/>
    <w:link w:val="Cita"/>
    <w:uiPriority w:val="29"/>
    <w:rsid w:val="000E5193"/>
    <w:rPr>
      <w:i/>
      <w:iCs/>
    </w:rPr>
  </w:style>
  <w:style w:type="paragraph" w:styleId="Citadestacada">
    <w:name w:val="Intense Quote"/>
    <w:basedOn w:val="Normal"/>
    <w:next w:val="Normal"/>
    <w:link w:val="CitadestacadaCar"/>
    <w:uiPriority w:val="30"/>
    <w:qFormat/>
    <w:rsid w:val="000E5193"/>
    <w:pPr>
      <w:pBdr>
        <w:top w:val="single" w:sz="8" w:space="1" w:color="F79646"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0E5193"/>
    <w:rPr>
      <w:b/>
      <w:bCs/>
      <w:i/>
      <w:iCs/>
    </w:rPr>
  </w:style>
  <w:style w:type="character" w:styleId="nfasissutil">
    <w:name w:val="Subtle Emphasis"/>
    <w:uiPriority w:val="19"/>
    <w:qFormat/>
    <w:rsid w:val="000E5193"/>
    <w:rPr>
      <w:i/>
      <w:iCs/>
    </w:rPr>
  </w:style>
  <w:style w:type="character" w:styleId="nfasisintenso">
    <w:name w:val="Intense Emphasis"/>
    <w:uiPriority w:val="21"/>
    <w:qFormat/>
    <w:rsid w:val="000E5193"/>
    <w:rPr>
      <w:b/>
      <w:bCs/>
      <w:i/>
      <w:iCs/>
      <w:color w:val="F79646" w:themeColor="accent6"/>
      <w:spacing w:val="10"/>
    </w:rPr>
  </w:style>
  <w:style w:type="character" w:styleId="Referenciasutil">
    <w:name w:val="Subtle Reference"/>
    <w:uiPriority w:val="31"/>
    <w:qFormat/>
    <w:rsid w:val="000E5193"/>
    <w:rPr>
      <w:b/>
      <w:bCs/>
    </w:rPr>
  </w:style>
  <w:style w:type="character" w:styleId="Referenciaintensa">
    <w:name w:val="Intense Reference"/>
    <w:uiPriority w:val="32"/>
    <w:qFormat/>
    <w:rsid w:val="000E5193"/>
    <w:rPr>
      <w:b/>
      <w:bCs/>
      <w:smallCaps/>
      <w:spacing w:val="5"/>
      <w:sz w:val="22"/>
      <w:szCs w:val="22"/>
      <w:u w:val="single"/>
    </w:rPr>
  </w:style>
  <w:style w:type="character" w:styleId="Ttulodellibro">
    <w:name w:val="Book Title"/>
    <w:uiPriority w:val="33"/>
    <w:qFormat/>
    <w:rsid w:val="000E5193"/>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0E51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4706">
      <w:bodyDiv w:val="1"/>
      <w:marLeft w:val="0"/>
      <w:marRight w:val="0"/>
      <w:marTop w:val="0"/>
      <w:marBottom w:val="0"/>
      <w:divBdr>
        <w:top w:val="none" w:sz="0" w:space="0" w:color="auto"/>
        <w:left w:val="none" w:sz="0" w:space="0" w:color="auto"/>
        <w:bottom w:val="none" w:sz="0" w:space="0" w:color="auto"/>
        <w:right w:val="none" w:sz="0" w:space="0" w:color="auto"/>
      </w:divBdr>
    </w:div>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57516094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73956903">
      <w:bodyDiv w:val="1"/>
      <w:marLeft w:val="0"/>
      <w:marRight w:val="0"/>
      <w:marTop w:val="0"/>
      <w:marBottom w:val="0"/>
      <w:divBdr>
        <w:top w:val="none" w:sz="0" w:space="0" w:color="auto"/>
        <w:left w:val="none" w:sz="0" w:space="0" w:color="auto"/>
        <w:bottom w:val="none" w:sz="0" w:space="0" w:color="auto"/>
        <w:right w:val="none" w:sz="0" w:space="0" w:color="auto"/>
      </w:divBdr>
    </w:div>
    <w:div w:id="19623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95D6-B6BD-4917-BFEA-956B7386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HPAIO</cp:lastModifiedBy>
  <cp:revision>43</cp:revision>
  <cp:lastPrinted>2017-07-06T14:46:00Z</cp:lastPrinted>
  <dcterms:created xsi:type="dcterms:W3CDTF">2016-12-01T00:18:00Z</dcterms:created>
  <dcterms:modified xsi:type="dcterms:W3CDTF">2017-07-06T14:48:00Z</dcterms:modified>
</cp:coreProperties>
</file>