
<file path=[Content_Types].xml><?xml version="1.0" encoding="utf-8"?>
<Types xmlns="http://schemas.openxmlformats.org/package/2006/content-types">
  <Default Extension="tmp" ContentType="image/png"/>
  <Default Extension="emf" ContentType="image/x-emf"/>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058F9" w:rsidRDefault="005344CB" w:rsidP="00C058F9">
      <w:pPr>
        <w:jc w:val="center"/>
      </w:pPr>
      <w:r>
        <w:object w:dxaOrig="24027" w:dyaOrig="165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64.1pt;height:456.7pt" o:ole="">
            <v:imagedata r:id="rId9" o:title=""/>
          </v:shape>
          <o:OLEObject Type="Embed" ProgID="Excel.Sheet.12" ShapeID="_x0000_i1025" DrawAspect="Content" ObjectID="_1592301871" r:id="rId10"/>
        </w:object>
      </w:r>
    </w:p>
    <w:p w:rsidR="00656F40" w:rsidRDefault="005344CB" w:rsidP="00C058F9">
      <w:pPr>
        <w:jc w:val="center"/>
      </w:pPr>
      <w:r>
        <w:object w:dxaOrig="23340" w:dyaOrig="18240">
          <v:shape id="_x0000_i1026" type="#_x0000_t75" style="width:601.25pt;height:468.55pt" o:ole="">
            <v:imagedata r:id="rId11" o:title=""/>
          </v:shape>
          <o:OLEObject Type="Embed" ProgID="Excel.Sheet.12" ShapeID="_x0000_i1026" DrawAspect="Content" ObjectID="_1592301872" r:id="rId12"/>
        </w:object>
      </w:r>
      <w:r w:rsidR="00407E90">
        <w:br w:type="textWrapping" w:clear="all"/>
      </w:r>
      <w:r>
        <w:object w:dxaOrig="24101" w:dyaOrig="15856">
          <v:shape id="_x0000_i1027" type="#_x0000_t75" style="width:683.45pt;height:449.75pt" o:ole="">
            <v:imagedata r:id="rId13" o:title=""/>
          </v:shape>
          <o:OLEObject Type="Embed" ProgID="Excel.Sheet.12" ShapeID="_x0000_i1027" DrawAspect="Content" ObjectID="_1592301873" r:id="rId14"/>
        </w:object>
      </w:r>
    </w:p>
    <w:bookmarkStart w:id="0" w:name="_MON_1592222146"/>
    <w:bookmarkEnd w:id="0"/>
    <w:p w:rsidR="00FA2A10" w:rsidRDefault="005F6283" w:rsidP="00F613DE">
      <w:pPr>
        <w:jc w:val="center"/>
      </w:pPr>
      <w:r>
        <w:object w:dxaOrig="17430" w:dyaOrig="13980">
          <v:shape id="_x0000_i1028" type="#_x0000_t75" style="width:589.95pt;height:471.75pt" o:ole="">
            <v:imagedata r:id="rId15" o:title=""/>
          </v:shape>
          <o:OLEObject Type="Embed" ProgID="Excel.Sheet.12" ShapeID="_x0000_i1028" DrawAspect="Content" ObjectID="_1592301874" r:id="rId16"/>
        </w:object>
      </w:r>
      <w:r w:rsidR="00820B60">
        <w:object w:dxaOrig="18126" w:dyaOrig="12496">
          <v:shape id="_x0000_i1029" type="#_x0000_t75" style="width:666.8pt;height:459.95pt" o:ole="">
            <v:imagedata r:id="rId17" o:title=""/>
          </v:shape>
          <o:OLEObject Type="Embed" ProgID="Excel.Sheet.12" ShapeID="_x0000_i1029" DrawAspect="Content" ObjectID="_1592301875" r:id="rId18"/>
        </w:object>
      </w:r>
    </w:p>
    <w:p w:rsidR="00723D3C" w:rsidRDefault="000962FD" w:rsidP="00F613DE">
      <w:pPr>
        <w:jc w:val="center"/>
      </w:pPr>
      <w:r>
        <w:object w:dxaOrig="17415" w:dyaOrig="15045">
          <v:shape id="_x0000_i1030" type="#_x0000_t75" style="width:542.7pt;height:468pt" o:ole="">
            <v:imagedata r:id="rId19" o:title=""/>
          </v:shape>
          <o:OLEObject Type="Embed" ProgID="Excel.Sheet.12" ShapeID="_x0000_i1030" DrawAspect="Content" ObjectID="_1592301876" r:id="rId20"/>
        </w:object>
      </w:r>
    </w:p>
    <w:p w:rsidR="00407E90" w:rsidRDefault="00820B60" w:rsidP="00F613DE">
      <w:pPr>
        <w:jc w:val="center"/>
      </w:pPr>
      <w:r>
        <w:object w:dxaOrig="23601" w:dyaOrig="16711">
          <v:shape id="_x0000_i1031" type="#_x0000_t75" style="width:637.25pt;height:450.25pt" o:ole="">
            <v:imagedata r:id="rId21" o:title=""/>
          </v:shape>
          <o:OLEObject Type="Embed" ProgID="Excel.Sheet.12" ShapeID="_x0000_i1031" DrawAspect="Content" ObjectID="_1592301877" r:id="rId22"/>
        </w:object>
      </w:r>
    </w:p>
    <w:p w:rsidR="00AF718B" w:rsidRDefault="00AF718B" w:rsidP="00F613DE">
      <w:pPr>
        <w:jc w:val="center"/>
      </w:pPr>
    </w:p>
    <w:p w:rsidR="00775FE8" w:rsidRPr="00170C06" w:rsidRDefault="00775FE8" w:rsidP="00540418">
      <w:pPr>
        <w:pStyle w:val="Texto"/>
        <w:spacing w:after="0" w:line="240" w:lineRule="exact"/>
        <w:jc w:val="center"/>
        <w:rPr>
          <w:b/>
          <w:szCs w:val="18"/>
        </w:rPr>
      </w:pPr>
      <w:r w:rsidRPr="00170C06">
        <w:rPr>
          <w:b/>
          <w:szCs w:val="18"/>
        </w:rPr>
        <w:t>INFORME DE PASIVOS CONTIGENTES</w:t>
      </w:r>
    </w:p>
    <w:p w:rsidR="00775FE8" w:rsidRPr="00170C06" w:rsidRDefault="00775FE8" w:rsidP="00540418">
      <w:pPr>
        <w:pStyle w:val="Texto"/>
        <w:spacing w:after="0" w:line="240" w:lineRule="exact"/>
        <w:jc w:val="center"/>
        <w:rPr>
          <w:b/>
          <w:szCs w:val="18"/>
        </w:rPr>
      </w:pPr>
    </w:p>
    <w:p w:rsidR="00775FE8" w:rsidRPr="00170C06" w:rsidRDefault="00775FE8" w:rsidP="00540418">
      <w:pPr>
        <w:pStyle w:val="Texto"/>
        <w:spacing w:after="0" w:line="240" w:lineRule="exact"/>
        <w:jc w:val="center"/>
        <w:rPr>
          <w:b/>
          <w:szCs w:val="18"/>
        </w:rPr>
      </w:pPr>
    </w:p>
    <w:p w:rsidR="00775FE8" w:rsidRDefault="00047ACA" w:rsidP="00CB5A7F">
      <w:pPr>
        <w:pStyle w:val="Texto"/>
        <w:spacing w:after="0" w:line="240" w:lineRule="exact"/>
        <w:ind w:firstLine="0"/>
        <w:rPr>
          <w:rFonts w:ascii="Soberana Sans Light" w:hAnsi="Soberana Sans Light"/>
          <w:b/>
          <w:sz w:val="22"/>
          <w:szCs w:val="22"/>
        </w:rPr>
      </w:pPr>
      <w:r>
        <w:t xml:space="preserve">El Instituto Inmobiliario de Desarrollo Urbano y Vivienda del Estado de Tlaxcala, al </w:t>
      </w:r>
      <w:r w:rsidR="00723D3C">
        <w:t>3</w:t>
      </w:r>
      <w:r w:rsidR="003C688E">
        <w:t>0</w:t>
      </w:r>
      <w:r w:rsidR="00723D3C">
        <w:t xml:space="preserve"> de </w:t>
      </w:r>
      <w:r w:rsidR="003C688E">
        <w:t>junio</w:t>
      </w:r>
      <w:r w:rsidR="001538D1">
        <w:t xml:space="preserve"> </w:t>
      </w:r>
      <w:r>
        <w:t>del año 201</w:t>
      </w:r>
      <w:r w:rsidR="0077242E">
        <w:t>8</w:t>
      </w:r>
      <w:r>
        <w:t xml:space="preserve">, </w:t>
      </w:r>
      <w:r w:rsidR="00CB5A7F">
        <w:t>no ha llevado a cabo actos o tenido situaciones que ameriten el registro de obligaciones de esta naturaleza.</w:t>
      </w: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775FE8" w:rsidRDefault="00775FE8" w:rsidP="00540418">
      <w:pPr>
        <w:pStyle w:val="Texto"/>
        <w:spacing w:after="0" w:line="240" w:lineRule="exact"/>
        <w:jc w:val="center"/>
        <w:rPr>
          <w:rFonts w:ascii="Soberana Sans Light" w:hAnsi="Soberana Sans Light"/>
          <w:b/>
          <w:sz w:val="22"/>
          <w:szCs w:val="22"/>
        </w:rPr>
      </w:pPr>
    </w:p>
    <w:p w:rsidR="00170C06" w:rsidRDefault="00170C06" w:rsidP="00540418">
      <w:pPr>
        <w:pStyle w:val="Texto"/>
        <w:spacing w:after="0" w:line="240" w:lineRule="exact"/>
        <w:jc w:val="center"/>
        <w:rPr>
          <w:rFonts w:ascii="Soberana Sans Light" w:hAnsi="Soberana Sans Light"/>
          <w:b/>
          <w:sz w:val="22"/>
          <w:szCs w:val="22"/>
        </w:rPr>
      </w:pPr>
    </w:p>
    <w:p w:rsidR="00CE5FC3" w:rsidRDefault="00CE5FC3" w:rsidP="00540418">
      <w:pPr>
        <w:pStyle w:val="Texto"/>
        <w:spacing w:after="0" w:line="240" w:lineRule="exact"/>
        <w:jc w:val="center"/>
        <w:rPr>
          <w:rFonts w:ascii="Soberana Sans Light" w:hAnsi="Soberana Sans Light"/>
          <w:b/>
          <w:sz w:val="22"/>
          <w:szCs w:val="22"/>
          <w:lang w:val="es-MX"/>
        </w:rPr>
      </w:pPr>
    </w:p>
    <w:p w:rsidR="003A6124" w:rsidRDefault="003A6124" w:rsidP="003A6124">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3A6124" w:rsidRPr="007A2B41" w:rsidTr="00325046">
        <w:trPr>
          <w:trHeight w:val="810"/>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702272" behindDoc="0" locked="0" layoutInCell="1" allowOverlap="1" wp14:anchorId="7B8440F9" wp14:editId="1BBD9A2E">
                      <wp:simplePos x="0" y="0"/>
                      <wp:positionH relativeFrom="column">
                        <wp:posOffset>2077085</wp:posOffset>
                      </wp:positionH>
                      <wp:positionV relativeFrom="paragraph">
                        <wp:posOffset>97155</wp:posOffset>
                      </wp:positionV>
                      <wp:extent cx="2136140" cy="0"/>
                      <wp:effectExtent l="0" t="0" r="16510" b="19050"/>
                      <wp:wrapNone/>
                      <wp:docPr id="31" name="31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7FCD3F1C" id="31 Conector recto" o:spid="_x0000_s1026" style="position:absolute;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qGkl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b7jm8azpyw1KNN&#10;w/bULJk8MsxbVmkMsSXnvTvgxYrhgLnkSaHNOxXDpqLseVEWpsQkXa6bzX3zjhogr2/VDRgwpmfw&#10;luVDx412uWjRitOHmCgYuV5d8rVxeY3e6P5JG1OMPC6wN8hOghqdpianTLhXXmRlZJULmVMvp3Q2&#10;MLN+BkVCULJNiV5G8MYppASXrrzGkXeGKcpgAdZ/Bl78MxTKeP4NeEGUyN6lBWy18/i76Dcp1Ox/&#10;VWCuO0vw4vtzaWqRhuasKHf5E3mQX9sFfvu5ux8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6hpJc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3A6124" w:rsidRPr="007A2B41" w:rsidTr="003F60A5">
        <w:trPr>
          <w:trHeight w:val="417"/>
        </w:trPr>
        <w:tc>
          <w:tcPr>
            <w:tcW w:w="7262"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701248" behindDoc="0" locked="0" layoutInCell="1" allowOverlap="1" wp14:anchorId="53D084A4" wp14:editId="017D6EAF">
                      <wp:simplePos x="0" y="0"/>
                      <wp:positionH relativeFrom="column">
                        <wp:posOffset>1270000</wp:posOffset>
                      </wp:positionH>
                      <wp:positionV relativeFrom="paragraph">
                        <wp:posOffset>-53340</wp:posOffset>
                      </wp:positionV>
                      <wp:extent cx="2136140" cy="0"/>
                      <wp:effectExtent l="0" t="0" r="16510" b="19050"/>
                      <wp:wrapNone/>
                      <wp:docPr id="32" name="3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5BF2708" id="32 Conector recto" o:spid="_x0000_s1026" style="position:absolute;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VtrczAEAAAEEAAAOAAAAZHJzL2Uyb0RvYy54bWysU9uKGzEMfS/0H4zfN3NJWcqQyT5k2X0p&#10;bejlA7weOWPwDdlNJn9f2ZNMlrZQWvpiW7bOkXQkbx4ma9gRMGrvet6sas7AST9od+j5t69Pd+85&#10;i0m4QRjvoOdniPxh+/bN5hQ6aP3ozQDIiMTF7hR6PqYUuqqKcgQr4soHcPSoPFqRyMRDNaA4Ebs1&#10;VVvX99XJ4xDQS4iRbh/nR74t/EqBTJ+UipCY6TnllsqKZX3Ja7XdiO6AIoxaXtIQ/5CFFdpR0IXq&#10;USTBvqP+hcpqiT56lVbS28orpSWUGqiapv6pmi+jCFBqIXFiWGSK/49Wfjzukemh5+uWMycs9Wjd&#10;sh01SyaPDPOWVTqF2JHzzu3xYsWwx1zypNDmnYphU1H2vCgLU2KSLttmfd+8owbI61t1AwaM6Rm8&#10;ZfnQc6NdLlp04vghJgpGrleXfG1cXqM3enjSxhQjjwvsDLKjoEanqckpE+6VF1kZWeVC5tTLKZ0N&#10;zKyfQZEQlGxTopcRvHEKKcGlK69x5J1hijJYgPWfgRf/DIUynn8DXhAlsndpAVvtPP4u+k0KNftf&#10;FZjrzhK8+OFcmlqkoTkryl3+RB7k13aB337u9gcAAAD//wMAUEsDBBQABgAIAAAAIQCJOWpg3QAA&#10;AAkBAAAPAAAAZHJzL2Rvd25yZXYueG1sTI8xT8MwEIV3JP6DdUhsrQOUKApxKoRgQSwJHWBz42sc&#10;EZ/T2GnCv+cQA93u7j29+16xXVwvTjiGzpOCm3UCAqnxpqNWwe79ZZWBCFGT0b0nVPCNAbbl5UWh&#10;c+NnqvBUx1ZwCIVcK7AxDrmUobHodFj7AYm1gx+djryOrTSjnjnc9fI2SVLpdEf8weoBnyw2X/Xk&#10;FLwe38Juk1bP1ccxq+fPw2Rbj0pdXy2PDyAiLvHfDL/4jA4lM+39RCaIXgGnc5eoYJVtQLDh/i7l&#10;Yf93kGUhzxuUPwAAAP//AwBQSwECLQAUAAYACAAAACEAtoM4kv4AAADhAQAAEwAAAAAAAAAAAAAA&#10;AAAAAAAAW0NvbnRlbnRfVHlwZXNdLnhtbFBLAQItABQABgAIAAAAIQA4/SH/1gAAAJQBAAALAAAA&#10;AAAAAAAAAAAAAC8BAABfcmVscy8ucmVsc1BLAQItABQABgAIAAAAIQAsVtrczAEAAAEEAAAOAAAA&#10;AAAAAAAAAAAAAC4CAABkcnMvZTJvRG9jLnhtbFBLAQItABQABgAIAAAAIQCJOWpg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3A6124" w:rsidRPr="007A2B41" w:rsidRDefault="003A6124" w:rsidP="00325046">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3A6124" w:rsidRPr="007A2B41" w:rsidTr="00325046">
        <w:trPr>
          <w:trHeight w:val="282"/>
        </w:trPr>
        <w:tc>
          <w:tcPr>
            <w:tcW w:w="7262" w:type="dxa"/>
            <w:shd w:val="clear" w:color="000000" w:fill="FFFFFF"/>
            <w:hideMark/>
          </w:tcPr>
          <w:p w:rsidR="003A6124" w:rsidRPr="007A2B41" w:rsidRDefault="003A6124" w:rsidP="00325046">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3A6124" w:rsidRPr="007A2B41" w:rsidRDefault="002F4512" w:rsidP="002F4512">
            <w:pPr>
              <w:spacing w:after="0" w:line="240" w:lineRule="auto"/>
              <w:jc w:val="center"/>
              <w:rPr>
                <w:rFonts w:ascii="Arial" w:eastAsia="Times New Roman" w:hAnsi="Arial" w:cs="Arial"/>
                <w:sz w:val="18"/>
                <w:szCs w:val="18"/>
                <w:lang w:eastAsia="es-MX"/>
              </w:rPr>
            </w:pPr>
            <w:r>
              <w:rPr>
                <w:rFonts w:ascii="Arial" w:eastAsia="Times New Roman" w:hAnsi="Arial" w:cs="Arial"/>
                <w:sz w:val="18"/>
                <w:szCs w:val="18"/>
                <w:lang w:eastAsia="es-MX"/>
              </w:rPr>
              <w:t>Encargada</w:t>
            </w:r>
            <w:r w:rsidR="003A6124" w:rsidRPr="007A2B41">
              <w:rPr>
                <w:rFonts w:ascii="Arial" w:eastAsia="Times New Roman" w:hAnsi="Arial" w:cs="Arial"/>
                <w:sz w:val="18"/>
                <w:szCs w:val="18"/>
                <w:lang w:eastAsia="es-MX"/>
              </w:rPr>
              <w:t xml:space="preserve"> del Depto. Administrativo y de Financiamiento</w:t>
            </w:r>
          </w:p>
        </w:tc>
      </w:tr>
    </w:tbl>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CE5FC3" w:rsidRDefault="00CE5FC3" w:rsidP="00540418">
      <w:pPr>
        <w:pStyle w:val="Texto"/>
        <w:spacing w:after="0" w:line="240" w:lineRule="exact"/>
        <w:jc w:val="center"/>
        <w:rPr>
          <w:rFonts w:ascii="Soberana Sans Light" w:hAnsi="Soberana Sans Light"/>
          <w:b/>
          <w:sz w:val="22"/>
          <w:szCs w:val="22"/>
          <w:lang w:val="es-MX"/>
        </w:rPr>
      </w:pPr>
    </w:p>
    <w:p w:rsidR="000E459B" w:rsidRDefault="000E459B" w:rsidP="00540418">
      <w:pPr>
        <w:pStyle w:val="Texto"/>
        <w:spacing w:after="0" w:line="240" w:lineRule="exact"/>
        <w:jc w:val="center"/>
        <w:rPr>
          <w:b/>
          <w:sz w:val="22"/>
          <w:szCs w:val="22"/>
        </w:rPr>
      </w:pPr>
    </w:p>
    <w:p w:rsidR="000E459B" w:rsidRDefault="000E459B"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8E47AD" w:rsidRDefault="008E47AD" w:rsidP="00540418">
      <w:pPr>
        <w:pStyle w:val="Texto"/>
        <w:spacing w:after="0" w:line="240" w:lineRule="exact"/>
        <w:jc w:val="center"/>
        <w:rPr>
          <w:b/>
          <w:sz w:val="22"/>
          <w:szCs w:val="22"/>
        </w:rPr>
      </w:pPr>
    </w:p>
    <w:p w:rsidR="00052534" w:rsidRDefault="00052534" w:rsidP="00540418">
      <w:pPr>
        <w:pStyle w:val="Texto"/>
        <w:spacing w:after="0" w:line="240" w:lineRule="exact"/>
        <w:jc w:val="center"/>
        <w:rPr>
          <w:b/>
          <w:sz w:val="22"/>
          <w:szCs w:val="22"/>
        </w:rPr>
      </w:pPr>
    </w:p>
    <w:p w:rsidR="00052534" w:rsidRDefault="00052534" w:rsidP="00540418">
      <w:pPr>
        <w:pStyle w:val="Texto"/>
        <w:spacing w:after="0" w:line="240" w:lineRule="exact"/>
        <w:jc w:val="center"/>
        <w:rPr>
          <w:b/>
          <w:sz w:val="22"/>
          <w:szCs w:val="22"/>
        </w:rPr>
      </w:pPr>
    </w:p>
    <w:p w:rsidR="006006E3" w:rsidRDefault="006006E3"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b/>
          <w:sz w:val="22"/>
          <w:szCs w:val="22"/>
        </w:rPr>
      </w:pPr>
      <w:r w:rsidRPr="00170C06">
        <w:rPr>
          <w:b/>
          <w:sz w:val="22"/>
          <w:szCs w:val="22"/>
        </w:rPr>
        <w:lastRenderedPageBreak/>
        <w:t>NOTAS A LOS ESTADOS FINANCIEROS</w:t>
      </w:r>
    </w:p>
    <w:p w:rsidR="0079582C" w:rsidRPr="00170C06" w:rsidRDefault="0079582C" w:rsidP="00775FE8">
      <w:pPr>
        <w:pStyle w:val="Texto"/>
        <w:spacing w:after="0" w:line="240" w:lineRule="exact"/>
        <w:ind w:firstLine="0"/>
        <w:rPr>
          <w:b/>
          <w:sz w:val="22"/>
          <w:szCs w:val="22"/>
        </w:rPr>
      </w:pPr>
    </w:p>
    <w:p w:rsidR="0079582C" w:rsidRPr="00170C06" w:rsidRDefault="0079582C" w:rsidP="00540418">
      <w:pPr>
        <w:pStyle w:val="Texto"/>
        <w:spacing w:after="0" w:line="240" w:lineRule="exact"/>
        <w:jc w:val="center"/>
        <w:rPr>
          <w:b/>
          <w:sz w:val="22"/>
          <w:szCs w:val="22"/>
        </w:rPr>
      </w:pPr>
    </w:p>
    <w:p w:rsidR="00540418" w:rsidRPr="00170C06" w:rsidRDefault="00540418" w:rsidP="00540418">
      <w:pPr>
        <w:pStyle w:val="Texto"/>
        <w:spacing w:after="0" w:line="240" w:lineRule="exact"/>
        <w:jc w:val="center"/>
        <w:rPr>
          <w:sz w:val="22"/>
          <w:szCs w:val="22"/>
        </w:rPr>
      </w:pPr>
      <w:r w:rsidRPr="00170C06">
        <w:rPr>
          <w:b/>
          <w:sz w:val="22"/>
          <w:szCs w:val="22"/>
        </w:rPr>
        <w:t>a) NOTAS DE DESGLOSE</w:t>
      </w:r>
    </w:p>
    <w:p w:rsidR="00540418" w:rsidRPr="00170C06" w:rsidRDefault="00540418" w:rsidP="00540418">
      <w:pPr>
        <w:pStyle w:val="Texto"/>
        <w:spacing w:after="0" w:line="240" w:lineRule="exact"/>
        <w:rPr>
          <w:sz w:val="22"/>
          <w:szCs w:val="22"/>
          <w:lang w:val="es-MX"/>
        </w:rPr>
      </w:pPr>
    </w:p>
    <w:p w:rsidR="00540418" w:rsidRPr="00170C06" w:rsidRDefault="00540418" w:rsidP="00540418">
      <w:pPr>
        <w:pStyle w:val="INCISO"/>
        <w:spacing w:after="0" w:line="240" w:lineRule="exact"/>
        <w:ind w:left="648"/>
        <w:rPr>
          <w:b/>
          <w:smallCaps/>
        </w:rPr>
      </w:pPr>
      <w:r w:rsidRPr="00170C06">
        <w:rPr>
          <w:b/>
          <w:smallCaps/>
          <w:sz w:val="22"/>
          <w:szCs w:val="22"/>
        </w:rPr>
        <w:t>I</w:t>
      </w:r>
      <w:r w:rsidRPr="00170C06">
        <w:rPr>
          <w:b/>
          <w:smallCaps/>
        </w:rPr>
        <w:t>)</w:t>
      </w:r>
      <w:r w:rsidRPr="00170C06">
        <w:rPr>
          <w:b/>
          <w:smallCaps/>
        </w:rPr>
        <w:tab/>
        <w:t>Notas al Estado de Situación Financiera</w:t>
      </w:r>
    </w:p>
    <w:p w:rsidR="00540418" w:rsidRPr="00170C06" w:rsidRDefault="00540418" w:rsidP="00540418">
      <w:pPr>
        <w:pStyle w:val="Texto"/>
        <w:spacing w:after="0" w:line="240" w:lineRule="exact"/>
        <w:rPr>
          <w:b/>
          <w:szCs w:val="18"/>
          <w:lang w:val="es-MX"/>
        </w:rPr>
      </w:pPr>
    </w:p>
    <w:p w:rsidR="00A80D8B" w:rsidRPr="00170C06" w:rsidRDefault="00540418" w:rsidP="00A80D8B">
      <w:pPr>
        <w:pStyle w:val="Texto"/>
        <w:spacing w:after="0" w:line="240" w:lineRule="exact"/>
        <w:rPr>
          <w:b/>
          <w:szCs w:val="18"/>
          <w:lang w:val="es-MX"/>
        </w:rPr>
      </w:pPr>
      <w:r w:rsidRPr="00170C06">
        <w:rPr>
          <w:b/>
          <w:szCs w:val="18"/>
          <w:lang w:val="es-MX"/>
        </w:rPr>
        <w:t>Activo</w:t>
      </w:r>
    </w:p>
    <w:p w:rsidR="00540418" w:rsidRPr="00170C06" w:rsidRDefault="00540418" w:rsidP="00540418">
      <w:pPr>
        <w:pStyle w:val="Texto"/>
        <w:spacing w:after="0" w:line="240" w:lineRule="exact"/>
        <w:rPr>
          <w:b/>
          <w:szCs w:val="18"/>
          <w:lang w:val="es-MX"/>
        </w:rPr>
      </w:pPr>
    </w:p>
    <w:p w:rsidR="00540418" w:rsidRPr="00170C06" w:rsidRDefault="00540418" w:rsidP="00540418">
      <w:pPr>
        <w:pStyle w:val="Texto"/>
        <w:spacing w:after="0" w:line="240" w:lineRule="exact"/>
        <w:ind w:firstLine="706"/>
        <w:rPr>
          <w:b/>
          <w:szCs w:val="18"/>
          <w:lang w:val="es-MX"/>
        </w:rPr>
      </w:pPr>
      <w:r w:rsidRPr="00170C06">
        <w:rPr>
          <w:b/>
          <w:szCs w:val="18"/>
          <w:lang w:val="es-MX"/>
        </w:rPr>
        <w:t>Efectivo y Equivalentes</w:t>
      </w:r>
    </w:p>
    <w:p w:rsidR="00A80D8B" w:rsidRPr="00170C06" w:rsidRDefault="00A80D8B" w:rsidP="00540418">
      <w:pPr>
        <w:pStyle w:val="Texto"/>
        <w:spacing w:after="0" w:line="240" w:lineRule="exact"/>
        <w:ind w:firstLine="706"/>
        <w:rPr>
          <w:b/>
          <w:szCs w:val="18"/>
          <w:lang w:val="es-MX"/>
        </w:rPr>
      </w:pPr>
    </w:p>
    <w:p w:rsidR="00313646" w:rsidRPr="00170C06" w:rsidRDefault="00A80D8B" w:rsidP="00313646">
      <w:pPr>
        <w:pStyle w:val="Texto"/>
        <w:spacing w:after="0" w:line="240" w:lineRule="exact"/>
        <w:ind w:firstLine="706"/>
        <w:rPr>
          <w:szCs w:val="18"/>
          <w:lang w:val="es-MX"/>
        </w:rPr>
      </w:pPr>
      <w:r w:rsidRPr="00170C06">
        <w:rPr>
          <w:szCs w:val="18"/>
          <w:lang w:val="es-MX"/>
        </w:rPr>
        <w:t>En este apartado se integran los recursos monetarios</w:t>
      </w:r>
      <w:r w:rsidR="005B7F20">
        <w:rPr>
          <w:szCs w:val="18"/>
          <w:lang w:val="es-MX"/>
        </w:rPr>
        <w:t xml:space="preserve"> con los </w:t>
      </w:r>
      <w:r w:rsidRPr="00170C06">
        <w:rPr>
          <w:szCs w:val="18"/>
          <w:lang w:val="es-MX"/>
        </w:rPr>
        <w:t xml:space="preserve"> que </w:t>
      </w:r>
      <w:r w:rsidR="005B7F20">
        <w:rPr>
          <w:szCs w:val="18"/>
          <w:lang w:val="es-MX"/>
        </w:rPr>
        <w:t>cuenta</w:t>
      </w:r>
      <w:r w:rsidRPr="00170C06">
        <w:rPr>
          <w:szCs w:val="18"/>
          <w:lang w:val="es-MX"/>
        </w:rPr>
        <w:t xml:space="preserve"> el Instituto en </w:t>
      </w:r>
      <w:r w:rsidR="005B7F20">
        <w:rPr>
          <w:szCs w:val="18"/>
          <w:lang w:val="es-MX"/>
        </w:rPr>
        <w:t xml:space="preserve">diferentes </w:t>
      </w:r>
      <w:r w:rsidRPr="00170C06">
        <w:rPr>
          <w:szCs w:val="18"/>
          <w:lang w:val="es-MX"/>
        </w:rPr>
        <w:t>cuent</w:t>
      </w:r>
      <w:r w:rsidR="00E36279">
        <w:rPr>
          <w:szCs w:val="18"/>
          <w:lang w:val="es-MX"/>
        </w:rPr>
        <w:t xml:space="preserve">as bancarias en moneda nacional, los saldos correspondientes a ejercicios anteriores </w:t>
      </w:r>
      <w:r w:rsidR="005B7F20">
        <w:rPr>
          <w:szCs w:val="18"/>
          <w:lang w:val="es-MX"/>
        </w:rPr>
        <w:t>al 2018</w:t>
      </w:r>
      <w:r w:rsidR="008C0BC5">
        <w:rPr>
          <w:szCs w:val="18"/>
          <w:lang w:val="es-MX"/>
        </w:rPr>
        <w:t xml:space="preserve">, </w:t>
      </w:r>
      <w:r w:rsidR="005B7F20">
        <w:rPr>
          <w:szCs w:val="18"/>
          <w:lang w:val="es-MX"/>
        </w:rPr>
        <w:t>se solicitará autorización respectiva para que sean ejercidos en acciones de vivienda en apoyo a las familias tlaxcaltecas que carecen de una vivienda digna.</w:t>
      </w:r>
    </w:p>
    <w:p w:rsidR="00A80D8B" w:rsidRDefault="00A80D8B" w:rsidP="00540418">
      <w:pPr>
        <w:pStyle w:val="Texto"/>
        <w:spacing w:after="0" w:line="240" w:lineRule="exact"/>
        <w:ind w:firstLine="706"/>
        <w:rPr>
          <w:szCs w:val="18"/>
          <w:lang w:val="es-MX"/>
        </w:rPr>
      </w:pPr>
    </w:p>
    <w:p w:rsidR="00E97A93" w:rsidRPr="00170C06" w:rsidRDefault="00E97A93" w:rsidP="00540418">
      <w:pPr>
        <w:pStyle w:val="Texto"/>
        <w:spacing w:after="0" w:line="240" w:lineRule="exact"/>
        <w:ind w:firstLine="706"/>
        <w:rPr>
          <w:szCs w:val="18"/>
          <w:lang w:val="es-MX"/>
        </w:rPr>
      </w:pPr>
    </w:p>
    <w:tbl>
      <w:tblPr>
        <w:tblStyle w:val="Tablaconcuadrcula"/>
        <w:tblW w:w="0" w:type="auto"/>
        <w:jc w:val="center"/>
        <w:tblLook w:val="04A0" w:firstRow="1" w:lastRow="0" w:firstColumn="1" w:lastColumn="0" w:noHBand="0" w:noVBand="1"/>
      </w:tblPr>
      <w:tblGrid>
        <w:gridCol w:w="2342"/>
        <w:gridCol w:w="4253"/>
        <w:gridCol w:w="1440"/>
        <w:gridCol w:w="909"/>
      </w:tblGrid>
      <w:tr w:rsidR="00840C60" w:rsidRPr="00571493" w:rsidTr="004506E6">
        <w:trPr>
          <w:jc w:val="center"/>
        </w:trPr>
        <w:tc>
          <w:tcPr>
            <w:tcW w:w="2342" w:type="dxa"/>
          </w:tcPr>
          <w:p w:rsidR="00840C60" w:rsidRPr="00571493" w:rsidRDefault="00840C60" w:rsidP="00F428FA">
            <w:pPr>
              <w:pStyle w:val="Texto"/>
              <w:spacing w:after="0" w:line="240" w:lineRule="exact"/>
              <w:ind w:firstLine="0"/>
              <w:jc w:val="center"/>
              <w:rPr>
                <w:sz w:val="14"/>
                <w:szCs w:val="16"/>
                <w:lang w:val="es-MX"/>
              </w:rPr>
            </w:pPr>
            <w:r w:rsidRPr="00571493">
              <w:rPr>
                <w:sz w:val="14"/>
                <w:szCs w:val="16"/>
                <w:lang w:val="es-MX"/>
              </w:rPr>
              <w:t>Concepto</w:t>
            </w:r>
          </w:p>
        </w:tc>
        <w:tc>
          <w:tcPr>
            <w:tcW w:w="4253" w:type="dxa"/>
          </w:tcPr>
          <w:p w:rsidR="00840C60" w:rsidRPr="00571493" w:rsidRDefault="00840C60" w:rsidP="00F428FA">
            <w:pPr>
              <w:pStyle w:val="Texto"/>
              <w:spacing w:after="0" w:line="240" w:lineRule="exact"/>
              <w:ind w:firstLine="0"/>
              <w:rPr>
                <w:sz w:val="14"/>
                <w:szCs w:val="16"/>
                <w:lang w:val="es-MX"/>
              </w:rPr>
            </w:pPr>
          </w:p>
        </w:tc>
        <w:tc>
          <w:tcPr>
            <w:tcW w:w="1440" w:type="dxa"/>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Cuenta </w:t>
            </w:r>
          </w:p>
        </w:tc>
        <w:tc>
          <w:tcPr>
            <w:tcW w:w="0" w:type="auto"/>
          </w:tcPr>
          <w:p w:rsidR="00840C60" w:rsidRPr="00571493" w:rsidRDefault="00840C60" w:rsidP="00F428FA">
            <w:pPr>
              <w:pStyle w:val="Texto"/>
              <w:spacing w:after="0" w:line="240" w:lineRule="exact"/>
              <w:ind w:firstLine="0"/>
              <w:rPr>
                <w:sz w:val="14"/>
                <w:szCs w:val="16"/>
                <w:lang w:val="es-MX"/>
              </w:rPr>
            </w:pPr>
            <w:r w:rsidRPr="00571493">
              <w:rPr>
                <w:sz w:val="14"/>
                <w:szCs w:val="16"/>
                <w:lang w:val="es-MX"/>
              </w:rPr>
              <w:t xml:space="preserve">Importe </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INFRAESTRUCTURA 2016</w:t>
            </w:r>
          </w:p>
        </w:tc>
        <w:tc>
          <w:tcPr>
            <w:tcW w:w="1440"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0438874161</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83,897</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INFRAESTRUCTURA ESTATAL 2017</w:t>
            </w:r>
          </w:p>
        </w:tc>
        <w:tc>
          <w:tcPr>
            <w:tcW w:w="1440"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0327876362</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2,286,060</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RESULTADO DE EJERCICIOS ANTERIORES</w:t>
            </w:r>
          </w:p>
        </w:tc>
        <w:tc>
          <w:tcPr>
            <w:tcW w:w="1440"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1004407738</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961,736</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Default="00E432AF" w:rsidP="00E432AF">
            <w:pPr>
              <w:pStyle w:val="Texto"/>
              <w:spacing w:after="0" w:line="240" w:lineRule="exact"/>
              <w:ind w:firstLine="0"/>
              <w:rPr>
                <w:sz w:val="14"/>
                <w:szCs w:val="16"/>
                <w:lang w:val="es-MX"/>
              </w:rPr>
            </w:pPr>
            <w:r>
              <w:rPr>
                <w:sz w:val="14"/>
                <w:szCs w:val="16"/>
                <w:lang w:val="es-MX"/>
              </w:rPr>
              <w:t>GASTO CORRIENTE 2018</w:t>
            </w:r>
          </w:p>
        </w:tc>
        <w:tc>
          <w:tcPr>
            <w:tcW w:w="1440" w:type="dxa"/>
            <w:vAlign w:val="bottom"/>
          </w:tcPr>
          <w:p w:rsidR="00E432AF" w:rsidRDefault="00E432AF" w:rsidP="00E432AF">
            <w:pPr>
              <w:pStyle w:val="Texto"/>
              <w:spacing w:after="0" w:line="240" w:lineRule="exact"/>
              <w:ind w:firstLine="0"/>
              <w:rPr>
                <w:sz w:val="14"/>
                <w:szCs w:val="16"/>
                <w:lang w:val="es-MX"/>
              </w:rPr>
            </w:pPr>
            <w:r>
              <w:rPr>
                <w:sz w:val="14"/>
                <w:szCs w:val="16"/>
                <w:lang w:val="es-MX"/>
              </w:rPr>
              <w:t>0593314230</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439,466</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VIVIENDA ESTATAL 2018</w:t>
            </w:r>
          </w:p>
        </w:tc>
        <w:tc>
          <w:tcPr>
            <w:tcW w:w="1440"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0593317192</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1’783,507</w:t>
            </w:r>
          </w:p>
        </w:tc>
      </w:tr>
      <w:tr w:rsidR="00E432AF" w:rsidRPr="00571493" w:rsidTr="00E432AF">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Default="00E432AF" w:rsidP="00E432AF">
            <w:pPr>
              <w:pStyle w:val="Texto"/>
              <w:spacing w:after="0" w:line="240" w:lineRule="exact"/>
              <w:ind w:firstLine="0"/>
              <w:rPr>
                <w:sz w:val="14"/>
                <w:szCs w:val="16"/>
                <w:lang w:val="es-MX"/>
              </w:rPr>
            </w:pPr>
            <w:r>
              <w:rPr>
                <w:sz w:val="14"/>
                <w:szCs w:val="16"/>
                <w:lang w:val="es-MX"/>
              </w:rPr>
              <w:t>BENEFICIARIOS 2018</w:t>
            </w:r>
          </w:p>
        </w:tc>
        <w:tc>
          <w:tcPr>
            <w:tcW w:w="1440" w:type="dxa"/>
            <w:vAlign w:val="bottom"/>
          </w:tcPr>
          <w:p w:rsidR="00E432AF" w:rsidRDefault="00E432AF" w:rsidP="00E432AF">
            <w:pPr>
              <w:pStyle w:val="Texto"/>
              <w:spacing w:after="0" w:line="240" w:lineRule="exact"/>
              <w:ind w:firstLine="0"/>
              <w:rPr>
                <w:sz w:val="14"/>
                <w:szCs w:val="16"/>
                <w:lang w:val="es-MX"/>
              </w:rPr>
            </w:pPr>
            <w:r>
              <w:rPr>
                <w:sz w:val="14"/>
                <w:szCs w:val="16"/>
                <w:lang w:val="es-MX"/>
              </w:rPr>
              <w:t>1000392322</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181,530</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Default="00E432AF" w:rsidP="00E432AF">
            <w:pPr>
              <w:pStyle w:val="Texto"/>
              <w:spacing w:after="0" w:line="240" w:lineRule="exact"/>
              <w:ind w:firstLine="0"/>
              <w:rPr>
                <w:sz w:val="14"/>
                <w:szCs w:val="16"/>
                <w:lang w:val="es-MX"/>
              </w:rPr>
            </w:pPr>
            <w:r>
              <w:rPr>
                <w:sz w:val="14"/>
                <w:szCs w:val="16"/>
                <w:lang w:val="es-MX"/>
              </w:rPr>
              <w:t>AHORRO PREVIO 2018</w:t>
            </w:r>
          </w:p>
        </w:tc>
        <w:tc>
          <w:tcPr>
            <w:tcW w:w="1440" w:type="dxa"/>
            <w:vAlign w:val="bottom"/>
          </w:tcPr>
          <w:p w:rsidR="00E432AF" w:rsidRDefault="00E432AF" w:rsidP="00E432AF">
            <w:pPr>
              <w:pStyle w:val="Texto"/>
              <w:spacing w:after="0" w:line="240" w:lineRule="exact"/>
              <w:ind w:firstLine="0"/>
              <w:rPr>
                <w:sz w:val="14"/>
                <w:szCs w:val="16"/>
                <w:lang w:val="es-MX"/>
              </w:rPr>
            </w:pPr>
            <w:r>
              <w:rPr>
                <w:sz w:val="14"/>
                <w:szCs w:val="16"/>
                <w:lang w:val="es-MX"/>
              </w:rPr>
              <w:t>1004336249</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28</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Default="00E432AF" w:rsidP="00E432AF">
            <w:pPr>
              <w:pStyle w:val="Texto"/>
              <w:spacing w:after="0" w:line="240" w:lineRule="exact"/>
              <w:ind w:firstLine="0"/>
              <w:rPr>
                <w:sz w:val="14"/>
                <w:szCs w:val="16"/>
                <w:lang w:val="es-MX"/>
              </w:rPr>
            </w:pPr>
            <w:r>
              <w:rPr>
                <w:sz w:val="14"/>
                <w:szCs w:val="16"/>
                <w:lang w:val="es-MX"/>
              </w:rPr>
              <w:t>FINANCIAMIENTO 2018</w:t>
            </w:r>
          </w:p>
        </w:tc>
        <w:tc>
          <w:tcPr>
            <w:tcW w:w="1440" w:type="dxa"/>
            <w:vAlign w:val="bottom"/>
          </w:tcPr>
          <w:p w:rsidR="00E432AF" w:rsidRDefault="00E432AF" w:rsidP="00E432AF">
            <w:pPr>
              <w:pStyle w:val="Texto"/>
              <w:spacing w:after="0" w:line="240" w:lineRule="exact"/>
              <w:ind w:firstLine="0"/>
              <w:rPr>
                <w:sz w:val="14"/>
                <w:szCs w:val="16"/>
                <w:lang w:val="es-MX"/>
              </w:rPr>
            </w:pPr>
            <w:r>
              <w:rPr>
                <w:sz w:val="14"/>
                <w:szCs w:val="16"/>
                <w:lang w:val="es-MX"/>
              </w:rPr>
              <w:t>1000392331</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28</w:t>
            </w:r>
            <w:r w:rsidRPr="00571493">
              <w:rPr>
                <w:sz w:val="14"/>
                <w:szCs w:val="16"/>
                <w:lang w:val="es-MX"/>
              </w:rPr>
              <w:t xml:space="preserve"> </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FONDO DE INFRAESTRUCTURA SOCIAL ESTATAL</w:t>
            </w:r>
          </w:p>
        </w:tc>
        <w:tc>
          <w:tcPr>
            <w:tcW w:w="1440" w:type="dxa"/>
            <w:vAlign w:val="bottom"/>
          </w:tcPr>
          <w:p w:rsidR="00E432AF" w:rsidRPr="00571493" w:rsidRDefault="00E432AF" w:rsidP="00E432AF">
            <w:pPr>
              <w:pStyle w:val="Texto"/>
              <w:spacing w:after="0" w:line="240" w:lineRule="exact"/>
              <w:ind w:firstLine="0"/>
              <w:rPr>
                <w:sz w:val="14"/>
                <w:szCs w:val="16"/>
                <w:lang w:val="es-MX"/>
              </w:rPr>
            </w:pPr>
            <w:r>
              <w:rPr>
                <w:sz w:val="14"/>
                <w:szCs w:val="16"/>
                <w:lang w:val="es-MX"/>
              </w:rPr>
              <w:t>1008298886</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19’863,018</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3C5F59" w:rsidP="00E432AF">
            <w:pPr>
              <w:pStyle w:val="Texto"/>
              <w:spacing w:after="0" w:line="240" w:lineRule="exact"/>
              <w:ind w:firstLine="0"/>
              <w:rPr>
                <w:sz w:val="14"/>
                <w:szCs w:val="16"/>
                <w:lang w:val="es-MX"/>
              </w:rPr>
            </w:pPr>
            <w:r>
              <w:rPr>
                <w:sz w:val="14"/>
                <w:szCs w:val="16"/>
                <w:lang w:val="es-MX"/>
              </w:rPr>
              <w:t>CONSOLIDACIÓN DE RESERVAS URBANAS</w:t>
            </w:r>
          </w:p>
        </w:tc>
        <w:tc>
          <w:tcPr>
            <w:tcW w:w="1440" w:type="dxa"/>
            <w:vAlign w:val="bottom"/>
          </w:tcPr>
          <w:p w:rsidR="00E432AF" w:rsidRPr="00571493" w:rsidRDefault="003C5F59" w:rsidP="00E432AF">
            <w:pPr>
              <w:pStyle w:val="Texto"/>
              <w:spacing w:after="0" w:line="240" w:lineRule="exact"/>
              <w:ind w:firstLine="0"/>
              <w:rPr>
                <w:sz w:val="14"/>
                <w:szCs w:val="16"/>
                <w:lang w:val="es-MX"/>
              </w:rPr>
            </w:pPr>
            <w:r>
              <w:rPr>
                <w:sz w:val="14"/>
                <w:szCs w:val="16"/>
                <w:lang w:val="es-MX"/>
              </w:rPr>
              <w:t>1012000808</w:t>
            </w:r>
          </w:p>
        </w:tc>
        <w:tc>
          <w:tcPr>
            <w:tcW w:w="0" w:type="auto"/>
            <w:vAlign w:val="bottom"/>
          </w:tcPr>
          <w:p w:rsidR="00E432AF" w:rsidRPr="00571493" w:rsidRDefault="00E432AF" w:rsidP="00E432AF">
            <w:pPr>
              <w:pStyle w:val="Texto"/>
              <w:spacing w:after="0" w:line="240" w:lineRule="exact"/>
              <w:ind w:firstLine="0"/>
              <w:jc w:val="right"/>
              <w:rPr>
                <w:sz w:val="14"/>
                <w:szCs w:val="16"/>
                <w:lang w:val="es-MX"/>
              </w:rPr>
            </w:pPr>
            <w:r>
              <w:rPr>
                <w:sz w:val="14"/>
                <w:szCs w:val="16"/>
                <w:lang w:val="es-MX"/>
              </w:rPr>
              <w:t>122</w:t>
            </w:r>
          </w:p>
        </w:tc>
      </w:tr>
      <w:tr w:rsidR="00E432AF" w:rsidRPr="00571493" w:rsidTr="004506E6">
        <w:trPr>
          <w:jc w:val="center"/>
        </w:trPr>
        <w:tc>
          <w:tcPr>
            <w:tcW w:w="2342" w:type="dxa"/>
          </w:tcPr>
          <w:p w:rsidR="00E432AF" w:rsidRPr="00571493" w:rsidRDefault="00E432AF" w:rsidP="00E432AF">
            <w:pPr>
              <w:pStyle w:val="Texto"/>
              <w:spacing w:after="0" w:line="240" w:lineRule="exact"/>
              <w:ind w:firstLine="0"/>
              <w:rPr>
                <w:sz w:val="14"/>
                <w:szCs w:val="16"/>
                <w:lang w:val="es-MX"/>
              </w:rPr>
            </w:pPr>
            <w:r w:rsidRPr="00571493">
              <w:rPr>
                <w:sz w:val="14"/>
                <w:szCs w:val="16"/>
                <w:lang w:val="es-MX"/>
              </w:rPr>
              <w:t xml:space="preserve">Banco Mercantil del Norte, S.A. </w:t>
            </w:r>
          </w:p>
        </w:tc>
        <w:tc>
          <w:tcPr>
            <w:tcW w:w="4253" w:type="dxa"/>
            <w:vAlign w:val="bottom"/>
          </w:tcPr>
          <w:p w:rsidR="00E432AF" w:rsidRPr="00571493" w:rsidRDefault="003C5F59" w:rsidP="00E432AF">
            <w:pPr>
              <w:pStyle w:val="Texto"/>
              <w:spacing w:after="0" w:line="240" w:lineRule="exact"/>
              <w:ind w:firstLine="0"/>
              <w:rPr>
                <w:sz w:val="14"/>
                <w:szCs w:val="16"/>
                <w:lang w:val="es-MX"/>
              </w:rPr>
            </w:pPr>
            <w:r>
              <w:rPr>
                <w:sz w:val="14"/>
                <w:szCs w:val="16"/>
                <w:lang w:val="es-MX"/>
              </w:rPr>
              <w:t>OBRA ESTATAL 2018</w:t>
            </w:r>
          </w:p>
        </w:tc>
        <w:tc>
          <w:tcPr>
            <w:tcW w:w="1440" w:type="dxa"/>
            <w:vAlign w:val="bottom"/>
          </w:tcPr>
          <w:p w:rsidR="00E432AF" w:rsidRPr="00571493" w:rsidRDefault="003C5F59" w:rsidP="00E432AF">
            <w:pPr>
              <w:pStyle w:val="Texto"/>
              <w:spacing w:after="0" w:line="240" w:lineRule="exact"/>
              <w:ind w:firstLine="0"/>
              <w:rPr>
                <w:sz w:val="14"/>
                <w:szCs w:val="16"/>
                <w:lang w:val="es-MX"/>
              </w:rPr>
            </w:pPr>
            <w:r>
              <w:rPr>
                <w:sz w:val="14"/>
                <w:szCs w:val="16"/>
                <w:lang w:val="es-MX"/>
              </w:rPr>
              <w:t>1012746740</w:t>
            </w:r>
          </w:p>
        </w:tc>
        <w:tc>
          <w:tcPr>
            <w:tcW w:w="0" w:type="auto"/>
            <w:vAlign w:val="bottom"/>
          </w:tcPr>
          <w:p w:rsidR="00E432AF" w:rsidRPr="00571493" w:rsidRDefault="003C5F59" w:rsidP="00E432AF">
            <w:pPr>
              <w:pStyle w:val="Texto"/>
              <w:spacing w:after="0" w:line="240" w:lineRule="exact"/>
              <w:ind w:firstLine="0"/>
              <w:jc w:val="right"/>
              <w:rPr>
                <w:sz w:val="14"/>
                <w:szCs w:val="16"/>
                <w:lang w:val="es-MX"/>
              </w:rPr>
            </w:pPr>
            <w:r>
              <w:rPr>
                <w:sz w:val="14"/>
                <w:szCs w:val="16"/>
                <w:lang w:val="es-MX"/>
              </w:rPr>
              <w:t>748,167</w:t>
            </w: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Default="00E432AF" w:rsidP="00E432AF">
            <w:pPr>
              <w:pStyle w:val="Texto"/>
              <w:spacing w:after="0" w:line="240" w:lineRule="exact"/>
              <w:ind w:firstLine="0"/>
              <w:rPr>
                <w:sz w:val="14"/>
                <w:szCs w:val="16"/>
                <w:lang w:val="es-MX"/>
              </w:rPr>
            </w:pPr>
          </w:p>
        </w:tc>
        <w:tc>
          <w:tcPr>
            <w:tcW w:w="1440" w:type="dxa"/>
            <w:vAlign w:val="bottom"/>
          </w:tcPr>
          <w:p w:rsidR="00E432AF" w:rsidRDefault="00E432AF" w:rsidP="00E432AF">
            <w:pPr>
              <w:pStyle w:val="Texto"/>
              <w:spacing w:after="0" w:line="240" w:lineRule="exact"/>
              <w:ind w:firstLine="0"/>
              <w:rPr>
                <w:sz w:val="14"/>
                <w:szCs w:val="16"/>
                <w:lang w:val="es-MX"/>
              </w:rPr>
            </w:pPr>
          </w:p>
        </w:tc>
        <w:tc>
          <w:tcPr>
            <w:tcW w:w="0" w:type="auto"/>
          </w:tcPr>
          <w:p w:rsidR="00E432AF" w:rsidRDefault="00E432AF" w:rsidP="00E432AF">
            <w:pPr>
              <w:pStyle w:val="Texto"/>
              <w:spacing w:after="0" w:line="240" w:lineRule="exact"/>
              <w:ind w:firstLine="0"/>
              <w:jc w:val="right"/>
              <w:rPr>
                <w:sz w:val="14"/>
                <w:szCs w:val="16"/>
                <w:lang w:val="es-MX"/>
              </w:rPr>
            </w:pP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Default="00E432AF" w:rsidP="00E432AF">
            <w:pPr>
              <w:pStyle w:val="Texto"/>
              <w:spacing w:after="0" w:line="240" w:lineRule="exact"/>
              <w:ind w:firstLine="0"/>
              <w:rPr>
                <w:sz w:val="14"/>
                <w:szCs w:val="16"/>
                <w:lang w:val="es-MX"/>
              </w:rPr>
            </w:pPr>
          </w:p>
        </w:tc>
        <w:tc>
          <w:tcPr>
            <w:tcW w:w="1440" w:type="dxa"/>
            <w:vAlign w:val="bottom"/>
          </w:tcPr>
          <w:p w:rsidR="00E432AF" w:rsidRDefault="00E432AF" w:rsidP="00E432AF">
            <w:pPr>
              <w:pStyle w:val="Texto"/>
              <w:spacing w:after="0" w:line="240" w:lineRule="exact"/>
              <w:ind w:firstLine="0"/>
              <w:rPr>
                <w:sz w:val="14"/>
                <w:szCs w:val="16"/>
                <w:lang w:val="es-MX"/>
              </w:rPr>
            </w:pPr>
          </w:p>
        </w:tc>
        <w:tc>
          <w:tcPr>
            <w:tcW w:w="0" w:type="auto"/>
          </w:tcPr>
          <w:p w:rsidR="00E432AF" w:rsidRDefault="00E432AF" w:rsidP="00E432AF">
            <w:pPr>
              <w:pStyle w:val="Texto"/>
              <w:spacing w:after="0" w:line="240" w:lineRule="exact"/>
              <w:ind w:firstLine="0"/>
              <w:jc w:val="right"/>
              <w:rPr>
                <w:sz w:val="14"/>
                <w:szCs w:val="16"/>
                <w:lang w:val="es-MX"/>
              </w:rPr>
            </w:pP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Pr="00571493" w:rsidRDefault="00E432AF" w:rsidP="00E432AF">
            <w:pPr>
              <w:pStyle w:val="Texto"/>
              <w:spacing w:after="0" w:line="240" w:lineRule="exact"/>
              <w:ind w:firstLine="0"/>
              <w:rPr>
                <w:sz w:val="14"/>
                <w:szCs w:val="16"/>
                <w:lang w:val="es-MX"/>
              </w:rPr>
            </w:pPr>
          </w:p>
        </w:tc>
        <w:tc>
          <w:tcPr>
            <w:tcW w:w="1440" w:type="dxa"/>
            <w:vAlign w:val="bottom"/>
          </w:tcPr>
          <w:p w:rsidR="00E432AF" w:rsidRPr="00571493" w:rsidRDefault="00E432AF" w:rsidP="00E432AF">
            <w:pPr>
              <w:pStyle w:val="Texto"/>
              <w:spacing w:after="0" w:line="240" w:lineRule="exact"/>
              <w:ind w:firstLine="0"/>
              <w:rPr>
                <w:sz w:val="14"/>
                <w:szCs w:val="16"/>
                <w:lang w:val="es-MX"/>
              </w:rPr>
            </w:pPr>
          </w:p>
        </w:tc>
        <w:tc>
          <w:tcPr>
            <w:tcW w:w="0" w:type="auto"/>
          </w:tcPr>
          <w:p w:rsidR="00E432AF" w:rsidRPr="00571493" w:rsidRDefault="00E432AF" w:rsidP="00E432AF">
            <w:pPr>
              <w:pStyle w:val="Texto"/>
              <w:spacing w:after="0" w:line="240" w:lineRule="exact"/>
              <w:ind w:firstLine="0"/>
              <w:jc w:val="right"/>
              <w:rPr>
                <w:sz w:val="14"/>
                <w:szCs w:val="16"/>
                <w:lang w:val="es-MX"/>
              </w:rPr>
            </w:pP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Default="00E432AF" w:rsidP="00E432AF">
            <w:pPr>
              <w:pStyle w:val="Texto"/>
              <w:spacing w:after="0" w:line="240" w:lineRule="exact"/>
              <w:ind w:firstLine="0"/>
              <w:rPr>
                <w:sz w:val="14"/>
                <w:szCs w:val="16"/>
                <w:lang w:val="es-MX"/>
              </w:rPr>
            </w:pPr>
          </w:p>
        </w:tc>
        <w:tc>
          <w:tcPr>
            <w:tcW w:w="1440" w:type="dxa"/>
            <w:vAlign w:val="bottom"/>
          </w:tcPr>
          <w:p w:rsidR="00E432AF" w:rsidRDefault="00E432AF" w:rsidP="00E432AF">
            <w:pPr>
              <w:pStyle w:val="Texto"/>
              <w:spacing w:after="0" w:line="240" w:lineRule="exact"/>
              <w:ind w:firstLine="0"/>
              <w:rPr>
                <w:sz w:val="14"/>
                <w:szCs w:val="16"/>
                <w:lang w:val="es-MX"/>
              </w:rPr>
            </w:pPr>
          </w:p>
        </w:tc>
        <w:tc>
          <w:tcPr>
            <w:tcW w:w="0" w:type="auto"/>
          </w:tcPr>
          <w:p w:rsidR="00E432AF" w:rsidRDefault="00E432AF" w:rsidP="00E432AF">
            <w:pPr>
              <w:pStyle w:val="Texto"/>
              <w:spacing w:after="0" w:line="240" w:lineRule="exact"/>
              <w:ind w:firstLine="0"/>
              <w:jc w:val="right"/>
              <w:rPr>
                <w:sz w:val="14"/>
                <w:szCs w:val="16"/>
                <w:lang w:val="es-MX"/>
              </w:rPr>
            </w:pP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Default="00E432AF" w:rsidP="00E432AF">
            <w:pPr>
              <w:pStyle w:val="Texto"/>
              <w:spacing w:after="0" w:line="240" w:lineRule="exact"/>
              <w:ind w:firstLine="0"/>
              <w:rPr>
                <w:sz w:val="14"/>
                <w:szCs w:val="16"/>
                <w:lang w:val="es-MX"/>
              </w:rPr>
            </w:pPr>
          </w:p>
        </w:tc>
        <w:tc>
          <w:tcPr>
            <w:tcW w:w="1440" w:type="dxa"/>
            <w:vAlign w:val="bottom"/>
          </w:tcPr>
          <w:p w:rsidR="00E432AF" w:rsidRDefault="00E432AF" w:rsidP="00E432AF">
            <w:pPr>
              <w:pStyle w:val="Texto"/>
              <w:spacing w:after="0" w:line="240" w:lineRule="exact"/>
              <w:ind w:firstLine="0"/>
              <w:rPr>
                <w:sz w:val="14"/>
                <w:szCs w:val="16"/>
                <w:lang w:val="es-MX"/>
              </w:rPr>
            </w:pPr>
          </w:p>
        </w:tc>
        <w:tc>
          <w:tcPr>
            <w:tcW w:w="0" w:type="auto"/>
          </w:tcPr>
          <w:p w:rsidR="00E432AF" w:rsidRDefault="00E432AF" w:rsidP="00E432AF">
            <w:pPr>
              <w:pStyle w:val="Texto"/>
              <w:spacing w:after="0" w:line="240" w:lineRule="exact"/>
              <w:ind w:firstLine="0"/>
              <w:jc w:val="right"/>
              <w:rPr>
                <w:sz w:val="14"/>
                <w:szCs w:val="16"/>
                <w:lang w:val="es-MX"/>
              </w:rPr>
            </w:pPr>
          </w:p>
        </w:tc>
      </w:tr>
      <w:tr w:rsidR="00E432AF" w:rsidRPr="00571493" w:rsidTr="004506E6">
        <w:trPr>
          <w:trHeight w:val="289"/>
          <w:jc w:val="center"/>
        </w:trPr>
        <w:tc>
          <w:tcPr>
            <w:tcW w:w="2342" w:type="dxa"/>
          </w:tcPr>
          <w:p w:rsidR="00E432AF" w:rsidRPr="00571493" w:rsidRDefault="00E432AF" w:rsidP="00E432AF">
            <w:pPr>
              <w:pStyle w:val="Texto"/>
              <w:spacing w:after="0" w:line="240" w:lineRule="exact"/>
              <w:ind w:firstLine="0"/>
              <w:rPr>
                <w:sz w:val="14"/>
                <w:szCs w:val="16"/>
                <w:lang w:val="es-MX"/>
              </w:rPr>
            </w:pPr>
          </w:p>
        </w:tc>
        <w:tc>
          <w:tcPr>
            <w:tcW w:w="4253" w:type="dxa"/>
            <w:vAlign w:val="bottom"/>
          </w:tcPr>
          <w:p w:rsidR="00E432AF" w:rsidRDefault="00E432AF" w:rsidP="00E432AF">
            <w:pPr>
              <w:pStyle w:val="Texto"/>
              <w:spacing w:after="0" w:line="240" w:lineRule="exact"/>
              <w:ind w:firstLine="0"/>
              <w:rPr>
                <w:sz w:val="14"/>
                <w:szCs w:val="16"/>
                <w:lang w:val="es-MX"/>
              </w:rPr>
            </w:pPr>
          </w:p>
        </w:tc>
        <w:tc>
          <w:tcPr>
            <w:tcW w:w="1440" w:type="dxa"/>
            <w:vAlign w:val="bottom"/>
          </w:tcPr>
          <w:p w:rsidR="00E432AF" w:rsidRDefault="00E432AF" w:rsidP="00E432AF">
            <w:pPr>
              <w:pStyle w:val="Texto"/>
              <w:spacing w:after="0" w:line="240" w:lineRule="exact"/>
              <w:ind w:firstLine="0"/>
              <w:rPr>
                <w:sz w:val="14"/>
                <w:szCs w:val="16"/>
                <w:lang w:val="es-MX"/>
              </w:rPr>
            </w:pPr>
          </w:p>
        </w:tc>
        <w:tc>
          <w:tcPr>
            <w:tcW w:w="0" w:type="auto"/>
          </w:tcPr>
          <w:p w:rsidR="00E432AF" w:rsidRDefault="00E432AF" w:rsidP="00E432AF">
            <w:pPr>
              <w:pStyle w:val="Texto"/>
              <w:spacing w:after="0" w:line="240" w:lineRule="exact"/>
              <w:ind w:firstLine="0"/>
              <w:jc w:val="right"/>
              <w:rPr>
                <w:sz w:val="14"/>
                <w:szCs w:val="16"/>
                <w:lang w:val="es-MX"/>
              </w:rPr>
            </w:pPr>
          </w:p>
        </w:tc>
      </w:tr>
      <w:tr w:rsidR="00E432AF" w:rsidRPr="00571493" w:rsidTr="00571493">
        <w:trPr>
          <w:trHeight w:val="169"/>
          <w:jc w:val="center"/>
        </w:trPr>
        <w:tc>
          <w:tcPr>
            <w:tcW w:w="8035" w:type="dxa"/>
            <w:gridSpan w:val="3"/>
          </w:tcPr>
          <w:p w:rsidR="00E432AF" w:rsidRPr="00571493" w:rsidRDefault="00E432AF" w:rsidP="00E432AF">
            <w:pPr>
              <w:pStyle w:val="Texto"/>
              <w:spacing w:after="0" w:line="240" w:lineRule="exact"/>
              <w:ind w:firstLine="0"/>
              <w:jc w:val="right"/>
              <w:rPr>
                <w:sz w:val="14"/>
                <w:szCs w:val="16"/>
                <w:lang w:val="es-MX"/>
              </w:rPr>
            </w:pPr>
            <w:r w:rsidRPr="00571493">
              <w:rPr>
                <w:sz w:val="14"/>
                <w:szCs w:val="16"/>
                <w:lang w:val="es-MX"/>
              </w:rPr>
              <w:t xml:space="preserve">   Suma </w:t>
            </w:r>
          </w:p>
        </w:tc>
        <w:tc>
          <w:tcPr>
            <w:tcW w:w="0" w:type="auto"/>
            <w:vAlign w:val="center"/>
          </w:tcPr>
          <w:p w:rsidR="00E432AF" w:rsidRPr="00571493" w:rsidRDefault="003C5F59" w:rsidP="003C5F59">
            <w:pPr>
              <w:pStyle w:val="Texto"/>
              <w:spacing w:after="0" w:line="240" w:lineRule="exact"/>
              <w:ind w:firstLine="0"/>
              <w:jc w:val="right"/>
              <w:rPr>
                <w:sz w:val="14"/>
                <w:szCs w:val="16"/>
                <w:lang w:val="es-MX"/>
              </w:rPr>
            </w:pPr>
            <w:r>
              <w:rPr>
                <w:sz w:val="14"/>
                <w:szCs w:val="16"/>
                <w:lang w:val="es-MX"/>
              </w:rPr>
              <w:t>26’347,559</w:t>
            </w:r>
          </w:p>
        </w:tc>
      </w:tr>
    </w:tbl>
    <w:p w:rsidR="00A80D8B" w:rsidRDefault="00A80D8B" w:rsidP="00540418">
      <w:pPr>
        <w:pStyle w:val="Texto"/>
        <w:spacing w:after="0" w:line="240" w:lineRule="exact"/>
        <w:ind w:firstLine="706"/>
        <w:rPr>
          <w:szCs w:val="18"/>
          <w:lang w:val="es-MX"/>
        </w:rPr>
      </w:pPr>
    </w:p>
    <w:p w:rsidR="00B05135" w:rsidRDefault="00B05135" w:rsidP="00540418">
      <w:pPr>
        <w:pStyle w:val="Texto"/>
        <w:spacing w:after="0" w:line="240" w:lineRule="exact"/>
        <w:ind w:firstLine="706"/>
        <w:rPr>
          <w:szCs w:val="18"/>
          <w:lang w:val="es-MX"/>
        </w:rPr>
      </w:pPr>
    </w:p>
    <w:p w:rsidR="00CF1205" w:rsidRDefault="00CF1205" w:rsidP="00E10A29">
      <w:pPr>
        <w:pStyle w:val="ROMANOS"/>
        <w:tabs>
          <w:tab w:val="clear" w:pos="720"/>
          <w:tab w:val="left" w:pos="284"/>
        </w:tabs>
        <w:spacing w:after="0" w:line="240" w:lineRule="exact"/>
        <w:rPr>
          <w:b/>
          <w:lang w:val="es-MX"/>
        </w:rPr>
      </w:pPr>
    </w:p>
    <w:p w:rsidR="00163474" w:rsidRDefault="00163474" w:rsidP="00E10A29">
      <w:pPr>
        <w:pStyle w:val="ROMANOS"/>
        <w:tabs>
          <w:tab w:val="clear" w:pos="720"/>
          <w:tab w:val="left" w:pos="284"/>
        </w:tabs>
        <w:spacing w:after="0" w:line="240" w:lineRule="exact"/>
        <w:rPr>
          <w:b/>
          <w:lang w:val="es-MX"/>
        </w:rPr>
      </w:pPr>
      <w:r>
        <w:rPr>
          <w:b/>
          <w:lang w:val="es-MX"/>
        </w:rPr>
        <w:t xml:space="preserve">Derechos a recibir Efectivo y Equivalentes y Bienes o Servicios a Recibir </w:t>
      </w:r>
    </w:p>
    <w:p w:rsidR="007B664F" w:rsidRDefault="00B05135" w:rsidP="00E10A29">
      <w:pPr>
        <w:pStyle w:val="ROMANOS"/>
        <w:tabs>
          <w:tab w:val="clear" w:pos="720"/>
          <w:tab w:val="left" w:pos="284"/>
        </w:tabs>
        <w:spacing w:after="0" w:line="240" w:lineRule="exact"/>
        <w:ind w:left="284" w:firstLine="0"/>
        <w:rPr>
          <w:lang w:val="es-MX"/>
        </w:rPr>
      </w:pPr>
      <w:r>
        <w:rPr>
          <w:lang w:val="es-MX"/>
        </w:rPr>
        <w:t>Está conformado por el pago del 30</w:t>
      </w:r>
      <w:r w:rsidR="00CC52D8">
        <w:rPr>
          <w:lang w:val="es-MX"/>
        </w:rPr>
        <w:t>% de anticipo</w:t>
      </w:r>
      <w:r w:rsidR="008B305F">
        <w:rPr>
          <w:lang w:val="es-MX"/>
        </w:rPr>
        <w:t xml:space="preserve"> a contratistas para la ejecución del P</w:t>
      </w:r>
      <w:r w:rsidR="00790F39">
        <w:rPr>
          <w:lang w:val="es-MX"/>
        </w:rPr>
        <w:t xml:space="preserve">rograma </w:t>
      </w:r>
      <w:r w:rsidR="008B305F">
        <w:rPr>
          <w:lang w:val="es-MX"/>
        </w:rPr>
        <w:t>I</w:t>
      </w:r>
      <w:r w:rsidR="001E3187">
        <w:rPr>
          <w:lang w:val="es-MX"/>
        </w:rPr>
        <w:t>nfraestructura</w:t>
      </w:r>
      <w:r w:rsidR="008B305F">
        <w:rPr>
          <w:lang w:val="es-MX"/>
        </w:rPr>
        <w:t xml:space="preserve"> 2016</w:t>
      </w:r>
      <w:bookmarkStart w:id="1" w:name="_GoBack"/>
      <w:bookmarkEnd w:id="1"/>
      <w:r w:rsidR="00C8370A">
        <w:rPr>
          <w:lang w:val="es-MX"/>
        </w:rPr>
        <w:t xml:space="preserve">, </w:t>
      </w:r>
      <w:r w:rsidR="0007395C">
        <w:rPr>
          <w:lang w:val="es-MX"/>
        </w:rPr>
        <w:t xml:space="preserve">Fondo de Infraestructura Social Estatal 2018 y del  Programa Vivienda Estatal 2018; </w:t>
      </w:r>
      <w:r w:rsidR="00834088">
        <w:rPr>
          <w:lang w:val="es-MX"/>
        </w:rPr>
        <w:t>así como de la</w:t>
      </w:r>
      <w:r w:rsidR="0007395C">
        <w:rPr>
          <w:lang w:val="es-MX"/>
        </w:rPr>
        <w:t>s</w:t>
      </w:r>
      <w:r w:rsidR="00834088">
        <w:rPr>
          <w:lang w:val="es-MX"/>
        </w:rPr>
        <w:t xml:space="preserve"> amortizaci</w:t>
      </w:r>
      <w:r w:rsidR="0007395C">
        <w:rPr>
          <w:lang w:val="es-MX"/>
        </w:rPr>
        <w:t>ones</w:t>
      </w:r>
      <w:r w:rsidR="00834088">
        <w:rPr>
          <w:lang w:val="es-MX"/>
        </w:rPr>
        <w:t xml:space="preserve"> respectiva</w:t>
      </w:r>
      <w:r w:rsidR="0007395C">
        <w:rPr>
          <w:lang w:val="es-MX"/>
        </w:rPr>
        <w:t>s</w:t>
      </w:r>
      <w:r w:rsidR="008B305F">
        <w:rPr>
          <w:lang w:val="es-MX"/>
        </w:rPr>
        <w:t>, y el saldo corresponde a la parte pendiente de finiquitar.</w:t>
      </w:r>
    </w:p>
    <w:p w:rsidR="00CF1205" w:rsidRDefault="00CF1205" w:rsidP="00E10A29">
      <w:pPr>
        <w:pStyle w:val="ROMANOS"/>
        <w:tabs>
          <w:tab w:val="clear" w:pos="720"/>
          <w:tab w:val="left" w:pos="284"/>
        </w:tabs>
        <w:spacing w:after="0" w:line="240" w:lineRule="exact"/>
        <w:ind w:left="284" w:firstLine="0"/>
        <w:rPr>
          <w:lang w:val="es-MX"/>
        </w:rPr>
      </w:pPr>
    </w:p>
    <w:tbl>
      <w:tblPr>
        <w:tblW w:w="11329" w:type="dxa"/>
        <w:jc w:val="center"/>
        <w:tblCellMar>
          <w:left w:w="70" w:type="dxa"/>
          <w:right w:w="70" w:type="dxa"/>
        </w:tblCellMar>
        <w:tblLook w:val="04A0" w:firstRow="1" w:lastRow="0" w:firstColumn="1" w:lastColumn="0" w:noHBand="0" w:noVBand="1"/>
      </w:tblPr>
      <w:tblGrid>
        <w:gridCol w:w="2336"/>
        <w:gridCol w:w="5020"/>
        <w:gridCol w:w="1200"/>
        <w:gridCol w:w="1440"/>
        <w:gridCol w:w="1333"/>
      </w:tblGrid>
      <w:tr w:rsidR="00DF12A7" w:rsidRPr="00DF12A7" w:rsidTr="00DF12A7">
        <w:trPr>
          <w:trHeight w:val="720"/>
          <w:jc w:val="center"/>
        </w:trPr>
        <w:tc>
          <w:tcPr>
            <w:tcW w:w="233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No. contrato</w:t>
            </w:r>
          </w:p>
        </w:tc>
        <w:tc>
          <w:tcPr>
            <w:tcW w:w="502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Contratista</w:t>
            </w:r>
          </w:p>
        </w:tc>
        <w:tc>
          <w:tcPr>
            <w:tcW w:w="120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Importe del 30% de anticipo</w:t>
            </w:r>
          </w:p>
        </w:tc>
        <w:tc>
          <w:tcPr>
            <w:tcW w:w="1440"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Amortización</w:t>
            </w:r>
          </w:p>
        </w:tc>
        <w:tc>
          <w:tcPr>
            <w:tcW w:w="1333" w:type="dxa"/>
            <w:tcBorders>
              <w:top w:val="single" w:sz="4" w:space="0" w:color="auto"/>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6"/>
                <w:szCs w:val="18"/>
                <w:lang w:eastAsia="es-MX"/>
              </w:rPr>
            </w:pPr>
            <w:r w:rsidRPr="00DF12A7">
              <w:rPr>
                <w:rFonts w:ascii="Calibri" w:eastAsia="Times New Roman" w:hAnsi="Calibri" w:cs="Calibri"/>
                <w:b/>
                <w:bCs/>
                <w:color w:val="000000"/>
                <w:sz w:val="16"/>
                <w:szCs w:val="18"/>
                <w:lang w:eastAsia="es-MX"/>
              </w:rPr>
              <w:t>Bienes o servicios a recibir</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SEDATU-929032995-N10-2016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CONSTRUCCIONES Y EDIFICACIONES SAMPEDRO S.A DE C.V.</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2,744,340</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4756C0">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2,047,496</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F31C88">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696,844</w:t>
            </w:r>
          </w:p>
        </w:tc>
      </w:tr>
      <w:tr w:rsidR="00DF12A7"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both"/>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SEDATU-929032995-N14-2016</w:t>
            </w:r>
          </w:p>
        </w:tc>
        <w:tc>
          <w:tcPr>
            <w:tcW w:w="502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LIC. TALINA MALDONADO MENESES</w:t>
            </w:r>
          </w:p>
        </w:tc>
        <w:tc>
          <w:tcPr>
            <w:tcW w:w="1200" w:type="dxa"/>
            <w:tcBorders>
              <w:top w:val="nil"/>
              <w:left w:val="nil"/>
              <w:bottom w:val="single" w:sz="4" w:space="0" w:color="auto"/>
              <w:right w:val="single" w:sz="4" w:space="0" w:color="auto"/>
            </w:tcBorders>
            <w:shd w:val="clear" w:color="auto" w:fill="auto"/>
            <w:vAlign w:val="center"/>
            <w:hideMark/>
          </w:tcPr>
          <w:p w:rsidR="00DF12A7" w:rsidRPr="00DF12A7" w:rsidRDefault="00DF12A7" w:rsidP="00DF12A7">
            <w:pPr>
              <w:spacing w:after="0" w:line="240" w:lineRule="auto"/>
              <w:jc w:val="right"/>
              <w:rPr>
                <w:rFonts w:ascii="Calibri" w:eastAsia="Times New Roman" w:hAnsi="Calibri" w:cs="Calibri"/>
                <w:color w:val="000000"/>
                <w:sz w:val="14"/>
                <w:szCs w:val="18"/>
                <w:lang w:eastAsia="es-MX"/>
              </w:rPr>
            </w:pPr>
            <w:r w:rsidRPr="00DF12A7">
              <w:rPr>
                <w:rFonts w:ascii="Calibri" w:eastAsia="Times New Roman" w:hAnsi="Calibri" w:cs="Calibri"/>
                <w:color w:val="000000"/>
                <w:sz w:val="14"/>
                <w:szCs w:val="18"/>
                <w:lang w:eastAsia="es-MX"/>
              </w:rPr>
              <w:t>2,326,309</w:t>
            </w:r>
          </w:p>
        </w:tc>
        <w:tc>
          <w:tcPr>
            <w:tcW w:w="1440"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F31C8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1,636,414</w:t>
            </w:r>
          </w:p>
        </w:tc>
        <w:tc>
          <w:tcPr>
            <w:tcW w:w="1333" w:type="dxa"/>
            <w:tcBorders>
              <w:top w:val="nil"/>
              <w:left w:val="nil"/>
              <w:bottom w:val="single" w:sz="4" w:space="0" w:color="auto"/>
              <w:right w:val="single" w:sz="4" w:space="0" w:color="auto"/>
            </w:tcBorders>
            <w:shd w:val="clear" w:color="auto" w:fill="auto"/>
            <w:noWrap/>
            <w:vAlign w:val="bottom"/>
            <w:hideMark/>
          </w:tcPr>
          <w:p w:rsidR="00DF12A7" w:rsidRPr="00DF12A7" w:rsidRDefault="004756C0" w:rsidP="004756C0">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689,895</w:t>
            </w:r>
          </w:p>
        </w:tc>
      </w:tr>
      <w:tr w:rsidR="0007395C"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07395C" w:rsidRPr="00DF12A7" w:rsidRDefault="00473875" w:rsidP="00DF12A7">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INDUVIT/CAB2018/001</w:t>
            </w:r>
          </w:p>
        </w:tc>
        <w:tc>
          <w:tcPr>
            <w:tcW w:w="5020" w:type="dxa"/>
            <w:tcBorders>
              <w:top w:val="nil"/>
              <w:left w:val="nil"/>
              <w:bottom w:val="single" w:sz="4" w:space="0" w:color="auto"/>
              <w:right w:val="single" w:sz="4" w:space="0" w:color="auto"/>
            </w:tcBorders>
            <w:shd w:val="clear" w:color="auto" w:fill="auto"/>
            <w:vAlign w:val="center"/>
          </w:tcPr>
          <w:p w:rsidR="0007395C" w:rsidRPr="00DF12A7" w:rsidRDefault="00473875" w:rsidP="00DF12A7">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ANA MARIA HILDA DURÁN MUNIVE</w:t>
            </w:r>
          </w:p>
        </w:tc>
        <w:tc>
          <w:tcPr>
            <w:tcW w:w="1200" w:type="dxa"/>
            <w:tcBorders>
              <w:top w:val="nil"/>
              <w:left w:val="nil"/>
              <w:bottom w:val="single" w:sz="4" w:space="0" w:color="auto"/>
              <w:right w:val="single" w:sz="4" w:space="0" w:color="auto"/>
            </w:tcBorders>
            <w:shd w:val="clear" w:color="auto" w:fill="auto"/>
            <w:vAlign w:val="center"/>
          </w:tcPr>
          <w:p w:rsidR="0007395C" w:rsidRPr="00DF12A7" w:rsidRDefault="00473875" w:rsidP="00DF12A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398,164</w:t>
            </w:r>
          </w:p>
        </w:tc>
        <w:tc>
          <w:tcPr>
            <w:tcW w:w="1440" w:type="dxa"/>
            <w:tcBorders>
              <w:top w:val="nil"/>
              <w:left w:val="nil"/>
              <w:bottom w:val="single" w:sz="4" w:space="0" w:color="auto"/>
              <w:right w:val="single" w:sz="4" w:space="0" w:color="auto"/>
            </w:tcBorders>
            <w:shd w:val="clear" w:color="auto" w:fill="auto"/>
            <w:noWrap/>
            <w:vAlign w:val="bottom"/>
          </w:tcPr>
          <w:p w:rsidR="0007395C" w:rsidRDefault="00473875" w:rsidP="00F31C8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07395C" w:rsidRDefault="00473875" w:rsidP="004756C0">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398,164</w:t>
            </w:r>
          </w:p>
        </w:tc>
      </w:tr>
      <w:tr w:rsidR="0007395C" w:rsidRPr="00DF12A7" w:rsidTr="00DF12A7">
        <w:trPr>
          <w:trHeight w:val="300"/>
          <w:jc w:val="center"/>
        </w:trPr>
        <w:tc>
          <w:tcPr>
            <w:tcW w:w="2336" w:type="dxa"/>
            <w:tcBorders>
              <w:top w:val="nil"/>
              <w:left w:val="single" w:sz="4" w:space="0" w:color="auto"/>
              <w:bottom w:val="single" w:sz="4" w:space="0" w:color="auto"/>
              <w:right w:val="single" w:sz="4" w:space="0" w:color="auto"/>
            </w:tcBorders>
            <w:shd w:val="clear" w:color="auto" w:fill="auto"/>
            <w:vAlign w:val="center"/>
          </w:tcPr>
          <w:p w:rsidR="0007395C" w:rsidRPr="00DF12A7" w:rsidRDefault="00473875" w:rsidP="00DF12A7">
            <w:pPr>
              <w:spacing w:after="0" w:line="240" w:lineRule="auto"/>
              <w:jc w:val="both"/>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INDUVIT/FISE/CAB2018/005</w:t>
            </w:r>
          </w:p>
        </w:tc>
        <w:tc>
          <w:tcPr>
            <w:tcW w:w="5020" w:type="dxa"/>
            <w:tcBorders>
              <w:top w:val="nil"/>
              <w:left w:val="nil"/>
              <w:bottom w:val="single" w:sz="4" w:space="0" w:color="auto"/>
              <w:right w:val="single" w:sz="4" w:space="0" w:color="auto"/>
            </w:tcBorders>
            <w:shd w:val="clear" w:color="auto" w:fill="auto"/>
            <w:vAlign w:val="center"/>
          </w:tcPr>
          <w:p w:rsidR="0007395C" w:rsidRPr="00DF12A7" w:rsidRDefault="00473875" w:rsidP="00DF12A7">
            <w:pPr>
              <w:spacing w:after="0" w:line="240" w:lineRule="auto"/>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CONSTRUCCIONES INTEGRALES CHIAUTEMPAN S.A. DE C.V.</w:t>
            </w:r>
          </w:p>
        </w:tc>
        <w:tc>
          <w:tcPr>
            <w:tcW w:w="1200" w:type="dxa"/>
            <w:tcBorders>
              <w:top w:val="nil"/>
              <w:left w:val="nil"/>
              <w:bottom w:val="single" w:sz="4" w:space="0" w:color="auto"/>
              <w:right w:val="single" w:sz="4" w:space="0" w:color="auto"/>
            </w:tcBorders>
            <w:shd w:val="clear" w:color="auto" w:fill="auto"/>
            <w:vAlign w:val="center"/>
          </w:tcPr>
          <w:p w:rsidR="0007395C" w:rsidRPr="00DF12A7" w:rsidRDefault="00473875" w:rsidP="00DF12A7">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450,282</w:t>
            </w:r>
          </w:p>
        </w:tc>
        <w:tc>
          <w:tcPr>
            <w:tcW w:w="1440" w:type="dxa"/>
            <w:tcBorders>
              <w:top w:val="nil"/>
              <w:left w:val="nil"/>
              <w:bottom w:val="single" w:sz="4" w:space="0" w:color="auto"/>
              <w:right w:val="single" w:sz="4" w:space="0" w:color="auto"/>
            </w:tcBorders>
            <w:shd w:val="clear" w:color="auto" w:fill="auto"/>
            <w:noWrap/>
            <w:vAlign w:val="bottom"/>
          </w:tcPr>
          <w:p w:rsidR="0007395C" w:rsidRDefault="00473875" w:rsidP="00F31C88">
            <w:pPr>
              <w:spacing w:after="0" w:line="240" w:lineRule="auto"/>
              <w:jc w:val="right"/>
              <w:rPr>
                <w:rFonts w:ascii="Calibri" w:eastAsia="Times New Roman" w:hAnsi="Calibri" w:cs="Calibri"/>
                <w:color w:val="000000"/>
                <w:sz w:val="14"/>
                <w:szCs w:val="18"/>
                <w:lang w:eastAsia="es-MX"/>
              </w:rPr>
            </w:pPr>
            <w:r>
              <w:rPr>
                <w:rFonts w:ascii="Calibri" w:eastAsia="Times New Roman" w:hAnsi="Calibri" w:cs="Calibri"/>
                <w:color w:val="000000"/>
                <w:sz w:val="14"/>
                <w:szCs w:val="18"/>
                <w:lang w:eastAsia="es-MX"/>
              </w:rPr>
              <w:t>0</w:t>
            </w:r>
          </w:p>
        </w:tc>
        <w:tc>
          <w:tcPr>
            <w:tcW w:w="1333" w:type="dxa"/>
            <w:tcBorders>
              <w:top w:val="nil"/>
              <w:left w:val="nil"/>
              <w:bottom w:val="single" w:sz="4" w:space="0" w:color="auto"/>
              <w:right w:val="single" w:sz="4" w:space="0" w:color="auto"/>
            </w:tcBorders>
            <w:shd w:val="clear" w:color="auto" w:fill="auto"/>
            <w:noWrap/>
            <w:vAlign w:val="bottom"/>
          </w:tcPr>
          <w:p w:rsidR="0007395C" w:rsidRDefault="00473875" w:rsidP="004756C0">
            <w:pPr>
              <w:spacing w:after="0" w:line="240" w:lineRule="auto"/>
              <w:jc w:val="right"/>
              <w:rPr>
                <w:rFonts w:ascii="Calibri" w:eastAsia="Times New Roman" w:hAnsi="Calibri" w:cs="Calibri"/>
                <w:sz w:val="14"/>
                <w:szCs w:val="18"/>
                <w:lang w:eastAsia="es-MX"/>
              </w:rPr>
            </w:pPr>
            <w:r>
              <w:rPr>
                <w:rFonts w:ascii="Calibri" w:eastAsia="Times New Roman" w:hAnsi="Calibri" w:cs="Calibri"/>
                <w:sz w:val="14"/>
                <w:szCs w:val="18"/>
                <w:lang w:eastAsia="es-MX"/>
              </w:rPr>
              <w:t>450,282</w:t>
            </w:r>
          </w:p>
        </w:tc>
      </w:tr>
      <w:tr w:rsidR="00DF12A7" w:rsidRPr="00DF12A7" w:rsidTr="009672EF">
        <w:trPr>
          <w:trHeight w:val="300"/>
          <w:jc w:val="center"/>
        </w:trPr>
        <w:tc>
          <w:tcPr>
            <w:tcW w:w="7356" w:type="dxa"/>
            <w:gridSpan w:val="2"/>
            <w:tcBorders>
              <w:top w:val="single" w:sz="4" w:space="0" w:color="auto"/>
              <w:left w:val="single" w:sz="4" w:space="0" w:color="auto"/>
              <w:bottom w:val="single" w:sz="4" w:space="0" w:color="auto"/>
              <w:right w:val="single" w:sz="4" w:space="0" w:color="000000"/>
            </w:tcBorders>
            <w:shd w:val="clear" w:color="auto" w:fill="auto"/>
            <w:vAlign w:val="center"/>
            <w:hideMark/>
          </w:tcPr>
          <w:p w:rsidR="00DF12A7" w:rsidRPr="00DF12A7" w:rsidRDefault="00DF12A7" w:rsidP="00DF12A7">
            <w:pPr>
              <w:spacing w:after="0" w:line="240" w:lineRule="auto"/>
              <w:jc w:val="center"/>
              <w:rPr>
                <w:rFonts w:ascii="Calibri" w:eastAsia="Times New Roman" w:hAnsi="Calibri" w:cs="Calibri"/>
                <w:b/>
                <w:bCs/>
                <w:color w:val="000000"/>
                <w:sz w:val="14"/>
                <w:szCs w:val="18"/>
                <w:lang w:eastAsia="es-MX"/>
              </w:rPr>
            </w:pPr>
            <w:r w:rsidRPr="00DF12A7">
              <w:rPr>
                <w:rFonts w:ascii="Calibri" w:eastAsia="Times New Roman" w:hAnsi="Calibri" w:cs="Calibri"/>
                <w:b/>
                <w:bCs/>
                <w:color w:val="000000"/>
                <w:sz w:val="14"/>
                <w:szCs w:val="18"/>
                <w:lang w:eastAsia="es-MX"/>
              </w:rPr>
              <w:t>TOTALES</w:t>
            </w:r>
          </w:p>
        </w:tc>
        <w:tc>
          <w:tcPr>
            <w:tcW w:w="1200" w:type="dxa"/>
            <w:tcBorders>
              <w:top w:val="nil"/>
              <w:left w:val="nil"/>
              <w:bottom w:val="single" w:sz="4" w:space="0" w:color="auto"/>
              <w:right w:val="single" w:sz="4" w:space="0" w:color="auto"/>
            </w:tcBorders>
            <w:shd w:val="clear" w:color="auto" w:fill="auto"/>
            <w:noWrap/>
            <w:vAlign w:val="center"/>
          </w:tcPr>
          <w:p w:rsidR="00DF12A7" w:rsidRPr="00DF12A7" w:rsidRDefault="00F31C88" w:rsidP="00473875">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fldChar w:fldCharType="begin"/>
            </w:r>
            <w:r>
              <w:rPr>
                <w:rFonts w:ascii="Calibri" w:eastAsia="Times New Roman" w:hAnsi="Calibri" w:cs="Calibri"/>
                <w:b/>
                <w:bCs/>
                <w:color w:val="000000"/>
                <w:sz w:val="14"/>
                <w:lang w:eastAsia="es-MX"/>
              </w:rPr>
              <w:instrText xml:space="preserve"> =SUM(ABOVE) </w:instrText>
            </w:r>
            <w:r>
              <w:rPr>
                <w:rFonts w:ascii="Calibri" w:eastAsia="Times New Roman" w:hAnsi="Calibri" w:cs="Calibri"/>
                <w:b/>
                <w:bCs/>
                <w:color w:val="000000"/>
                <w:sz w:val="14"/>
                <w:lang w:eastAsia="es-MX"/>
              </w:rPr>
              <w:fldChar w:fldCharType="end"/>
            </w:r>
            <w:r w:rsidR="00DF5854">
              <w:rPr>
                <w:rFonts w:ascii="Calibri" w:eastAsia="Times New Roman" w:hAnsi="Calibri" w:cs="Calibri"/>
                <w:b/>
                <w:bCs/>
                <w:color w:val="000000"/>
                <w:sz w:val="14"/>
                <w:lang w:eastAsia="es-MX"/>
              </w:rPr>
              <w:t>5,</w:t>
            </w:r>
            <w:r w:rsidR="00473875">
              <w:rPr>
                <w:rFonts w:ascii="Calibri" w:eastAsia="Times New Roman" w:hAnsi="Calibri" w:cs="Calibri"/>
                <w:b/>
                <w:bCs/>
                <w:color w:val="000000"/>
                <w:sz w:val="14"/>
                <w:lang w:eastAsia="es-MX"/>
              </w:rPr>
              <w:t>919,095</w:t>
            </w:r>
          </w:p>
        </w:tc>
        <w:tc>
          <w:tcPr>
            <w:tcW w:w="1440" w:type="dxa"/>
            <w:tcBorders>
              <w:top w:val="nil"/>
              <w:left w:val="nil"/>
              <w:bottom w:val="single" w:sz="4" w:space="0" w:color="auto"/>
              <w:right w:val="single" w:sz="4" w:space="0" w:color="auto"/>
            </w:tcBorders>
            <w:shd w:val="clear" w:color="auto" w:fill="auto"/>
            <w:noWrap/>
            <w:vAlign w:val="center"/>
          </w:tcPr>
          <w:p w:rsidR="00DF12A7" w:rsidRPr="00DF12A7" w:rsidRDefault="00DF5854" w:rsidP="00DF5854">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3,683910</w:t>
            </w:r>
          </w:p>
        </w:tc>
        <w:tc>
          <w:tcPr>
            <w:tcW w:w="1333" w:type="dxa"/>
            <w:tcBorders>
              <w:top w:val="nil"/>
              <w:left w:val="nil"/>
              <w:bottom w:val="single" w:sz="4" w:space="0" w:color="auto"/>
              <w:right w:val="single" w:sz="4" w:space="0" w:color="auto"/>
            </w:tcBorders>
            <w:shd w:val="clear" w:color="auto" w:fill="auto"/>
            <w:noWrap/>
            <w:vAlign w:val="center"/>
          </w:tcPr>
          <w:p w:rsidR="00DF12A7" w:rsidRPr="00DF12A7" w:rsidRDefault="00473875" w:rsidP="00DF12A7">
            <w:pPr>
              <w:spacing w:after="0" w:line="240" w:lineRule="auto"/>
              <w:jc w:val="right"/>
              <w:rPr>
                <w:rFonts w:ascii="Calibri" w:eastAsia="Times New Roman" w:hAnsi="Calibri" w:cs="Calibri"/>
                <w:b/>
                <w:bCs/>
                <w:color w:val="000000"/>
                <w:sz w:val="14"/>
                <w:lang w:eastAsia="es-MX"/>
              </w:rPr>
            </w:pPr>
            <w:r>
              <w:rPr>
                <w:rFonts w:ascii="Calibri" w:eastAsia="Times New Roman" w:hAnsi="Calibri" w:cs="Calibri"/>
                <w:b/>
                <w:bCs/>
                <w:color w:val="000000"/>
                <w:sz w:val="14"/>
                <w:lang w:eastAsia="es-MX"/>
              </w:rPr>
              <w:t>2,235,185</w:t>
            </w:r>
          </w:p>
        </w:tc>
      </w:tr>
    </w:tbl>
    <w:p w:rsidR="007B664F" w:rsidRDefault="007B664F" w:rsidP="00E10A29">
      <w:pPr>
        <w:pStyle w:val="ROMANOS"/>
        <w:tabs>
          <w:tab w:val="clear" w:pos="720"/>
          <w:tab w:val="left" w:pos="284"/>
        </w:tabs>
        <w:spacing w:after="0" w:line="240" w:lineRule="exact"/>
        <w:ind w:left="284" w:firstLine="0"/>
        <w:rPr>
          <w:lang w:val="es-MX"/>
        </w:rPr>
      </w:pPr>
    </w:p>
    <w:p w:rsidR="00DF12A7" w:rsidRDefault="00DF12A7" w:rsidP="00E10A29">
      <w:pPr>
        <w:pStyle w:val="ROMANOS"/>
        <w:tabs>
          <w:tab w:val="clear" w:pos="720"/>
          <w:tab w:val="left" w:pos="284"/>
        </w:tabs>
        <w:spacing w:after="0" w:line="240" w:lineRule="exact"/>
        <w:ind w:left="284" w:firstLine="0"/>
        <w:rPr>
          <w:lang w:val="es-MX"/>
        </w:rPr>
      </w:pPr>
    </w:p>
    <w:p w:rsidR="00052534" w:rsidRDefault="00052534" w:rsidP="00E10A29">
      <w:pPr>
        <w:pStyle w:val="ROMANOS"/>
        <w:tabs>
          <w:tab w:val="clear" w:pos="720"/>
          <w:tab w:val="left" w:pos="284"/>
        </w:tabs>
        <w:spacing w:after="0" w:line="240" w:lineRule="exact"/>
        <w:ind w:left="284" w:firstLine="0"/>
        <w:rPr>
          <w:lang w:val="es-MX"/>
        </w:rPr>
      </w:pPr>
    </w:p>
    <w:p w:rsidR="00052534" w:rsidRDefault="00052534" w:rsidP="00E10A29">
      <w:pPr>
        <w:pStyle w:val="ROMANOS"/>
        <w:tabs>
          <w:tab w:val="clear" w:pos="720"/>
          <w:tab w:val="left" w:pos="284"/>
        </w:tabs>
        <w:spacing w:after="0" w:line="240" w:lineRule="exact"/>
        <w:ind w:left="284" w:firstLine="0"/>
        <w:rPr>
          <w:lang w:val="es-MX"/>
        </w:rPr>
      </w:pPr>
    </w:p>
    <w:p w:rsidR="00E07572" w:rsidRPr="00163474" w:rsidRDefault="00E07572" w:rsidP="00E07572">
      <w:pPr>
        <w:pStyle w:val="ROMANOS"/>
        <w:spacing w:after="0" w:line="240" w:lineRule="exact"/>
        <w:rPr>
          <w:b/>
          <w:lang w:val="es-MX"/>
        </w:rPr>
      </w:pPr>
      <w:r w:rsidRPr="00163474">
        <w:rPr>
          <w:b/>
          <w:lang w:val="es-MX"/>
        </w:rPr>
        <w:t>Bienes Disponibles para su transformación o Consumo (inventarios)</w:t>
      </w:r>
    </w:p>
    <w:p w:rsidR="00E07572" w:rsidRDefault="00E07572" w:rsidP="00E07572">
      <w:pPr>
        <w:pStyle w:val="ROMANOS"/>
        <w:tabs>
          <w:tab w:val="clear" w:pos="720"/>
          <w:tab w:val="left" w:pos="284"/>
        </w:tabs>
        <w:spacing w:after="0" w:line="240" w:lineRule="exact"/>
        <w:ind w:left="284" w:firstLine="0"/>
      </w:pPr>
      <w:r>
        <w:rPr>
          <w:lang w:val="es-MX"/>
        </w:rPr>
        <w:t>No aplica ya que e</w:t>
      </w:r>
      <w:r>
        <w:t xml:space="preserve">l Instituto Inmobiliario de Desarrollo Urbano y Vivienda del Estado de Tlaxcala, al </w:t>
      </w:r>
      <w:r w:rsidR="00723D3C">
        <w:t>3</w:t>
      </w:r>
      <w:r w:rsidR="0007395C">
        <w:t>0</w:t>
      </w:r>
      <w:r w:rsidR="00723D3C">
        <w:t xml:space="preserve"> de </w:t>
      </w:r>
      <w:r w:rsidR="0007395C">
        <w:t xml:space="preserve">junio </w:t>
      </w:r>
      <w:r>
        <w:t>del año 201</w:t>
      </w:r>
      <w:r w:rsidR="00DF5854">
        <w:t>8</w:t>
      </w:r>
      <w:r>
        <w:t>, no realiza ningún proceso de transformación o elaboración de bienes.</w:t>
      </w:r>
    </w:p>
    <w:p w:rsidR="00E07572" w:rsidRPr="00DF5854" w:rsidRDefault="00E07572" w:rsidP="00E07572">
      <w:pPr>
        <w:pStyle w:val="ROMANOS"/>
        <w:spacing w:after="0" w:line="240" w:lineRule="exact"/>
      </w:pPr>
    </w:p>
    <w:p w:rsidR="00E07572" w:rsidRPr="0007395C" w:rsidRDefault="00E07572" w:rsidP="00E07572">
      <w:pPr>
        <w:pStyle w:val="ROMANOS"/>
        <w:spacing w:after="0" w:line="240" w:lineRule="exact"/>
        <w:rPr>
          <w:b/>
        </w:rPr>
      </w:pPr>
    </w:p>
    <w:p w:rsidR="00E07572" w:rsidRDefault="00E07572" w:rsidP="00E07572">
      <w:pPr>
        <w:pStyle w:val="ROMANOS"/>
        <w:spacing w:after="0" w:line="240" w:lineRule="exact"/>
        <w:rPr>
          <w:b/>
          <w:lang w:val="es-MX"/>
        </w:rPr>
      </w:pPr>
      <w:r w:rsidRPr="00163474">
        <w:rPr>
          <w:b/>
          <w:lang w:val="es-MX"/>
        </w:rPr>
        <w:t>Inversiones Financieras</w:t>
      </w:r>
    </w:p>
    <w:p w:rsidR="00E07572" w:rsidRDefault="00E07572" w:rsidP="00E07572">
      <w:pPr>
        <w:pStyle w:val="ROMANOS"/>
        <w:spacing w:after="0" w:line="240" w:lineRule="exact"/>
      </w:pPr>
      <w:r>
        <w:t>El Instituto Inmobiliario de Desarrollo Urbano y Vivienda d</w:t>
      </w:r>
      <w:r w:rsidR="007B664F">
        <w:t xml:space="preserve">el Estado de Tlaxcala, al </w:t>
      </w:r>
      <w:r w:rsidR="00723D3C">
        <w:t>3</w:t>
      </w:r>
      <w:r w:rsidR="0007395C">
        <w:t>0</w:t>
      </w:r>
      <w:r w:rsidR="00723D3C">
        <w:t xml:space="preserve"> de </w:t>
      </w:r>
      <w:r w:rsidR="0007395C">
        <w:t>junio</w:t>
      </w:r>
      <w:r w:rsidR="00DF5854">
        <w:t xml:space="preserve"> </w:t>
      </w:r>
      <w:r>
        <w:t>del año 201</w:t>
      </w:r>
      <w:r w:rsidR="00DF5854">
        <w:t>8</w:t>
      </w:r>
      <w:r>
        <w:t>, no cuenta con</w:t>
      </w:r>
      <w:r w:rsidR="00F1345E">
        <w:t xml:space="preserve"> Inversiones Financieras.</w:t>
      </w:r>
    </w:p>
    <w:p w:rsidR="00163474" w:rsidRPr="00E07572" w:rsidRDefault="00163474" w:rsidP="00540418">
      <w:pPr>
        <w:pStyle w:val="ROMANOS"/>
        <w:spacing w:after="0" w:line="240" w:lineRule="exact"/>
      </w:pPr>
    </w:p>
    <w:p w:rsidR="00540418" w:rsidRPr="00170C06" w:rsidRDefault="00540418" w:rsidP="00A66E8C">
      <w:pPr>
        <w:pStyle w:val="ROMANOS"/>
        <w:spacing w:after="0" w:line="240" w:lineRule="exact"/>
        <w:rPr>
          <w:lang w:val="es-MX"/>
        </w:rPr>
      </w:pPr>
      <w:r w:rsidRPr="00170C06">
        <w:rPr>
          <w:lang w:val="es-MX"/>
        </w:rPr>
        <w:tab/>
      </w:r>
    </w:p>
    <w:p w:rsidR="00540418" w:rsidRPr="00170C06" w:rsidRDefault="00540418" w:rsidP="00E07572">
      <w:pPr>
        <w:pStyle w:val="ROMANOS"/>
        <w:tabs>
          <w:tab w:val="clear" w:pos="720"/>
          <w:tab w:val="left" w:pos="284"/>
        </w:tabs>
        <w:spacing w:after="0" w:line="240" w:lineRule="exact"/>
        <w:ind w:left="284" w:firstLine="0"/>
        <w:rPr>
          <w:b/>
          <w:lang w:val="es-MX"/>
        </w:rPr>
      </w:pPr>
      <w:r w:rsidRPr="00170C06">
        <w:rPr>
          <w:b/>
          <w:lang w:val="es-MX"/>
        </w:rPr>
        <w:t>Bienes Muebles, Inmuebles e Intangibles</w:t>
      </w:r>
    </w:p>
    <w:p w:rsidR="00A66E8C" w:rsidRDefault="00424229" w:rsidP="00E10A29">
      <w:pPr>
        <w:pStyle w:val="ROMANOS"/>
        <w:tabs>
          <w:tab w:val="clear" w:pos="720"/>
          <w:tab w:val="left" w:pos="567"/>
        </w:tabs>
        <w:spacing w:after="0" w:line="240" w:lineRule="exact"/>
        <w:ind w:left="284" w:firstLine="0"/>
        <w:rPr>
          <w:lang w:val="es-MX"/>
        </w:rPr>
      </w:pPr>
      <w:r w:rsidRPr="00170C06">
        <w:rPr>
          <w:lang w:val="es-MX"/>
        </w:rPr>
        <w:t>Se conforma por los bienes tangibles e intangibles necesarios para llevar</w:t>
      </w:r>
      <w:r w:rsidR="001E5EE3">
        <w:rPr>
          <w:lang w:val="es-MX"/>
        </w:rPr>
        <w:t xml:space="preserve"> a cabo </w:t>
      </w:r>
      <w:r w:rsidRPr="00170C06">
        <w:rPr>
          <w:lang w:val="es-MX"/>
        </w:rPr>
        <w:t xml:space="preserve">las actividades </w:t>
      </w:r>
      <w:r w:rsidR="00012DDC">
        <w:rPr>
          <w:lang w:val="es-MX"/>
        </w:rPr>
        <w:t>administrativas y</w:t>
      </w:r>
      <w:r w:rsidR="001E5EE3">
        <w:rPr>
          <w:lang w:val="es-MX"/>
        </w:rPr>
        <w:t xml:space="preserve"> técnicas como son la validación de beneficiarios y la</w:t>
      </w:r>
      <w:r w:rsidR="00012DDC">
        <w:rPr>
          <w:lang w:val="es-MX"/>
        </w:rPr>
        <w:t xml:space="preserve"> supervisión de </w:t>
      </w:r>
      <w:r w:rsidRPr="00170C06">
        <w:rPr>
          <w:lang w:val="es-MX"/>
        </w:rPr>
        <w:t>obras</w:t>
      </w:r>
      <w:r w:rsidR="00012DDC">
        <w:rPr>
          <w:lang w:val="es-MX"/>
        </w:rPr>
        <w:t xml:space="preserve"> ejecutadas </w:t>
      </w:r>
      <w:r w:rsidR="001E5EE3">
        <w:rPr>
          <w:lang w:val="es-MX"/>
        </w:rPr>
        <w:t>tanto por el</w:t>
      </w:r>
      <w:r w:rsidR="00012DDC">
        <w:rPr>
          <w:lang w:val="es-MX"/>
        </w:rPr>
        <w:t xml:space="preserve"> Instituto</w:t>
      </w:r>
      <w:r w:rsidR="001E5EE3">
        <w:rPr>
          <w:lang w:val="es-MX"/>
        </w:rPr>
        <w:t xml:space="preserve"> como por terceros en el caso de </w:t>
      </w:r>
      <w:r w:rsidR="00771165">
        <w:rPr>
          <w:lang w:val="es-MX"/>
        </w:rPr>
        <w:t xml:space="preserve">recursos federales recibidos en la modalidad de </w:t>
      </w:r>
      <w:r w:rsidRPr="00170C06">
        <w:rPr>
          <w:lang w:val="es-MX"/>
        </w:rPr>
        <w:t>subsidios</w:t>
      </w:r>
      <w:r w:rsidR="00D27584">
        <w:rPr>
          <w:lang w:val="es-MX"/>
        </w:rPr>
        <w:t>,</w:t>
      </w:r>
      <w:r w:rsidR="00771165">
        <w:rPr>
          <w:lang w:val="es-MX"/>
        </w:rPr>
        <w:t xml:space="preserve"> por consiguiente un rubro importante</w:t>
      </w:r>
      <w:r w:rsidR="00012DDC">
        <w:rPr>
          <w:lang w:val="es-MX"/>
        </w:rPr>
        <w:t xml:space="preserve"> </w:t>
      </w:r>
      <w:r w:rsidR="00771165">
        <w:rPr>
          <w:lang w:val="es-MX"/>
        </w:rPr>
        <w:t xml:space="preserve">es </w:t>
      </w:r>
      <w:r w:rsidR="00012DDC">
        <w:rPr>
          <w:lang w:val="es-MX"/>
        </w:rPr>
        <w:t xml:space="preserve">la plantilla vehicular, misma que al </w:t>
      </w:r>
      <w:r w:rsidR="00723D3C">
        <w:rPr>
          <w:lang w:val="es-MX"/>
        </w:rPr>
        <w:t>3</w:t>
      </w:r>
      <w:r w:rsidR="0007395C">
        <w:rPr>
          <w:lang w:val="es-MX"/>
        </w:rPr>
        <w:t>0</w:t>
      </w:r>
      <w:r w:rsidR="00723D3C">
        <w:rPr>
          <w:lang w:val="es-MX"/>
        </w:rPr>
        <w:t xml:space="preserve"> de </w:t>
      </w:r>
      <w:r w:rsidR="0007395C">
        <w:rPr>
          <w:lang w:val="es-MX"/>
        </w:rPr>
        <w:t xml:space="preserve">junio </w:t>
      </w:r>
      <w:r w:rsidR="00D27584">
        <w:rPr>
          <w:lang w:val="es-MX"/>
        </w:rPr>
        <w:t>de 201</w:t>
      </w:r>
      <w:r w:rsidR="00DF5854">
        <w:rPr>
          <w:lang w:val="es-MX"/>
        </w:rPr>
        <w:t>8,</w:t>
      </w:r>
      <w:r w:rsidR="00D27584">
        <w:rPr>
          <w:lang w:val="es-MX"/>
        </w:rPr>
        <w:t xml:space="preserve"> refleja </w:t>
      </w:r>
      <w:r w:rsidR="007878B1">
        <w:rPr>
          <w:lang w:val="es-MX"/>
        </w:rPr>
        <w:t>la disminuci</w:t>
      </w:r>
      <w:r w:rsidR="00012DDC">
        <w:rPr>
          <w:lang w:val="es-MX"/>
        </w:rPr>
        <w:t xml:space="preserve">ón de un vehículo por la cantidad de $ 119,266 </w:t>
      </w:r>
      <w:r w:rsidR="001E5EE3">
        <w:rPr>
          <w:lang w:val="es-MX"/>
        </w:rPr>
        <w:t xml:space="preserve">(ciento diecinueve mil doscientos dieciséis pesos 00/100 m.n.) debido al </w:t>
      </w:r>
      <w:r w:rsidR="00012DDC">
        <w:rPr>
          <w:lang w:val="es-MX"/>
        </w:rPr>
        <w:t xml:space="preserve">robo </w:t>
      </w:r>
      <w:r w:rsidR="001E5EE3">
        <w:rPr>
          <w:lang w:val="es-MX"/>
        </w:rPr>
        <w:t>del mismo</w:t>
      </w:r>
      <w:r w:rsidR="00012DDC">
        <w:rPr>
          <w:lang w:val="es-MX"/>
        </w:rPr>
        <w:t xml:space="preserve">, hecho manifestado en acta ministerial respectiva, </w:t>
      </w:r>
      <w:r w:rsidR="00771165">
        <w:rPr>
          <w:lang w:val="es-MX"/>
        </w:rPr>
        <w:t>con lo anterior los saldos a mostrar son:</w:t>
      </w:r>
    </w:p>
    <w:p w:rsidR="007F3B1B" w:rsidRPr="00170C06" w:rsidRDefault="007F3B1B" w:rsidP="00E10A29">
      <w:pPr>
        <w:pStyle w:val="ROMANOS"/>
        <w:tabs>
          <w:tab w:val="clear" w:pos="720"/>
          <w:tab w:val="left" w:pos="567"/>
        </w:tabs>
        <w:spacing w:after="0" w:line="240" w:lineRule="exact"/>
        <w:ind w:left="284" w:firstLine="0"/>
        <w:rPr>
          <w:lang w:val="es-MX"/>
        </w:rPr>
      </w:pPr>
    </w:p>
    <w:tbl>
      <w:tblPr>
        <w:tblStyle w:val="Tablaconcuadrcula"/>
        <w:tblpPr w:leftFromText="141" w:rightFromText="141" w:vertAnchor="text" w:horzAnchor="margin" w:tblpXSpec="center" w:tblpY="66"/>
        <w:tblW w:w="0" w:type="auto"/>
        <w:tblLook w:val="04A0" w:firstRow="1" w:lastRow="0" w:firstColumn="1" w:lastColumn="0" w:noHBand="0" w:noVBand="1"/>
      </w:tblPr>
      <w:tblGrid>
        <w:gridCol w:w="2418"/>
        <w:gridCol w:w="1117"/>
      </w:tblGrid>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 xml:space="preserve">Concepto </w:t>
            </w:r>
          </w:p>
        </w:tc>
        <w:tc>
          <w:tcPr>
            <w:tcW w:w="0" w:type="auto"/>
          </w:tcPr>
          <w:p w:rsidR="000B1B47" w:rsidRPr="00170C06" w:rsidRDefault="000B1B47" w:rsidP="000B1B47">
            <w:pPr>
              <w:pStyle w:val="ROMANOS"/>
              <w:spacing w:after="0" w:line="240" w:lineRule="exact"/>
              <w:ind w:left="0" w:firstLine="0"/>
              <w:rPr>
                <w:lang w:val="es-MX"/>
              </w:rPr>
            </w:pPr>
            <w:r w:rsidRPr="00170C06">
              <w:rPr>
                <w:lang w:val="es-MX"/>
              </w:rPr>
              <w:t>Importe</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Pr>
                <w:lang w:val="es-MX"/>
              </w:rPr>
              <w:t>Bienes muebles</w:t>
            </w:r>
          </w:p>
        </w:tc>
        <w:tc>
          <w:tcPr>
            <w:tcW w:w="0" w:type="auto"/>
          </w:tcPr>
          <w:p w:rsidR="000B1B47" w:rsidRDefault="00771165" w:rsidP="00771165">
            <w:pPr>
              <w:pStyle w:val="ROMANOS"/>
              <w:spacing w:after="0" w:line="240" w:lineRule="exact"/>
              <w:ind w:left="0" w:firstLine="0"/>
              <w:jc w:val="right"/>
              <w:rPr>
                <w:lang w:val="es-MX"/>
              </w:rPr>
            </w:pPr>
            <w:r>
              <w:rPr>
                <w:lang w:val="es-MX"/>
              </w:rPr>
              <w:t>1’792,653</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Bienes Inmuebles</w:t>
            </w:r>
          </w:p>
        </w:tc>
        <w:tc>
          <w:tcPr>
            <w:tcW w:w="0" w:type="auto"/>
          </w:tcPr>
          <w:p w:rsidR="000B1B47" w:rsidRPr="00170C06" w:rsidRDefault="000B1B47" w:rsidP="000B1B47">
            <w:pPr>
              <w:pStyle w:val="ROMANOS"/>
              <w:spacing w:after="0" w:line="240" w:lineRule="exact"/>
              <w:ind w:left="0" w:firstLine="0"/>
              <w:jc w:val="right"/>
              <w:rPr>
                <w:lang w:val="es-MX"/>
              </w:rPr>
            </w:pPr>
            <w:r>
              <w:rPr>
                <w:lang w:val="es-MX"/>
              </w:rPr>
              <w:t>34,453,964</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Pr>
                <w:lang w:val="es-MX"/>
              </w:rPr>
              <w:lastRenderedPageBreak/>
              <w:t>Construcciones en Proceso</w:t>
            </w:r>
          </w:p>
        </w:tc>
        <w:tc>
          <w:tcPr>
            <w:tcW w:w="0" w:type="auto"/>
          </w:tcPr>
          <w:p w:rsidR="000B1B47" w:rsidRDefault="000A2E03" w:rsidP="000B1B47">
            <w:pPr>
              <w:pStyle w:val="ROMANOS"/>
              <w:spacing w:after="0" w:line="240" w:lineRule="exact"/>
              <w:ind w:left="0" w:firstLine="0"/>
              <w:jc w:val="right"/>
              <w:rPr>
                <w:lang w:val="es-MX"/>
              </w:rPr>
            </w:pPr>
            <w:r>
              <w:rPr>
                <w:lang w:val="es-MX"/>
              </w:rPr>
              <w:t>10,460,298</w:t>
            </w:r>
          </w:p>
        </w:tc>
      </w:tr>
      <w:tr w:rsidR="000B1B47" w:rsidRPr="00170C06" w:rsidTr="000B1B47">
        <w:tc>
          <w:tcPr>
            <w:tcW w:w="0" w:type="auto"/>
          </w:tcPr>
          <w:p w:rsidR="000B1B47" w:rsidRPr="00170C06" w:rsidRDefault="000B1B47" w:rsidP="000B1B47">
            <w:pPr>
              <w:pStyle w:val="ROMANOS"/>
              <w:spacing w:after="0" w:line="240" w:lineRule="exact"/>
              <w:ind w:left="0" w:firstLine="0"/>
              <w:rPr>
                <w:lang w:val="es-MX"/>
              </w:rPr>
            </w:pPr>
            <w:r w:rsidRPr="00170C06">
              <w:rPr>
                <w:lang w:val="es-MX"/>
              </w:rPr>
              <w:t>Suma</w:t>
            </w:r>
          </w:p>
        </w:tc>
        <w:tc>
          <w:tcPr>
            <w:tcW w:w="0" w:type="auto"/>
          </w:tcPr>
          <w:p w:rsidR="000B1B47" w:rsidRPr="00170C06" w:rsidRDefault="000A2E03" w:rsidP="00771165">
            <w:pPr>
              <w:pStyle w:val="ROMANOS"/>
              <w:spacing w:after="0" w:line="240" w:lineRule="exact"/>
              <w:ind w:left="0" w:firstLine="0"/>
              <w:jc w:val="right"/>
              <w:rPr>
                <w:lang w:val="es-MX"/>
              </w:rPr>
            </w:pPr>
            <w:r>
              <w:rPr>
                <w:lang w:val="es-MX"/>
              </w:rPr>
              <w:t>46,</w:t>
            </w:r>
            <w:r w:rsidR="00771165">
              <w:rPr>
                <w:lang w:val="es-MX"/>
              </w:rPr>
              <w:t>706,915</w:t>
            </w:r>
          </w:p>
        </w:tc>
      </w:tr>
    </w:tbl>
    <w:p w:rsidR="001E3187" w:rsidRDefault="001E3187" w:rsidP="007F3B1B">
      <w:pPr>
        <w:pStyle w:val="ROMANOS"/>
        <w:tabs>
          <w:tab w:val="clear" w:pos="720"/>
          <w:tab w:val="left" w:pos="284"/>
        </w:tabs>
        <w:spacing w:after="0" w:line="240" w:lineRule="exact"/>
        <w:ind w:left="284" w:firstLine="0"/>
        <w:rPr>
          <w:lang w:val="es-MX"/>
        </w:rPr>
      </w:pPr>
    </w:p>
    <w:p w:rsidR="001E3187" w:rsidRDefault="001E3187" w:rsidP="007F3B1B">
      <w:pPr>
        <w:pStyle w:val="ROMANOS"/>
        <w:tabs>
          <w:tab w:val="clear" w:pos="720"/>
          <w:tab w:val="left" w:pos="284"/>
        </w:tabs>
        <w:spacing w:after="0" w:line="240" w:lineRule="exact"/>
        <w:ind w:left="284" w:firstLine="0"/>
        <w:rPr>
          <w:lang w:val="es-MX"/>
        </w:rPr>
      </w:pPr>
    </w:p>
    <w:p w:rsidR="000B1B47" w:rsidRDefault="000B1B47" w:rsidP="007F3B1B">
      <w:pPr>
        <w:pStyle w:val="ROMANOS"/>
        <w:tabs>
          <w:tab w:val="clear" w:pos="720"/>
          <w:tab w:val="left" w:pos="284"/>
        </w:tabs>
        <w:spacing w:after="0" w:line="240" w:lineRule="exact"/>
        <w:ind w:left="284" w:firstLine="0"/>
        <w:rPr>
          <w:lang w:val="es-MX"/>
        </w:rPr>
      </w:pPr>
    </w:p>
    <w:p w:rsidR="000B1B47" w:rsidRDefault="000B1B47" w:rsidP="007F3B1B">
      <w:pPr>
        <w:pStyle w:val="ROMANOS"/>
        <w:tabs>
          <w:tab w:val="clear" w:pos="720"/>
          <w:tab w:val="left" w:pos="284"/>
        </w:tabs>
        <w:spacing w:after="0" w:line="240" w:lineRule="exact"/>
        <w:ind w:left="284" w:firstLine="0"/>
        <w:rPr>
          <w:lang w:val="es-MX"/>
        </w:rPr>
      </w:pPr>
    </w:p>
    <w:p w:rsidR="000B1B47" w:rsidRPr="00170C06" w:rsidRDefault="000B1B47" w:rsidP="007F3B1B">
      <w:pPr>
        <w:pStyle w:val="ROMANOS"/>
        <w:tabs>
          <w:tab w:val="clear" w:pos="720"/>
          <w:tab w:val="left" w:pos="284"/>
        </w:tabs>
        <w:spacing w:after="0" w:line="240" w:lineRule="exact"/>
        <w:ind w:left="284" w:firstLine="0"/>
        <w:rPr>
          <w:lang w:val="es-MX"/>
        </w:rPr>
      </w:pPr>
    </w:p>
    <w:p w:rsidR="00D20464" w:rsidRDefault="00D20464" w:rsidP="00E07572">
      <w:pPr>
        <w:pStyle w:val="ROMANOS"/>
        <w:spacing w:after="0" w:line="240" w:lineRule="exact"/>
        <w:rPr>
          <w:b/>
          <w:lang w:val="es-MX"/>
        </w:rPr>
      </w:pPr>
    </w:p>
    <w:p w:rsidR="00E07572" w:rsidRDefault="00E07572" w:rsidP="00E07572">
      <w:pPr>
        <w:pStyle w:val="ROMANOS"/>
        <w:spacing w:after="0" w:line="240" w:lineRule="exact"/>
        <w:rPr>
          <w:b/>
          <w:lang w:val="es-MX"/>
        </w:rPr>
      </w:pPr>
      <w:r w:rsidRPr="00163474">
        <w:rPr>
          <w:b/>
          <w:lang w:val="es-MX"/>
        </w:rPr>
        <w:t>Estimaciones y Deterioros</w:t>
      </w:r>
    </w:p>
    <w:p w:rsidR="00E07572" w:rsidRDefault="00E07572" w:rsidP="00E07572">
      <w:pPr>
        <w:pStyle w:val="ROMANOS"/>
        <w:spacing w:after="0" w:line="240" w:lineRule="exact"/>
      </w:pPr>
      <w:r>
        <w:t xml:space="preserve">El Instituto Inmobiliario de Desarrollo Urbano y Vivienda del Estado de Tlaxcala, al </w:t>
      </w:r>
      <w:r w:rsidR="00723D3C">
        <w:t>3</w:t>
      </w:r>
      <w:r w:rsidR="00771165">
        <w:t>0</w:t>
      </w:r>
      <w:r w:rsidR="00723D3C">
        <w:t xml:space="preserve"> de </w:t>
      </w:r>
      <w:r w:rsidR="00771165">
        <w:t>junio</w:t>
      </w:r>
      <w:r w:rsidR="00DF5854">
        <w:t xml:space="preserve"> </w:t>
      </w:r>
      <w:r>
        <w:t>del año 201</w:t>
      </w:r>
      <w:r w:rsidR="00DF5854">
        <w:t>8</w:t>
      </w:r>
      <w:r>
        <w:t>, no tiene cuentas incobrables</w:t>
      </w:r>
      <w:r w:rsidR="003E1466">
        <w:t xml:space="preserve"> ni</w:t>
      </w:r>
      <w:r>
        <w:t xml:space="preserve"> activos biológicos.</w:t>
      </w:r>
    </w:p>
    <w:p w:rsidR="00E07572" w:rsidRPr="00DF5854" w:rsidRDefault="00E07572" w:rsidP="00E07572">
      <w:pPr>
        <w:pStyle w:val="ROMANOS"/>
        <w:spacing w:after="0" w:line="240" w:lineRule="exact"/>
      </w:pPr>
    </w:p>
    <w:p w:rsidR="00D20464" w:rsidRDefault="00D20464" w:rsidP="00E07572">
      <w:pPr>
        <w:pStyle w:val="ROMANOS"/>
        <w:spacing w:after="0" w:line="240" w:lineRule="exact"/>
        <w:rPr>
          <w:b/>
          <w:lang w:val="es-MX"/>
        </w:rPr>
      </w:pPr>
    </w:p>
    <w:p w:rsidR="00E07572" w:rsidRPr="00170C06" w:rsidRDefault="00E07572" w:rsidP="00E07572">
      <w:pPr>
        <w:pStyle w:val="ROMANOS"/>
        <w:spacing w:after="0" w:line="240" w:lineRule="exact"/>
        <w:rPr>
          <w:b/>
          <w:lang w:val="es-MX"/>
        </w:rPr>
      </w:pPr>
      <w:r w:rsidRPr="00170C06">
        <w:rPr>
          <w:b/>
          <w:lang w:val="es-MX"/>
        </w:rPr>
        <w:t>Otros Activos</w:t>
      </w:r>
    </w:p>
    <w:p w:rsidR="00E07572" w:rsidRPr="00170C06" w:rsidRDefault="00E07572" w:rsidP="00E07572">
      <w:pPr>
        <w:pStyle w:val="ROMANOS"/>
        <w:spacing w:after="0" w:line="240" w:lineRule="exact"/>
        <w:rPr>
          <w:b/>
          <w:lang w:val="es-MX"/>
        </w:rPr>
      </w:pPr>
    </w:p>
    <w:p w:rsidR="00236731" w:rsidRDefault="00E07572" w:rsidP="00E07572">
      <w:pPr>
        <w:pStyle w:val="ROMANOS"/>
        <w:spacing w:after="0" w:line="240" w:lineRule="exact"/>
        <w:rPr>
          <w:lang w:val="es-MX"/>
        </w:rPr>
      </w:pPr>
      <w:r w:rsidRPr="00170C06">
        <w:rPr>
          <w:lang w:val="es-MX"/>
        </w:rPr>
        <w:t xml:space="preserve">Está representado por el anticipo en la modalidad </w:t>
      </w:r>
      <w:r w:rsidR="00CB5A7F">
        <w:rPr>
          <w:lang w:val="es-MX"/>
        </w:rPr>
        <w:t xml:space="preserve">de depósito en garantía por </w:t>
      </w:r>
      <w:r w:rsidRPr="00170C06">
        <w:rPr>
          <w:lang w:val="es-MX"/>
        </w:rPr>
        <w:t>arrendamiento del bien i</w:t>
      </w:r>
      <w:r>
        <w:rPr>
          <w:lang w:val="es-MX"/>
        </w:rPr>
        <w:t>nmueble que ocupa el  Instituto por un importe de $10,000.00</w:t>
      </w:r>
    </w:p>
    <w:p w:rsidR="00E07572" w:rsidRPr="00170C06" w:rsidRDefault="00E07572" w:rsidP="00E07572">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1046"/>
        <w:gridCol w:w="877"/>
      </w:tblGrid>
      <w:tr w:rsidR="00424229" w:rsidRPr="00170C06" w:rsidTr="00236731">
        <w:trPr>
          <w:jc w:val="center"/>
        </w:trPr>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Concepto</w:t>
            </w:r>
          </w:p>
        </w:tc>
        <w:tc>
          <w:tcPr>
            <w:tcW w:w="0" w:type="auto"/>
          </w:tcPr>
          <w:p w:rsidR="00424229" w:rsidRPr="00E07572" w:rsidRDefault="00236731" w:rsidP="00424229">
            <w:pPr>
              <w:pStyle w:val="ROMANOS"/>
              <w:spacing w:after="0" w:line="240" w:lineRule="exact"/>
              <w:ind w:left="0" w:firstLine="0"/>
              <w:jc w:val="center"/>
              <w:rPr>
                <w:b/>
                <w:lang w:val="es-MX"/>
              </w:rPr>
            </w:pPr>
            <w:r w:rsidRPr="00E07572">
              <w:rPr>
                <w:b/>
                <w:lang w:val="es-MX"/>
              </w:rPr>
              <w:t>Importe</w:t>
            </w:r>
          </w:p>
        </w:tc>
      </w:tr>
      <w:tr w:rsidR="00424229" w:rsidRPr="00170C06" w:rsidTr="00236731">
        <w:trPr>
          <w:jc w:val="center"/>
        </w:trPr>
        <w:tc>
          <w:tcPr>
            <w:tcW w:w="0" w:type="auto"/>
          </w:tcPr>
          <w:p w:rsidR="00424229" w:rsidRPr="00170C06" w:rsidRDefault="00236731" w:rsidP="00424229">
            <w:pPr>
              <w:pStyle w:val="ROMANOS"/>
              <w:spacing w:after="0" w:line="240" w:lineRule="exact"/>
              <w:ind w:left="0" w:firstLine="0"/>
              <w:jc w:val="center"/>
              <w:rPr>
                <w:lang w:val="es-MX"/>
              </w:rPr>
            </w:pPr>
            <w:r w:rsidRPr="00170C06">
              <w:rPr>
                <w:lang w:val="es-MX"/>
              </w:rPr>
              <w:t>Anticipo</w:t>
            </w:r>
          </w:p>
        </w:tc>
        <w:tc>
          <w:tcPr>
            <w:tcW w:w="0" w:type="auto"/>
          </w:tcPr>
          <w:p w:rsidR="00236731" w:rsidRPr="00170C06" w:rsidRDefault="00236731" w:rsidP="00236731">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r w:rsidR="00236731" w:rsidRPr="00170C06" w:rsidTr="00236731">
        <w:trPr>
          <w:jc w:val="center"/>
        </w:trPr>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Suma</w:t>
            </w:r>
          </w:p>
        </w:tc>
        <w:tc>
          <w:tcPr>
            <w:tcW w:w="0" w:type="auto"/>
          </w:tcPr>
          <w:p w:rsidR="00236731" w:rsidRPr="00170C06" w:rsidRDefault="00236731" w:rsidP="00424229">
            <w:pPr>
              <w:pStyle w:val="ROMANOS"/>
              <w:spacing w:after="0" w:line="240" w:lineRule="exact"/>
              <w:ind w:left="0" w:firstLine="0"/>
              <w:jc w:val="center"/>
              <w:rPr>
                <w:lang w:val="es-MX"/>
              </w:rPr>
            </w:pPr>
            <w:r w:rsidRPr="00170C06">
              <w:rPr>
                <w:lang w:val="es-MX"/>
              </w:rPr>
              <w:t>10</w:t>
            </w:r>
            <w:r w:rsidR="00163474">
              <w:rPr>
                <w:lang w:val="es-MX"/>
              </w:rPr>
              <w:t>,</w:t>
            </w:r>
            <w:r w:rsidRPr="00170C06">
              <w:rPr>
                <w:lang w:val="es-MX"/>
              </w:rPr>
              <w:t>000</w:t>
            </w:r>
          </w:p>
        </w:tc>
      </w:tr>
    </w:tbl>
    <w:p w:rsidR="00424229" w:rsidRDefault="00424229" w:rsidP="00424229">
      <w:pPr>
        <w:pStyle w:val="ROMANOS"/>
        <w:spacing w:after="0" w:line="240" w:lineRule="exact"/>
        <w:jc w:val="center"/>
        <w:rPr>
          <w:lang w:val="es-MX"/>
        </w:rPr>
      </w:pPr>
    </w:p>
    <w:p w:rsidR="00E07572" w:rsidRDefault="00E07572" w:rsidP="00163474">
      <w:pPr>
        <w:pStyle w:val="ROMANOS"/>
        <w:spacing w:after="0" w:line="240" w:lineRule="exact"/>
        <w:jc w:val="left"/>
        <w:rPr>
          <w:b/>
          <w:lang w:val="es-MX"/>
        </w:rPr>
      </w:pPr>
    </w:p>
    <w:p w:rsidR="00163474" w:rsidRDefault="00163474" w:rsidP="00163474">
      <w:pPr>
        <w:pStyle w:val="ROMANOS"/>
        <w:spacing w:after="0" w:line="240" w:lineRule="exact"/>
        <w:jc w:val="left"/>
        <w:rPr>
          <w:b/>
          <w:lang w:val="es-MX"/>
        </w:rPr>
      </w:pPr>
      <w:r w:rsidRPr="00163474">
        <w:rPr>
          <w:b/>
          <w:lang w:val="es-MX"/>
        </w:rPr>
        <w:t>Pasivo</w:t>
      </w:r>
    </w:p>
    <w:p w:rsidR="00D20464" w:rsidRDefault="00BB03E0" w:rsidP="00E10A29">
      <w:pPr>
        <w:pStyle w:val="ROMANOS"/>
        <w:tabs>
          <w:tab w:val="clear" w:pos="720"/>
        </w:tabs>
        <w:spacing w:after="0" w:line="240" w:lineRule="exact"/>
        <w:ind w:left="284" w:firstLine="0"/>
        <w:jc w:val="left"/>
        <w:rPr>
          <w:lang w:val="es-MX"/>
        </w:rPr>
      </w:pPr>
      <w:r>
        <w:rPr>
          <w:lang w:val="es-MX"/>
        </w:rPr>
        <w:t xml:space="preserve">El importe reflejado en este rubro es derivado </w:t>
      </w:r>
      <w:r w:rsidR="00771165">
        <w:rPr>
          <w:lang w:val="es-MX"/>
        </w:rPr>
        <w:t xml:space="preserve">de las diferencias al enterar </w:t>
      </w:r>
      <w:r w:rsidR="00F31C88">
        <w:rPr>
          <w:lang w:val="es-MX"/>
        </w:rPr>
        <w:t>las retenciones de impuestos</w:t>
      </w:r>
      <w:r>
        <w:rPr>
          <w:lang w:val="es-MX"/>
        </w:rPr>
        <w:t xml:space="preserve"> </w:t>
      </w:r>
      <w:r w:rsidR="00F31C88">
        <w:rPr>
          <w:lang w:val="es-MX"/>
        </w:rPr>
        <w:t xml:space="preserve">cuyos </w:t>
      </w:r>
      <w:r>
        <w:rPr>
          <w:lang w:val="es-MX"/>
        </w:rPr>
        <w:t xml:space="preserve">pagos </w:t>
      </w:r>
      <w:r w:rsidR="00771165">
        <w:rPr>
          <w:lang w:val="es-MX"/>
        </w:rPr>
        <w:t xml:space="preserve">se realizan </w:t>
      </w:r>
      <w:r w:rsidR="00BA5F3C">
        <w:rPr>
          <w:lang w:val="es-MX"/>
        </w:rPr>
        <w:t xml:space="preserve">en enteros </w:t>
      </w:r>
      <w:r w:rsidR="00771165">
        <w:rPr>
          <w:lang w:val="es-MX"/>
        </w:rPr>
        <w:t>sin centavos</w:t>
      </w:r>
      <w:r w:rsidR="00BA5F3C">
        <w:rPr>
          <w:lang w:val="es-MX"/>
        </w:rPr>
        <w:t>, sin embargo para el registro de las mismas</w:t>
      </w:r>
      <w:r w:rsidR="00E66FEE">
        <w:rPr>
          <w:lang w:val="es-MX"/>
        </w:rPr>
        <w:t xml:space="preserve"> sí se toman en cuenta dichos centavos.</w:t>
      </w:r>
    </w:p>
    <w:tbl>
      <w:tblPr>
        <w:tblStyle w:val="Tablaconcuadrcula"/>
        <w:tblpPr w:leftFromText="141" w:rightFromText="141" w:vertAnchor="text" w:horzAnchor="margin" w:tblpXSpec="center" w:tblpY="18"/>
        <w:tblW w:w="0" w:type="auto"/>
        <w:tblLook w:val="04A0" w:firstRow="1" w:lastRow="0" w:firstColumn="1" w:lastColumn="0" w:noHBand="0" w:noVBand="1"/>
      </w:tblPr>
      <w:tblGrid>
        <w:gridCol w:w="3629"/>
        <w:gridCol w:w="877"/>
      </w:tblGrid>
      <w:tr w:rsidR="005F41BB" w:rsidTr="00D20464">
        <w:tc>
          <w:tcPr>
            <w:tcW w:w="0" w:type="auto"/>
          </w:tcPr>
          <w:p w:rsidR="005F41BB" w:rsidRPr="00E07572" w:rsidRDefault="005F41BB" w:rsidP="005F41BB">
            <w:pPr>
              <w:pStyle w:val="ROMANOS"/>
              <w:spacing w:after="0" w:line="240" w:lineRule="exact"/>
              <w:ind w:left="0" w:firstLine="0"/>
              <w:jc w:val="left"/>
              <w:rPr>
                <w:b/>
                <w:lang w:val="es-MX"/>
              </w:rPr>
            </w:pPr>
            <w:r w:rsidRPr="00E07572">
              <w:rPr>
                <w:b/>
                <w:lang w:val="es-MX"/>
              </w:rPr>
              <w:t>Concepto</w:t>
            </w:r>
          </w:p>
        </w:tc>
        <w:tc>
          <w:tcPr>
            <w:tcW w:w="877" w:type="dxa"/>
          </w:tcPr>
          <w:p w:rsidR="005F41BB" w:rsidRPr="00E07572" w:rsidRDefault="005F41BB" w:rsidP="005F41BB">
            <w:pPr>
              <w:pStyle w:val="ROMANOS"/>
              <w:spacing w:after="0" w:line="240" w:lineRule="exact"/>
              <w:ind w:left="0" w:firstLine="0"/>
              <w:jc w:val="left"/>
              <w:rPr>
                <w:b/>
                <w:lang w:val="es-MX"/>
              </w:rPr>
            </w:pPr>
            <w:r w:rsidRPr="00E07572">
              <w:rPr>
                <w:b/>
                <w:lang w:val="es-MX"/>
              </w:rPr>
              <w:t>Importe</w:t>
            </w:r>
          </w:p>
        </w:tc>
      </w:tr>
      <w:tr w:rsidR="00D20464" w:rsidTr="007D36DA">
        <w:tc>
          <w:tcPr>
            <w:tcW w:w="0" w:type="auto"/>
          </w:tcPr>
          <w:p w:rsidR="00D20464" w:rsidRDefault="00D20464" w:rsidP="00E66FEE">
            <w:pPr>
              <w:pStyle w:val="ROMANOS"/>
              <w:spacing w:after="0" w:line="240" w:lineRule="exact"/>
              <w:ind w:left="0" w:firstLine="0"/>
              <w:jc w:val="left"/>
              <w:rPr>
                <w:lang w:val="es-MX"/>
              </w:rPr>
            </w:pPr>
            <w:r w:rsidRPr="005F41BB">
              <w:rPr>
                <w:lang w:val="es-MX"/>
              </w:rPr>
              <w:t>Fondo en ad</w:t>
            </w:r>
            <w:r w:rsidR="00E66FEE">
              <w:rPr>
                <w:lang w:val="es-MX"/>
              </w:rPr>
              <w:t>ministración</w:t>
            </w:r>
            <w:r w:rsidRPr="005F41BB">
              <w:rPr>
                <w:lang w:val="es-MX"/>
              </w:rPr>
              <w:t xml:space="preserve"> a c</w:t>
            </w:r>
            <w:r w:rsidR="00E66FEE">
              <w:rPr>
                <w:lang w:val="es-MX"/>
              </w:rPr>
              <w:t>uen</w:t>
            </w:r>
            <w:r w:rsidRPr="005F41BB">
              <w:rPr>
                <w:lang w:val="es-MX"/>
              </w:rPr>
              <w:t>ta</w:t>
            </w:r>
            <w:r w:rsidR="000A2E03">
              <w:rPr>
                <w:lang w:val="es-MX"/>
              </w:rPr>
              <w:t>.</w:t>
            </w:r>
            <w:r w:rsidRPr="005F41BB">
              <w:rPr>
                <w:lang w:val="es-MX"/>
              </w:rPr>
              <w:t xml:space="preserve"> de 3ros</w:t>
            </w:r>
          </w:p>
        </w:tc>
        <w:tc>
          <w:tcPr>
            <w:tcW w:w="877" w:type="dxa"/>
          </w:tcPr>
          <w:p w:rsidR="00D20464" w:rsidRDefault="00DF5854" w:rsidP="00DF5854">
            <w:pPr>
              <w:pStyle w:val="ROMANOS"/>
              <w:spacing w:after="0" w:line="240" w:lineRule="exact"/>
              <w:ind w:left="0" w:firstLine="0"/>
              <w:jc w:val="right"/>
              <w:rPr>
                <w:lang w:val="es-MX"/>
              </w:rPr>
            </w:pPr>
            <w:r>
              <w:rPr>
                <w:lang w:val="es-MX"/>
              </w:rPr>
              <w:t>2</w:t>
            </w:r>
          </w:p>
        </w:tc>
      </w:tr>
      <w:tr w:rsidR="00D20464" w:rsidTr="007D36DA">
        <w:tc>
          <w:tcPr>
            <w:tcW w:w="0" w:type="auto"/>
          </w:tcPr>
          <w:p w:rsidR="00D20464" w:rsidRDefault="00D20464" w:rsidP="005F41BB">
            <w:pPr>
              <w:pStyle w:val="ROMANOS"/>
              <w:spacing w:after="0" w:line="240" w:lineRule="exact"/>
              <w:ind w:left="0" w:firstLine="0"/>
              <w:jc w:val="left"/>
              <w:rPr>
                <w:lang w:val="es-MX"/>
              </w:rPr>
            </w:pPr>
            <w:r>
              <w:rPr>
                <w:lang w:val="es-MX"/>
              </w:rPr>
              <w:t>Suma</w:t>
            </w:r>
          </w:p>
        </w:tc>
        <w:tc>
          <w:tcPr>
            <w:tcW w:w="877" w:type="dxa"/>
          </w:tcPr>
          <w:p w:rsidR="00D20464" w:rsidRDefault="00DF5854" w:rsidP="00A2659A">
            <w:pPr>
              <w:pStyle w:val="ROMANOS"/>
              <w:spacing w:after="0" w:line="240" w:lineRule="exact"/>
              <w:ind w:left="0" w:firstLine="0"/>
              <w:jc w:val="right"/>
              <w:rPr>
                <w:lang w:val="es-MX"/>
              </w:rPr>
            </w:pPr>
            <w:r>
              <w:rPr>
                <w:lang w:val="es-MX"/>
              </w:rPr>
              <w:t>2</w:t>
            </w:r>
          </w:p>
        </w:tc>
      </w:tr>
    </w:tbl>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163474" w:rsidRDefault="00163474" w:rsidP="00163474">
      <w:pPr>
        <w:pStyle w:val="ROMANOS"/>
        <w:spacing w:after="0" w:line="240" w:lineRule="exact"/>
        <w:jc w:val="left"/>
        <w:rPr>
          <w:lang w:val="es-MX"/>
        </w:rPr>
      </w:pPr>
    </w:p>
    <w:p w:rsidR="008510FD" w:rsidRDefault="00F31C88" w:rsidP="002C6871">
      <w:pPr>
        <w:pStyle w:val="ROMANOS"/>
        <w:tabs>
          <w:tab w:val="clear" w:pos="720"/>
          <w:tab w:val="left" w:pos="284"/>
        </w:tabs>
        <w:spacing w:after="0" w:line="240" w:lineRule="exact"/>
        <w:ind w:left="284" w:hanging="11"/>
        <w:jc w:val="left"/>
        <w:rPr>
          <w:lang w:val="es-MX"/>
        </w:rPr>
      </w:pPr>
      <w:r>
        <w:rPr>
          <w:lang w:val="es-MX"/>
        </w:rPr>
        <w:softHyphen/>
      </w:r>
    </w:p>
    <w:p w:rsidR="002C6871" w:rsidRDefault="002C6871" w:rsidP="002C6871">
      <w:pPr>
        <w:pStyle w:val="ROMANOS"/>
        <w:tabs>
          <w:tab w:val="clear" w:pos="720"/>
        </w:tabs>
        <w:spacing w:after="0" w:line="240" w:lineRule="exact"/>
        <w:ind w:left="284" w:firstLine="0"/>
        <w:jc w:val="left"/>
        <w:rPr>
          <w:lang w:val="es-MX"/>
        </w:rPr>
      </w:pPr>
    </w:p>
    <w:p w:rsidR="00540418" w:rsidRPr="00170C06" w:rsidRDefault="00540418" w:rsidP="00540418">
      <w:pPr>
        <w:pStyle w:val="INCISO"/>
        <w:spacing w:after="0" w:line="240" w:lineRule="exact"/>
        <w:ind w:left="360"/>
        <w:rPr>
          <w:b/>
          <w:smallCaps/>
        </w:rPr>
      </w:pPr>
      <w:r w:rsidRPr="00170C06">
        <w:rPr>
          <w:b/>
          <w:smallCaps/>
        </w:rPr>
        <w:t>II</w:t>
      </w:r>
      <w:r w:rsidR="00E66FEE">
        <w:rPr>
          <w:b/>
          <w:smallCaps/>
        </w:rPr>
        <w:t>)</w:t>
      </w:r>
      <w:r w:rsidR="00E66FEE">
        <w:rPr>
          <w:b/>
          <w:smallCaps/>
        </w:rPr>
        <w:tab/>
        <w:t>Notas al Estado de Actividades</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Ingresos de Gestión</w:t>
      </w:r>
    </w:p>
    <w:p w:rsidR="00236731" w:rsidRPr="00170C06" w:rsidRDefault="00236731" w:rsidP="00540418">
      <w:pPr>
        <w:pStyle w:val="ROMANOS"/>
        <w:spacing w:after="0" w:line="240" w:lineRule="exact"/>
        <w:rPr>
          <w:b/>
          <w:lang w:val="es-MX"/>
        </w:rPr>
      </w:pPr>
    </w:p>
    <w:p w:rsidR="00236731" w:rsidRPr="00170C06" w:rsidRDefault="007B664F" w:rsidP="005B705E">
      <w:pPr>
        <w:pStyle w:val="ROMANOS"/>
        <w:tabs>
          <w:tab w:val="clear" w:pos="720"/>
        </w:tabs>
        <w:spacing w:after="0" w:line="240" w:lineRule="exact"/>
        <w:ind w:left="284" w:firstLine="0"/>
        <w:rPr>
          <w:lang w:val="es-MX"/>
        </w:rPr>
      </w:pPr>
      <w:r>
        <w:rPr>
          <w:lang w:val="es-MX"/>
        </w:rPr>
        <w:t xml:space="preserve">Durante el periodo del 1 enero al </w:t>
      </w:r>
      <w:r w:rsidR="00723D3C">
        <w:rPr>
          <w:lang w:val="es-MX"/>
        </w:rPr>
        <w:t>3</w:t>
      </w:r>
      <w:r w:rsidR="003A1947">
        <w:rPr>
          <w:lang w:val="es-MX"/>
        </w:rPr>
        <w:t>0</w:t>
      </w:r>
      <w:r w:rsidR="00723D3C">
        <w:rPr>
          <w:lang w:val="es-MX"/>
        </w:rPr>
        <w:t xml:space="preserve"> de </w:t>
      </w:r>
      <w:r w:rsidR="003A1947">
        <w:rPr>
          <w:lang w:val="es-MX"/>
        </w:rPr>
        <w:t>junio</w:t>
      </w:r>
      <w:r w:rsidR="00DF5854">
        <w:rPr>
          <w:lang w:val="es-MX"/>
        </w:rPr>
        <w:t xml:space="preserve"> </w:t>
      </w:r>
      <w:r w:rsidR="00D27584">
        <w:rPr>
          <w:lang w:val="es-MX"/>
        </w:rPr>
        <w:t>de</w:t>
      </w:r>
      <w:r w:rsidR="003A6124">
        <w:rPr>
          <w:lang w:val="es-MX"/>
        </w:rPr>
        <w:t xml:space="preserve"> </w:t>
      </w:r>
      <w:r w:rsidR="00236731" w:rsidRPr="00170C06">
        <w:rPr>
          <w:lang w:val="es-MX"/>
        </w:rPr>
        <w:t>201</w:t>
      </w:r>
      <w:r w:rsidR="00DF5854">
        <w:rPr>
          <w:lang w:val="es-MX"/>
        </w:rPr>
        <w:t>8</w:t>
      </w:r>
      <w:r w:rsidR="00236731" w:rsidRPr="00170C06">
        <w:rPr>
          <w:lang w:val="es-MX"/>
        </w:rPr>
        <w:t>, se obtuvo</w:t>
      </w:r>
      <w:r w:rsidR="005B705E">
        <w:rPr>
          <w:lang w:val="es-MX"/>
        </w:rPr>
        <w:t xml:space="preserve"> ingresos por</w:t>
      </w:r>
      <w:r w:rsidR="00DF5854">
        <w:rPr>
          <w:lang w:val="es-MX"/>
        </w:rPr>
        <w:t xml:space="preserve"> aportación de beneficiarios y por</w:t>
      </w:r>
      <w:r w:rsidR="00236731" w:rsidRPr="00170C06">
        <w:rPr>
          <w:lang w:val="es-MX"/>
        </w:rPr>
        <w:t xml:space="preserve"> intereses por el manejo de cuentas productivas a c</w:t>
      </w:r>
      <w:r w:rsidR="005B705E">
        <w:rPr>
          <w:lang w:val="es-MX"/>
        </w:rPr>
        <w:t>argo de la Institución bancaria</w:t>
      </w:r>
      <w:r w:rsidR="00DF5854">
        <w:rPr>
          <w:lang w:val="es-MX"/>
        </w:rPr>
        <w:t>.</w:t>
      </w:r>
    </w:p>
    <w:p w:rsidR="00236731" w:rsidRPr="00170C06" w:rsidRDefault="00236731" w:rsidP="00540418">
      <w:pPr>
        <w:pStyle w:val="ROMANOS"/>
        <w:spacing w:after="0" w:line="240" w:lineRule="exact"/>
        <w:rPr>
          <w:lang w:val="es-MX"/>
        </w:rPr>
      </w:pPr>
    </w:p>
    <w:tbl>
      <w:tblPr>
        <w:tblStyle w:val="Tablaconcuadrcula"/>
        <w:tblW w:w="0" w:type="auto"/>
        <w:jc w:val="center"/>
        <w:tblLook w:val="04A0" w:firstRow="1" w:lastRow="0" w:firstColumn="1" w:lastColumn="0" w:noHBand="0" w:noVBand="1"/>
      </w:tblPr>
      <w:tblGrid>
        <w:gridCol w:w="2388"/>
        <w:gridCol w:w="1007"/>
      </w:tblGrid>
      <w:tr w:rsidR="00236731" w:rsidRPr="00170C06" w:rsidTr="00236731">
        <w:trPr>
          <w:jc w:val="center"/>
        </w:trPr>
        <w:tc>
          <w:tcPr>
            <w:tcW w:w="0" w:type="auto"/>
          </w:tcPr>
          <w:p w:rsidR="00236731" w:rsidRPr="00170C06" w:rsidRDefault="00236731" w:rsidP="00540418">
            <w:pPr>
              <w:pStyle w:val="ROMANOS"/>
              <w:spacing w:after="0" w:line="240" w:lineRule="exact"/>
              <w:ind w:left="0" w:firstLine="0"/>
              <w:rPr>
                <w:lang w:val="es-MX"/>
              </w:rPr>
            </w:pPr>
            <w:r w:rsidRPr="00170C06">
              <w:rPr>
                <w:lang w:val="es-MX"/>
              </w:rPr>
              <w:t>Concepto</w:t>
            </w:r>
          </w:p>
        </w:tc>
        <w:tc>
          <w:tcPr>
            <w:tcW w:w="0" w:type="auto"/>
          </w:tcPr>
          <w:p w:rsidR="00236731" w:rsidRPr="00170C06" w:rsidRDefault="00236731" w:rsidP="00540418">
            <w:pPr>
              <w:pStyle w:val="ROMANOS"/>
              <w:spacing w:after="0" w:line="240" w:lineRule="exact"/>
              <w:ind w:left="0" w:firstLine="0"/>
              <w:rPr>
                <w:lang w:val="es-MX"/>
              </w:rPr>
            </w:pPr>
            <w:r w:rsidRPr="00170C06">
              <w:rPr>
                <w:lang w:val="es-MX"/>
              </w:rPr>
              <w:t>Importe</w:t>
            </w:r>
          </w:p>
        </w:tc>
      </w:tr>
      <w:tr w:rsidR="00236731" w:rsidRPr="00170C06" w:rsidTr="00236731">
        <w:trPr>
          <w:jc w:val="center"/>
        </w:trPr>
        <w:tc>
          <w:tcPr>
            <w:tcW w:w="0" w:type="auto"/>
          </w:tcPr>
          <w:p w:rsidR="00236731" w:rsidRPr="00170C06" w:rsidRDefault="00DF5854" w:rsidP="00DF5854">
            <w:pPr>
              <w:pStyle w:val="ROMANOS"/>
              <w:spacing w:after="0" w:line="240" w:lineRule="exact"/>
              <w:ind w:left="0" w:firstLine="0"/>
              <w:rPr>
                <w:lang w:val="es-MX"/>
              </w:rPr>
            </w:pPr>
            <w:r>
              <w:rPr>
                <w:lang w:val="es-MX"/>
              </w:rPr>
              <w:t>Aportación de beneficiarios</w:t>
            </w:r>
          </w:p>
        </w:tc>
        <w:tc>
          <w:tcPr>
            <w:tcW w:w="0" w:type="auto"/>
          </w:tcPr>
          <w:p w:rsidR="00236731" w:rsidRPr="00170C06" w:rsidRDefault="003A1947" w:rsidP="003A1947">
            <w:pPr>
              <w:pStyle w:val="ROMANOS"/>
              <w:spacing w:after="0" w:line="240" w:lineRule="exact"/>
              <w:ind w:left="0" w:firstLine="0"/>
              <w:jc w:val="right"/>
              <w:rPr>
                <w:lang w:val="es-MX"/>
              </w:rPr>
            </w:pPr>
            <w:r>
              <w:rPr>
                <w:lang w:val="es-MX"/>
              </w:rPr>
              <w:t>1’905,005</w:t>
            </w:r>
          </w:p>
        </w:tc>
      </w:tr>
      <w:tr w:rsidR="005B705E" w:rsidRPr="00170C06" w:rsidTr="00236731">
        <w:trPr>
          <w:jc w:val="center"/>
        </w:trPr>
        <w:tc>
          <w:tcPr>
            <w:tcW w:w="0" w:type="auto"/>
          </w:tcPr>
          <w:p w:rsidR="005B705E" w:rsidRPr="00170C06" w:rsidRDefault="005B705E" w:rsidP="006006E3">
            <w:pPr>
              <w:pStyle w:val="ROMANOS"/>
              <w:spacing w:after="0" w:line="240" w:lineRule="exact"/>
              <w:ind w:left="0" w:firstLine="0"/>
              <w:rPr>
                <w:lang w:val="es-MX"/>
              </w:rPr>
            </w:pPr>
            <w:r w:rsidRPr="00170C06">
              <w:rPr>
                <w:lang w:val="es-MX"/>
              </w:rPr>
              <w:t>Productos de tipo corriente</w:t>
            </w:r>
          </w:p>
        </w:tc>
        <w:tc>
          <w:tcPr>
            <w:tcW w:w="0" w:type="auto"/>
          </w:tcPr>
          <w:p w:rsidR="005B705E" w:rsidRPr="00170C06" w:rsidRDefault="003A1947" w:rsidP="00873DE4">
            <w:pPr>
              <w:pStyle w:val="ROMANOS"/>
              <w:spacing w:after="0" w:line="240" w:lineRule="exact"/>
              <w:ind w:left="0" w:firstLine="0"/>
              <w:jc w:val="right"/>
              <w:rPr>
                <w:lang w:val="es-MX"/>
              </w:rPr>
            </w:pPr>
            <w:r>
              <w:rPr>
                <w:lang w:val="es-MX"/>
              </w:rPr>
              <w:t>10,341</w:t>
            </w:r>
          </w:p>
        </w:tc>
      </w:tr>
      <w:tr w:rsidR="005B705E" w:rsidRPr="00170C06" w:rsidTr="00236731">
        <w:trPr>
          <w:jc w:val="center"/>
        </w:trPr>
        <w:tc>
          <w:tcPr>
            <w:tcW w:w="0" w:type="auto"/>
          </w:tcPr>
          <w:p w:rsidR="005B705E" w:rsidRPr="00170C06" w:rsidRDefault="005B705E" w:rsidP="00236731">
            <w:pPr>
              <w:pStyle w:val="ROMANOS"/>
              <w:spacing w:after="0" w:line="240" w:lineRule="exact"/>
              <w:ind w:left="0" w:firstLine="0"/>
              <w:jc w:val="right"/>
              <w:rPr>
                <w:lang w:val="es-MX"/>
              </w:rPr>
            </w:pPr>
            <w:r w:rsidRPr="00170C06">
              <w:rPr>
                <w:lang w:val="es-MX"/>
              </w:rPr>
              <w:t xml:space="preserve">Suma </w:t>
            </w:r>
          </w:p>
        </w:tc>
        <w:tc>
          <w:tcPr>
            <w:tcW w:w="0" w:type="auto"/>
          </w:tcPr>
          <w:p w:rsidR="005B705E" w:rsidRPr="00170C06" w:rsidRDefault="003A1947" w:rsidP="005B705E">
            <w:pPr>
              <w:pStyle w:val="ROMANOS"/>
              <w:spacing w:after="0" w:line="240" w:lineRule="exact"/>
              <w:ind w:left="0" w:firstLine="0"/>
              <w:rPr>
                <w:lang w:val="es-MX"/>
              </w:rPr>
            </w:pPr>
            <w:r>
              <w:rPr>
                <w:lang w:val="es-MX"/>
              </w:rPr>
              <w:t>1’915,346</w:t>
            </w:r>
          </w:p>
        </w:tc>
      </w:tr>
    </w:tbl>
    <w:p w:rsidR="00236731" w:rsidRPr="00170C06" w:rsidRDefault="00236731" w:rsidP="00540418">
      <w:pPr>
        <w:pStyle w:val="ROMANOS"/>
        <w:spacing w:after="0" w:line="240" w:lineRule="exact"/>
        <w:rPr>
          <w:lang w:val="es-MX"/>
        </w:rPr>
      </w:pPr>
    </w:p>
    <w:p w:rsidR="00540418" w:rsidRPr="00170C06" w:rsidRDefault="00540418" w:rsidP="00540418">
      <w:pPr>
        <w:pStyle w:val="ROMANOS"/>
        <w:spacing w:after="0" w:line="240" w:lineRule="exact"/>
        <w:rPr>
          <w:b/>
          <w:lang w:val="es-MX"/>
        </w:rPr>
      </w:pPr>
      <w:r w:rsidRPr="00170C06">
        <w:rPr>
          <w:b/>
          <w:lang w:val="es-MX"/>
        </w:rPr>
        <w:t>Gastos y Otras Pérdidas:</w:t>
      </w:r>
    </w:p>
    <w:p w:rsidR="004537C3" w:rsidRPr="00170C06" w:rsidRDefault="004537C3" w:rsidP="00774B78">
      <w:pPr>
        <w:pStyle w:val="ROMANOS"/>
        <w:tabs>
          <w:tab w:val="clear" w:pos="720"/>
        </w:tabs>
        <w:spacing w:after="0" w:line="240" w:lineRule="exact"/>
        <w:ind w:left="284" w:firstLine="4"/>
        <w:rPr>
          <w:lang w:val="es-MX"/>
        </w:rPr>
      </w:pPr>
      <w:r w:rsidRPr="00170C06">
        <w:rPr>
          <w:lang w:val="es-MX"/>
        </w:rPr>
        <w:t xml:space="preserve">Se informa que durante el periodo 01 de enero al </w:t>
      </w:r>
      <w:r w:rsidR="00723D3C">
        <w:rPr>
          <w:lang w:val="es-MX"/>
        </w:rPr>
        <w:t>3</w:t>
      </w:r>
      <w:r w:rsidR="003A1947">
        <w:rPr>
          <w:lang w:val="es-MX"/>
        </w:rPr>
        <w:t>0</w:t>
      </w:r>
      <w:r w:rsidR="00723D3C">
        <w:rPr>
          <w:lang w:val="es-MX"/>
        </w:rPr>
        <w:t xml:space="preserve"> de </w:t>
      </w:r>
      <w:r w:rsidR="003A1947">
        <w:rPr>
          <w:lang w:val="es-MX"/>
        </w:rPr>
        <w:t xml:space="preserve">junio </w:t>
      </w:r>
      <w:r w:rsidRPr="00170C06">
        <w:rPr>
          <w:lang w:val="es-MX"/>
        </w:rPr>
        <w:t>de 201</w:t>
      </w:r>
      <w:r w:rsidR="00CC0CF3">
        <w:rPr>
          <w:lang w:val="es-MX"/>
        </w:rPr>
        <w:t>8</w:t>
      </w:r>
      <w:r w:rsidRPr="00170C06">
        <w:rPr>
          <w:lang w:val="es-MX"/>
        </w:rPr>
        <w:t>, se realizó erogaciones en los dist</w:t>
      </w:r>
      <w:r w:rsidR="00CA431C">
        <w:rPr>
          <w:lang w:val="es-MX"/>
        </w:rPr>
        <w:t>intos capítulos por $</w:t>
      </w:r>
      <w:r w:rsidR="00CC0CF3">
        <w:rPr>
          <w:lang w:val="es-MX"/>
        </w:rPr>
        <w:t xml:space="preserve"> </w:t>
      </w:r>
      <w:r w:rsidR="009F136B">
        <w:rPr>
          <w:lang w:val="es-MX"/>
        </w:rPr>
        <w:t>15’704,700.</w:t>
      </w:r>
      <w:r w:rsidR="0024610C">
        <w:rPr>
          <w:lang w:val="es-MX"/>
        </w:rPr>
        <w:t>00</w:t>
      </w:r>
      <w:r w:rsidRPr="00170C06">
        <w:rPr>
          <w:lang w:val="es-MX"/>
        </w:rPr>
        <w:t xml:space="preserve"> como a continuación se detalla: </w:t>
      </w:r>
    </w:p>
    <w:p w:rsidR="004537C3" w:rsidRPr="00170C06" w:rsidRDefault="004537C3" w:rsidP="00236731">
      <w:pPr>
        <w:pStyle w:val="ROMANOS"/>
        <w:spacing w:after="0" w:line="240" w:lineRule="exact"/>
        <w:ind w:left="648" w:firstLine="0"/>
        <w:rPr>
          <w:lang w:val="es-MX"/>
        </w:rPr>
      </w:pPr>
    </w:p>
    <w:tbl>
      <w:tblPr>
        <w:tblStyle w:val="Tablaconcuadrcula"/>
        <w:tblW w:w="0" w:type="auto"/>
        <w:jc w:val="center"/>
        <w:tblLook w:val="04A0" w:firstRow="1" w:lastRow="0" w:firstColumn="1" w:lastColumn="0" w:noHBand="0" w:noVBand="1"/>
      </w:tblPr>
      <w:tblGrid>
        <w:gridCol w:w="2327"/>
        <w:gridCol w:w="1107"/>
      </w:tblGrid>
      <w:tr w:rsidR="004537C3" w:rsidRPr="00170C06" w:rsidTr="004537C3">
        <w:trPr>
          <w:jc w:val="center"/>
        </w:trPr>
        <w:tc>
          <w:tcPr>
            <w:tcW w:w="0" w:type="auto"/>
          </w:tcPr>
          <w:p w:rsidR="004537C3" w:rsidRPr="00170C06" w:rsidRDefault="004537C3" w:rsidP="00236731">
            <w:pPr>
              <w:pStyle w:val="ROMANOS"/>
              <w:spacing w:after="0" w:line="240" w:lineRule="exact"/>
              <w:ind w:left="0" w:firstLine="0"/>
              <w:rPr>
                <w:lang w:val="es-MX"/>
              </w:rPr>
            </w:pPr>
            <w:r w:rsidRPr="00170C06">
              <w:rPr>
                <w:lang w:val="es-MX"/>
              </w:rPr>
              <w:t>Concepto</w:t>
            </w:r>
          </w:p>
        </w:tc>
        <w:tc>
          <w:tcPr>
            <w:tcW w:w="0" w:type="auto"/>
          </w:tcPr>
          <w:p w:rsidR="004537C3" w:rsidRPr="00170C06" w:rsidRDefault="004537C3" w:rsidP="00236731">
            <w:pPr>
              <w:pStyle w:val="ROMANOS"/>
              <w:spacing w:after="0" w:line="240" w:lineRule="exact"/>
              <w:ind w:left="0" w:firstLine="0"/>
              <w:rPr>
                <w:lang w:val="es-MX"/>
              </w:rPr>
            </w:pPr>
            <w:r w:rsidRPr="00170C06">
              <w:rPr>
                <w:lang w:val="es-MX"/>
              </w:rPr>
              <w:t>Importe</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Servicios Personales</w:t>
            </w:r>
          </w:p>
        </w:tc>
        <w:tc>
          <w:tcPr>
            <w:tcW w:w="0" w:type="auto"/>
            <w:vAlign w:val="bottom"/>
          </w:tcPr>
          <w:p w:rsidR="00FC576E" w:rsidRPr="00FC576E" w:rsidRDefault="003A1947" w:rsidP="003A1947">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1’286,435</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Materiales y suministros</w:t>
            </w:r>
          </w:p>
        </w:tc>
        <w:tc>
          <w:tcPr>
            <w:tcW w:w="0" w:type="auto"/>
            <w:vAlign w:val="bottom"/>
          </w:tcPr>
          <w:p w:rsidR="00FC576E" w:rsidRPr="00FC576E" w:rsidRDefault="003A1947">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169,984</w:t>
            </w:r>
          </w:p>
        </w:tc>
      </w:tr>
      <w:tr w:rsidR="00FC576E" w:rsidRPr="00170C06" w:rsidTr="00CF1205">
        <w:trPr>
          <w:jc w:val="center"/>
        </w:trPr>
        <w:tc>
          <w:tcPr>
            <w:tcW w:w="0" w:type="auto"/>
          </w:tcPr>
          <w:p w:rsidR="00FC576E" w:rsidRPr="00170C06" w:rsidRDefault="00FC576E" w:rsidP="00236731">
            <w:pPr>
              <w:pStyle w:val="ROMANOS"/>
              <w:spacing w:after="0" w:line="240" w:lineRule="exact"/>
              <w:ind w:left="0" w:firstLine="0"/>
              <w:rPr>
                <w:lang w:val="es-MX"/>
              </w:rPr>
            </w:pPr>
            <w:r w:rsidRPr="00170C06">
              <w:rPr>
                <w:lang w:val="es-MX"/>
              </w:rPr>
              <w:t>Servicios Generales</w:t>
            </w:r>
          </w:p>
        </w:tc>
        <w:tc>
          <w:tcPr>
            <w:tcW w:w="0" w:type="auto"/>
            <w:vAlign w:val="bottom"/>
          </w:tcPr>
          <w:p w:rsidR="00FC576E" w:rsidRPr="00FC576E" w:rsidRDefault="003A1947" w:rsidP="003A1947">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311,281</w:t>
            </w:r>
          </w:p>
        </w:tc>
      </w:tr>
      <w:tr w:rsidR="009F136B" w:rsidRPr="00170C06" w:rsidTr="00CF1205">
        <w:trPr>
          <w:jc w:val="center"/>
        </w:trPr>
        <w:tc>
          <w:tcPr>
            <w:tcW w:w="0" w:type="auto"/>
          </w:tcPr>
          <w:p w:rsidR="009F136B" w:rsidRPr="00170C06" w:rsidRDefault="009F136B" w:rsidP="00236731">
            <w:pPr>
              <w:pStyle w:val="ROMANOS"/>
              <w:spacing w:after="0" w:line="240" w:lineRule="exact"/>
              <w:ind w:left="0" w:firstLine="0"/>
              <w:rPr>
                <w:lang w:val="es-MX"/>
              </w:rPr>
            </w:pPr>
            <w:r>
              <w:rPr>
                <w:lang w:val="es-MX"/>
              </w:rPr>
              <w:t>Transferencias (subsidios)</w:t>
            </w:r>
          </w:p>
        </w:tc>
        <w:tc>
          <w:tcPr>
            <w:tcW w:w="0" w:type="auto"/>
            <w:vAlign w:val="bottom"/>
          </w:tcPr>
          <w:p w:rsidR="009F136B" w:rsidRDefault="009F136B" w:rsidP="003A1947">
            <w:pPr>
              <w:jc w:val="right"/>
              <w:rPr>
                <w:rFonts w:ascii="Arial" w:eastAsia="Times New Roman" w:hAnsi="Arial" w:cs="Arial"/>
                <w:noProof/>
                <w:sz w:val="18"/>
                <w:szCs w:val="18"/>
                <w:lang w:eastAsia="es-ES"/>
              </w:rPr>
            </w:pPr>
            <w:r>
              <w:rPr>
                <w:rFonts w:ascii="Arial" w:eastAsia="Times New Roman" w:hAnsi="Arial" w:cs="Arial"/>
                <w:noProof/>
                <w:sz w:val="18"/>
                <w:szCs w:val="18"/>
                <w:lang w:eastAsia="es-ES"/>
              </w:rPr>
              <w:t>13’937,000</w:t>
            </w:r>
          </w:p>
        </w:tc>
      </w:tr>
      <w:tr w:rsidR="00D20464" w:rsidRPr="00170C06" w:rsidTr="007D36DA">
        <w:trPr>
          <w:jc w:val="center"/>
        </w:trPr>
        <w:tc>
          <w:tcPr>
            <w:tcW w:w="0" w:type="auto"/>
          </w:tcPr>
          <w:p w:rsidR="00D20464" w:rsidRPr="00170C06" w:rsidRDefault="00D20464" w:rsidP="00236731">
            <w:pPr>
              <w:pStyle w:val="ROMANOS"/>
              <w:spacing w:after="0" w:line="240" w:lineRule="exact"/>
              <w:ind w:left="0" w:firstLine="0"/>
              <w:rPr>
                <w:lang w:val="es-MX"/>
              </w:rPr>
            </w:pPr>
            <w:r w:rsidRPr="00170C06">
              <w:rPr>
                <w:lang w:val="es-MX"/>
              </w:rPr>
              <w:t>Suma</w:t>
            </w:r>
          </w:p>
        </w:tc>
        <w:tc>
          <w:tcPr>
            <w:tcW w:w="0" w:type="auto"/>
          </w:tcPr>
          <w:p w:rsidR="00D20464" w:rsidRDefault="009F136B" w:rsidP="00CC0CF3">
            <w:pPr>
              <w:pStyle w:val="ROMANOS"/>
              <w:spacing w:after="0" w:line="240" w:lineRule="exact"/>
              <w:ind w:left="0" w:firstLine="0"/>
              <w:jc w:val="right"/>
              <w:rPr>
                <w:lang w:val="es-MX"/>
              </w:rPr>
            </w:pPr>
            <w:r>
              <w:rPr>
                <w:lang w:val="es-MX"/>
              </w:rPr>
              <w:t>15’704,700</w:t>
            </w:r>
          </w:p>
        </w:tc>
      </w:tr>
    </w:tbl>
    <w:p w:rsidR="00236731" w:rsidRPr="00170C06" w:rsidRDefault="00236731" w:rsidP="00236731">
      <w:pPr>
        <w:pStyle w:val="ROMANOS"/>
        <w:spacing w:after="0" w:line="240" w:lineRule="exact"/>
        <w:ind w:left="648" w:firstLine="0"/>
        <w:rPr>
          <w:lang w:val="es-MX"/>
        </w:rPr>
      </w:pPr>
    </w:p>
    <w:p w:rsidR="00540418" w:rsidRPr="00170C06" w:rsidRDefault="00540418" w:rsidP="00540418">
      <w:pPr>
        <w:pStyle w:val="ROMANOS"/>
        <w:spacing w:after="0" w:line="240" w:lineRule="exact"/>
        <w:ind w:left="1008" w:firstLine="0"/>
        <w:rPr>
          <w:lang w:val="es-MX"/>
        </w:rPr>
      </w:pPr>
    </w:p>
    <w:p w:rsidR="00540418" w:rsidRPr="00170C06" w:rsidRDefault="00540418" w:rsidP="00540418">
      <w:pPr>
        <w:pStyle w:val="INCISO"/>
        <w:spacing w:after="0" w:line="240" w:lineRule="exact"/>
        <w:ind w:left="360"/>
        <w:rPr>
          <w:b/>
          <w:smallCaps/>
        </w:rPr>
      </w:pPr>
      <w:r w:rsidRPr="00170C06">
        <w:rPr>
          <w:b/>
          <w:smallCaps/>
        </w:rPr>
        <w:t>III)</w:t>
      </w:r>
      <w:r w:rsidRPr="00170C06">
        <w:rPr>
          <w:b/>
          <w:smallCaps/>
        </w:rPr>
        <w:tab/>
        <w:t>Notas al Estado de Variación en la Hacienda Pública</w:t>
      </w:r>
    </w:p>
    <w:p w:rsidR="00AC6D3F" w:rsidRDefault="00AC6D3F" w:rsidP="00AC6D3F">
      <w:pPr>
        <w:pStyle w:val="ROMANOS"/>
        <w:spacing w:after="0" w:line="240" w:lineRule="exact"/>
        <w:ind w:left="0" w:firstLine="0"/>
        <w:rPr>
          <w:lang w:val="es-MX"/>
        </w:rPr>
      </w:pPr>
      <w:r w:rsidRPr="00170C06">
        <w:rPr>
          <w:lang w:val="es-MX"/>
        </w:rPr>
        <w:t>Este Estado muestra el monto de la Ha</w:t>
      </w:r>
      <w:r w:rsidR="00384AAC">
        <w:rPr>
          <w:lang w:val="es-MX"/>
        </w:rPr>
        <w:t xml:space="preserve">cienda Pública /Patrimonio al </w:t>
      </w:r>
      <w:r w:rsidR="00723D3C">
        <w:rPr>
          <w:lang w:val="es-MX"/>
        </w:rPr>
        <w:t>3</w:t>
      </w:r>
      <w:r w:rsidR="009F136B">
        <w:rPr>
          <w:lang w:val="es-MX"/>
        </w:rPr>
        <w:t>0</w:t>
      </w:r>
      <w:r w:rsidR="00723D3C">
        <w:rPr>
          <w:lang w:val="es-MX"/>
        </w:rPr>
        <w:t xml:space="preserve"> de </w:t>
      </w:r>
      <w:r w:rsidR="009F136B">
        <w:rPr>
          <w:lang w:val="es-MX"/>
        </w:rPr>
        <w:t>junio</w:t>
      </w:r>
      <w:r w:rsidRPr="00170C06">
        <w:rPr>
          <w:lang w:val="es-MX"/>
        </w:rPr>
        <w:t xml:space="preserve"> de 201</w:t>
      </w:r>
      <w:r w:rsidR="00CC0CF3">
        <w:rPr>
          <w:lang w:val="es-MX"/>
        </w:rPr>
        <w:t>8</w:t>
      </w:r>
      <w:r w:rsidRPr="00170C06">
        <w:rPr>
          <w:lang w:val="es-MX"/>
        </w:rPr>
        <w:t xml:space="preserve"> y se conforma de la siguiente manera.</w:t>
      </w:r>
    </w:p>
    <w:p w:rsidR="00774B78" w:rsidRDefault="00774B78" w:rsidP="00AC6D3F">
      <w:pPr>
        <w:pStyle w:val="ROMANOS"/>
        <w:spacing w:after="0" w:line="240" w:lineRule="exact"/>
        <w:ind w:left="0" w:firstLine="0"/>
        <w:rPr>
          <w:lang w:val="es-MX"/>
        </w:rPr>
      </w:pPr>
    </w:p>
    <w:p w:rsidR="002F4512" w:rsidRPr="00170C06" w:rsidRDefault="002F4512" w:rsidP="00AC6D3F">
      <w:pPr>
        <w:pStyle w:val="ROMANOS"/>
        <w:spacing w:after="0" w:line="240" w:lineRule="exact"/>
        <w:ind w:left="0" w:firstLine="0"/>
        <w:rPr>
          <w:lang w:val="es-MX"/>
        </w:rPr>
      </w:pPr>
    </w:p>
    <w:p w:rsidR="00AC6D3F" w:rsidRPr="00170C06" w:rsidRDefault="00AC6D3F" w:rsidP="00AC6D3F">
      <w:pPr>
        <w:pStyle w:val="ROMANOS"/>
        <w:spacing w:after="0" w:line="240" w:lineRule="exact"/>
        <w:ind w:left="0" w:firstLine="0"/>
        <w:rPr>
          <w:lang w:val="es-MX"/>
        </w:rPr>
      </w:pPr>
    </w:p>
    <w:tbl>
      <w:tblPr>
        <w:tblStyle w:val="Tablaconcuadrcula"/>
        <w:tblW w:w="0" w:type="auto"/>
        <w:jc w:val="center"/>
        <w:tblLook w:val="04A0" w:firstRow="1" w:lastRow="0" w:firstColumn="1" w:lastColumn="0" w:noHBand="0" w:noVBand="1"/>
      </w:tblPr>
      <w:tblGrid>
        <w:gridCol w:w="4279"/>
        <w:gridCol w:w="1117"/>
      </w:tblGrid>
      <w:tr w:rsidR="00AC6D3F" w:rsidRPr="00170C06" w:rsidTr="008C6298">
        <w:trPr>
          <w:jc w:val="center"/>
        </w:trPr>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Concepto</w:t>
            </w:r>
          </w:p>
        </w:tc>
        <w:tc>
          <w:tcPr>
            <w:tcW w:w="0" w:type="auto"/>
          </w:tcPr>
          <w:p w:rsidR="00AC6D3F" w:rsidRPr="00170C06" w:rsidRDefault="00AC6D3F" w:rsidP="00AC6D3F">
            <w:pPr>
              <w:pStyle w:val="ROMANOS"/>
              <w:spacing w:after="0" w:line="240" w:lineRule="exact"/>
              <w:ind w:left="0" w:firstLine="0"/>
              <w:jc w:val="center"/>
              <w:rPr>
                <w:lang w:val="es-MX"/>
              </w:rPr>
            </w:pPr>
            <w:r w:rsidRPr="00170C06">
              <w:rPr>
                <w:lang w:val="es-MX"/>
              </w:rPr>
              <w:t>Importe</w:t>
            </w:r>
          </w:p>
        </w:tc>
      </w:tr>
      <w:tr w:rsidR="00FC576E" w:rsidRPr="00170C06" w:rsidTr="008C6298">
        <w:trPr>
          <w:jc w:val="center"/>
        </w:trPr>
        <w:tc>
          <w:tcPr>
            <w:tcW w:w="0" w:type="auto"/>
          </w:tcPr>
          <w:p w:rsidR="00FC576E" w:rsidRPr="00170C06" w:rsidRDefault="00FC576E" w:rsidP="00AC6D3F">
            <w:pPr>
              <w:pStyle w:val="ROMANOS"/>
              <w:spacing w:after="0" w:line="240" w:lineRule="exact"/>
              <w:ind w:left="0" w:firstLine="0"/>
              <w:jc w:val="center"/>
              <w:rPr>
                <w:lang w:val="es-MX"/>
              </w:rPr>
            </w:pPr>
            <w:r>
              <w:rPr>
                <w:lang w:val="es-MX"/>
              </w:rPr>
              <w:t>Resultado del ejercicio (ahorro/desahorro)</w:t>
            </w:r>
          </w:p>
        </w:tc>
        <w:tc>
          <w:tcPr>
            <w:tcW w:w="0" w:type="auto"/>
          </w:tcPr>
          <w:p w:rsidR="00FC576E" w:rsidRDefault="009F136B" w:rsidP="009F136B">
            <w:pPr>
              <w:jc w:val="right"/>
              <w:rPr>
                <w:rFonts w:ascii="Arial" w:hAnsi="Arial" w:cs="Arial"/>
                <w:sz w:val="18"/>
                <w:szCs w:val="18"/>
              </w:rPr>
            </w:pPr>
            <w:r>
              <w:rPr>
                <w:rFonts w:ascii="Arial" w:hAnsi="Arial" w:cs="Arial"/>
                <w:sz w:val="18"/>
                <w:szCs w:val="18"/>
              </w:rPr>
              <w:t>23</w:t>
            </w:r>
            <w:r w:rsidR="00CC0CF3">
              <w:rPr>
                <w:rFonts w:ascii="Arial" w:hAnsi="Arial" w:cs="Arial"/>
                <w:sz w:val="18"/>
                <w:szCs w:val="18"/>
              </w:rPr>
              <w:t>,</w:t>
            </w:r>
            <w:r>
              <w:rPr>
                <w:rFonts w:ascii="Arial" w:hAnsi="Arial" w:cs="Arial"/>
                <w:sz w:val="18"/>
                <w:szCs w:val="18"/>
              </w:rPr>
              <w:t>876,312</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Pr>
                <w:lang w:val="es-MX"/>
              </w:rPr>
              <w:t>Resulta de ejercicios anteriores</w:t>
            </w:r>
          </w:p>
        </w:tc>
        <w:tc>
          <w:tcPr>
            <w:tcW w:w="0" w:type="auto"/>
          </w:tcPr>
          <w:p w:rsidR="00873DE4" w:rsidRDefault="00CC0CF3" w:rsidP="009F136B">
            <w:pPr>
              <w:jc w:val="right"/>
              <w:rPr>
                <w:rFonts w:ascii="Arial" w:hAnsi="Arial" w:cs="Arial"/>
                <w:sz w:val="18"/>
                <w:szCs w:val="18"/>
              </w:rPr>
            </w:pPr>
            <w:r>
              <w:rPr>
                <w:rFonts w:ascii="Arial" w:hAnsi="Arial" w:cs="Arial"/>
                <w:sz w:val="18"/>
                <w:szCs w:val="18"/>
              </w:rPr>
              <w:t>14,</w:t>
            </w:r>
            <w:r w:rsidR="009F136B">
              <w:rPr>
                <w:rFonts w:ascii="Arial" w:hAnsi="Arial" w:cs="Arial"/>
                <w:sz w:val="18"/>
                <w:szCs w:val="18"/>
              </w:rPr>
              <w:t>645,707</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Pr>
                <w:lang w:val="es-MX"/>
              </w:rPr>
              <w:t xml:space="preserve">  Rectificación de resultado de ejercicios anteriores</w:t>
            </w:r>
          </w:p>
        </w:tc>
        <w:tc>
          <w:tcPr>
            <w:tcW w:w="0" w:type="auto"/>
          </w:tcPr>
          <w:p w:rsidR="00873DE4" w:rsidRPr="00170C06" w:rsidRDefault="00873DE4" w:rsidP="009F136B">
            <w:pPr>
              <w:pStyle w:val="ROMANOS"/>
              <w:spacing w:after="0" w:line="240" w:lineRule="exact"/>
              <w:ind w:left="0" w:firstLine="0"/>
              <w:jc w:val="right"/>
              <w:rPr>
                <w:lang w:val="es-MX"/>
              </w:rPr>
            </w:pPr>
            <w:r>
              <w:rPr>
                <w:lang w:val="es-MX"/>
              </w:rPr>
              <w:t>36,</w:t>
            </w:r>
            <w:r w:rsidR="009F136B">
              <w:rPr>
                <w:lang w:val="es-MX"/>
              </w:rPr>
              <w:t>246,617</w:t>
            </w:r>
          </w:p>
        </w:tc>
      </w:tr>
      <w:tr w:rsidR="00873DE4" w:rsidRPr="00170C06" w:rsidTr="008C6298">
        <w:trPr>
          <w:jc w:val="center"/>
        </w:trPr>
        <w:tc>
          <w:tcPr>
            <w:tcW w:w="0" w:type="auto"/>
          </w:tcPr>
          <w:p w:rsidR="00873DE4" w:rsidRPr="00170C06" w:rsidRDefault="00873DE4" w:rsidP="00AC6D3F">
            <w:pPr>
              <w:pStyle w:val="ROMANOS"/>
              <w:spacing w:after="0" w:line="240" w:lineRule="exact"/>
              <w:ind w:left="0" w:firstLine="0"/>
              <w:jc w:val="center"/>
              <w:rPr>
                <w:lang w:val="es-MX"/>
              </w:rPr>
            </w:pPr>
            <w:r w:rsidRPr="00170C06">
              <w:rPr>
                <w:lang w:val="es-MX"/>
              </w:rPr>
              <w:t>Suma</w:t>
            </w:r>
          </w:p>
        </w:tc>
        <w:tc>
          <w:tcPr>
            <w:tcW w:w="0" w:type="auto"/>
          </w:tcPr>
          <w:p w:rsidR="00873DE4" w:rsidRPr="00170C06" w:rsidRDefault="009F136B" w:rsidP="00CC0CF3">
            <w:pPr>
              <w:pStyle w:val="ROMANOS"/>
              <w:spacing w:after="0" w:line="240" w:lineRule="exact"/>
              <w:ind w:left="0" w:firstLine="0"/>
              <w:jc w:val="right"/>
              <w:rPr>
                <w:lang w:val="es-MX"/>
              </w:rPr>
            </w:pPr>
            <w:r>
              <w:rPr>
                <w:lang w:val="es-MX"/>
              </w:rPr>
              <w:t>74’768,636</w:t>
            </w:r>
          </w:p>
        </w:tc>
      </w:tr>
    </w:tbl>
    <w:p w:rsidR="00AC6D3F" w:rsidRDefault="00AC6D3F" w:rsidP="00AC6D3F">
      <w:pPr>
        <w:pStyle w:val="ROMANOS"/>
        <w:spacing w:after="0" w:line="240" w:lineRule="exact"/>
        <w:ind w:left="0" w:firstLine="0"/>
        <w:jc w:val="center"/>
        <w:rPr>
          <w:lang w:val="es-MX"/>
        </w:rPr>
      </w:pPr>
    </w:p>
    <w:p w:rsidR="0012226E" w:rsidRDefault="0012226E"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IV)</w:t>
      </w:r>
      <w:r w:rsidRPr="00170C06">
        <w:rPr>
          <w:b/>
          <w:smallCaps/>
        </w:rPr>
        <w:tab/>
        <w:t xml:space="preserve">Notas al Estado de Flujos de Efectivo </w:t>
      </w:r>
    </w:p>
    <w:p w:rsidR="00540418" w:rsidRPr="00170C06" w:rsidRDefault="00540418" w:rsidP="00540418">
      <w:pPr>
        <w:pStyle w:val="INCISO"/>
        <w:spacing w:after="0" w:line="240" w:lineRule="exact"/>
        <w:ind w:left="360"/>
        <w:rPr>
          <w:b/>
          <w:smallCaps/>
        </w:rPr>
      </w:pPr>
    </w:p>
    <w:p w:rsidR="00540418" w:rsidRPr="00170C06" w:rsidRDefault="00540418" w:rsidP="00540418">
      <w:pPr>
        <w:pStyle w:val="ROMANOS"/>
        <w:spacing w:after="0" w:line="240" w:lineRule="exact"/>
        <w:rPr>
          <w:b/>
          <w:lang w:val="es-MX"/>
        </w:rPr>
      </w:pPr>
      <w:r w:rsidRPr="00170C06">
        <w:rPr>
          <w:b/>
          <w:lang w:val="es-MX"/>
        </w:rPr>
        <w:t>Efectivo y equivalentes</w:t>
      </w:r>
    </w:p>
    <w:p w:rsidR="0065076D" w:rsidRPr="00170C06" w:rsidRDefault="009D4A10" w:rsidP="009D4A10">
      <w:pPr>
        <w:pStyle w:val="ROMANOS"/>
        <w:tabs>
          <w:tab w:val="clear" w:pos="720"/>
          <w:tab w:val="left" w:pos="284"/>
        </w:tabs>
        <w:spacing w:after="0" w:line="240" w:lineRule="exact"/>
        <w:ind w:left="284" w:firstLine="0"/>
        <w:rPr>
          <w:lang w:val="es-MX"/>
        </w:rPr>
      </w:pPr>
      <w:r>
        <w:rPr>
          <w:lang w:val="es-MX"/>
        </w:rPr>
        <w:t xml:space="preserve">Está conformado por </w:t>
      </w:r>
      <w:r w:rsidR="002F4512">
        <w:rPr>
          <w:lang w:val="es-MX"/>
        </w:rPr>
        <w:t>la</w:t>
      </w:r>
      <w:r>
        <w:rPr>
          <w:lang w:val="es-MX"/>
        </w:rPr>
        <w:t>s</w:t>
      </w:r>
      <w:r w:rsidR="002F4512">
        <w:rPr>
          <w:lang w:val="es-MX"/>
        </w:rPr>
        <w:t xml:space="preserve"> partida</w:t>
      </w:r>
      <w:r>
        <w:rPr>
          <w:lang w:val="es-MX"/>
        </w:rPr>
        <w:t xml:space="preserve">s contables </w:t>
      </w:r>
      <w:r w:rsidR="002F4512">
        <w:rPr>
          <w:lang w:val="es-MX"/>
        </w:rPr>
        <w:t xml:space="preserve">de bancos </w:t>
      </w:r>
      <w:r>
        <w:rPr>
          <w:lang w:val="es-MX"/>
        </w:rPr>
        <w:t xml:space="preserve">las cuales ascienden a </w:t>
      </w:r>
      <w:r w:rsidR="002F4512">
        <w:rPr>
          <w:lang w:val="es-MX"/>
        </w:rPr>
        <w:t>$</w:t>
      </w:r>
      <w:r w:rsidR="00CC0CF3">
        <w:rPr>
          <w:lang w:val="es-MX"/>
        </w:rPr>
        <w:t xml:space="preserve"> </w:t>
      </w:r>
      <w:r w:rsidR="009F136B">
        <w:rPr>
          <w:lang w:val="es-MX"/>
        </w:rPr>
        <w:t>26</w:t>
      </w:r>
      <w:r w:rsidR="00BC1E2D">
        <w:rPr>
          <w:lang w:val="es-MX"/>
        </w:rPr>
        <w:t>’</w:t>
      </w:r>
      <w:r w:rsidR="009F136B">
        <w:rPr>
          <w:lang w:val="es-MX"/>
        </w:rPr>
        <w:t>347,559</w:t>
      </w:r>
      <w:r w:rsidR="009C421B">
        <w:rPr>
          <w:lang w:val="es-MX"/>
        </w:rPr>
        <w:t>,</w:t>
      </w:r>
      <w:r>
        <w:rPr>
          <w:lang w:val="es-MX"/>
        </w:rPr>
        <w:t xml:space="preserve"> como se muestra a continuación:</w:t>
      </w:r>
    </w:p>
    <w:p w:rsidR="00540418" w:rsidRPr="00170C06" w:rsidRDefault="0065076D" w:rsidP="00540418">
      <w:pPr>
        <w:pStyle w:val="ROMANOS"/>
        <w:spacing w:after="0" w:line="240" w:lineRule="exact"/>
        <w:ind w:left="648" w:firstLine="0"/>
        <w:rPr>
          <w:lang w:val="es-MX"/>
        </w:rPr>
      </w:pPr>
      <w:r w:rsidRPr="00170C06">
        <w:rPr>
          <w:lang w:val="es-MX"/>
        </w:rPr>
        <w:t xml:space="preserve"> </w:t>
      </w:r>
    </w:p>
    <w:tbl>
      <w:tblPr>
        <w:tblW w:w="0" w:type="auto"/>
        <w:jc w:val="center"/>
        <w:tblLayout w:type="fixed"/>
        <w:tblLook w:val="0000" w:firstRow="0" w:lastRow="0" w:firstColumn="0" w:lastColumn="0" w:noHBand="0" w:noVBand="0"/>
      </w:tblPr>
      <w:tblGrid>
        <w:gridCol w:w="4233"/>
        <w:gridCol w:w="1417"/>
        <w:gridCol w:w="12"/>
        <w:gridCol w:w="1406"/>
      </w:tblGrid>
      <w:tr w:rsidR="00540418"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429" w:type="dxa"/>
            <w:gridSpan w:val="2"/>
            <w:tcBorders>
              <w:top w:val="single" w:sz="6" w:space="0" w:color="auto"/>
              <w:left w:val="single" w:sz="6" w:space="0" w:color="auto"/>
              <w:bottom w:val="single" w:sz="6" w:space="0" w:color="auto"/>
              <w:right w:val="single" w:sz="6" w:space="0" w:color="auto"/>
            </w:tcBorders>
          </w:tcPr>
          <w:p w:rsidR="00540418" w:rsidRPr="00170C06" w:rsidRDefault="00F428FA" w:rsidP="00CC0CF3">
            <w:pPr>
              <w:pStyle w:val="Texto"/>
              <w:spacing w:after="0" w:line="240" w:lineRule="exact"/>
              <w:ind w:firstLine="0"/>
              <w:jc w:val="center"/>
              <w:rPr>
                <w:szCs w:val="18"/>
                <w:lang w:val="es-MX"/>
              </w:rPr>
            </w:pPr>
            <w:r>
              <w:rPr>
                <w:szCs w:val="18"/>
                <w:lang w:val="es-MX"/>
              </w:rPr>
              <w:t>201</w:t>
            </w:r>
            <w:r w:rsidR="00CC0CF3">
              <w:rPr>
                <w:szCs w:val="18"/>
                <w:lang w:val="es-MX"/>
              </w:rPr>
              <w:t>8</w:t>
            </w:r>
          </w:p>
        </w:tc>
        <w:tc>
          <w:tcPr>
            <w:tcW w:w="1406" w:type="dxa"/>
            <w:tcBorders>
              <w:top w:val="single" w:sz="6" w:space="0" w:color="auto"/>
              <w:left w:val="single" w:sz="6" w:space="0" w:color="auto"/>
              <w:bottom w:val="single" w:sz="6" w:space="0" w:color="auto"/>
              <w:right w:val="single" w:sz="6" w:space="0" w:color="auto"/>
            </w:tcBorders>
          </w:tcPr>
          <w:p w:rsidR="00540418" w:rsidRPr="00170C06" w:rsidRDefault="00774B78" w:rsidP="00CC0CF3">
            <w:pPr>
              <w:pStyle w:val="Texto"/>
              <w:spacing w:after="0" w:line="240" w:lineRule="exact"/>
              <w:ind w:firstLine="0"/>
              <w:jc w:val="center"/>
              <w:rPr>
                <w:szCs w:val="18"/>
                <w:lang w:val="es-MX"/>
              </w:rPr>
            </w:pPr>
            <w:r>
              <w:rPr>
                <w:szCs w:val="18"/>
                <w:lang w:val="es-MX"/>
              </w:rPr>
              <w:t>201</w:t>
            </w:r>
            <w:r w:rsidR="00CC0CF3">
              <w:rPr>
                <w:szCs w:val="18"/>
                <w:lang w:val="es-MX"/>
              </w:rPr>
              <w:t>7</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Efectivo en Bancos- Dependencias</w:t>
            </w:r>
          </w:p>
        </w:tc>
        <w:tc>
          <w:tcPr>
            <w:tcW w:w="1429" w:type="dxa"/>
            <w:gridSpan w:val="2"/>
            <w:tcBorders>
              <w:top w:val="single" w:sz="6" w:space="0" w:color="auto"/>
              <w:left w:val="single" w:sz="6" w:space="0" w:color="auto"/>
              <w:bottom w:val="single" w:sz="6" w:space="0" w:color="auto"/>
              <w:right w:val="single" w:sz="6" w:space="0" w:color="auto"/>
            </w:tcBorders>
          </w:tcPr>
          <w:p w:rsidR="0093550F" w:rsidRPr="00CA431C" w:rsidRDefault="00BC1E2D" w:rsidP="00BC1E2D">
            <w:pPr>
              <w:pStyle w:val="Texto"/>
              <w:spacing w:after="0" w:line="240" w:lineRule="exact"/>
              <w:ind w:firstLine="0"/>
              <w:jc w:val="right"/>
              <w:rPr>
                <w:szCs w:val="18"/>
                <w:lang w:val="es-MX"/>
              </w:rPr>
            </w:pPr>
            <w:r>
              <w:rPr>
                <w:szCs w:val="18"/>
                <w:lang w:val="es-MX"/>
              </w:rPr>
              <w:t>26’347,559</w:t>
            </w:r>
          </w:p>
        </w:tc>
        <w:tc>
          <w:tcPr>
            <w:tcW w:w="1406" w:type="dxa"/>
            <w:tcBorders>
              <w:top w:val="single" w:sz="6" w:space="0" w:color="auto"/>
              <w:left w:val="single" w:sz="6" w:space="0" w:color="auto"/>
              <w:bottom w:val="single" w:sz="6" w:space="0" w:color="auto"/>
              <w:right w:val="single" w:sz="6" w:space="0" w:color="auto"/>
            </w:tcBorders>
          </w:tcPr>
          <w:p w:rsidR="0093550F" w:rsidRPr="00CA431C" w:rsidRDefault="00CC0CF3" w:rsidP="00D03FFB">
            <w:pPr>
              <w:pStyle w:val="Texto"/>
              <w:spacing w:after="0" w:line="240" w:lineRule="exact"/>
              <w:ind w:firstLine="0"/>
              <w:jc w:val="right"/>
              <w:rPr>
                <w:szCs w:val="18"/>
                <w:lang w:val="es-MX"/>
              </w:rPr>
            </w:pPr>
            <w:r>
              <w:rPr>
                <w:szCs w:val="18"/>
                <w:lang w:val="es-MX"/>
              </w:rPr>
              <w:t>8,284,453</w:t>
            </w:r>
          </w:p>
        </w:tc>
      </w:tr>
      <w:tr w:rsidR="0093550F" w:rsidRPr="00170C06" w:rsidTr="00532D36">
        <w:trPr>
          <w:cantSplit/>
          <w:jc w:val="center"/>
        </w:trPr>
        <w:tc>
          <w:tcPr>
            <w:tcW w:w="4233" w:type="dxa"/>
            <w:tcBorders>
              <w:top w:val="single" w:sz="6" w:space="0" w:color="auto"/>
              <w:left w:val="single" w:sz="6" w:space="0" w:color="auto"/>
              <w:bottom w:val="single" w:sz="6" w:space="0" w:color="auto"/>
              <w:right w:val="single" w:sz="6" w:space="0" w:color="auto"/>
            </w:tcBorders>
          </w:tcPr>
          <w:p w:rsidR="0093550F" w:rsidRPr="00170C06" w:rsidRDefault="0093550F" w:rsidP="00F07732">
            <w:pPr>
              <w:pStyle w:val="Texto"/>
              <w:spacing w:after="0" w:line="240" w:lineRule="exact"/>
              <w:ind w:firstLine="0"/>
              <w:rPr>
                <w:szCs w:val="18"/>
                <w:lang w:val="es-MX"/>
              </w:rPr>
            </w:pPr>
            <w:r w:rsidRPr="00170C06">
              <w:rPr>
                <w:szCs w:val="18"/>
                <w:lang w:val="es-MX"/>
              </w:rPr>
              <w:t>Total de Efectivo y Equivalentes</w:t>
            </w:r>
          </w:p>
        </w:tc>
        <w:tc>
          <w:tcPr>
            <w:tcW w:w="1417" w:type="dxa"/>
            <w:tcBorders>
              <w:top w:val="single" w:sz="6" w:space="0" w:color="auto"/>
              <w:left w:val="single" w:sz="6" w:space="0" w:color="auto"/>
              <w:bottom w:val="single" w:sz="6" w:space="0" w:color="auto"/>
              <w:right w:val="single" w:sz="6" w:space="0" w:color="auto"/>
            </w:tcBorders>
          </w:tcPr>
          <w:p w:rsidR="0093550F" w:rsidRPr="00170C06" w:rsidRDefault="00BC1E2D" w:rsidP="00BC1E2D">
            <w:pPr>
              <w:pStyle w:val="Texto"/>
              <w:spacing w:after="0" w:line="240" w:lineRule="exact"/>
              <w:ind w:firstLine="0"/>
              <w:jc w:val="right"/>
              <w:rPr>
                <w:szCs w:val="18"/>
                <w:lang w:val="es-MX"/>
              </w:rPr>
            </w:pPr>
            <w:r>
              <w:rPr>
                <w:szCs w:val="18"/>
                <w:lang w:val="es-MX"/>
              </w:rPr>
              <w:t>26’347,559</w:t>
            </w:r>
          </w:p>
        </w:tc>
        <w:tc>
          <w:tcPr>
            <w:tcW w:w="1418" w:type="dxa"/>
            <w:gridSpan w:val="2"/>
            <w:tcBorders>
              <w:top w:val="single" w:sz="6" w:space="0" w:color="auto"/>
              <w:left w:val="single" w:sz="6" w:space="0" w:color="auto"/>
              <w:bottom w:val="single" w:sz="6" w:space="0" w:color="auto"/>
              <w:right w:val="single" w:sz="6" w:space="0" w:color="auto"/>
            </w:tcBorders>
          </w:tcPr>
          <w:p w:rsidR="0093550F" w:rsidRPr="00170C06" w:rsidRDefault="0093550F" w:rsidP="00CC0CF3">
            <w:pPr>
              <w:pStyle w:val="Texto"/>
              <w:spacing w:after="0" w:line="240" w:lineRule="exact"/>
              <w:ind w:firstLine="0"/>
              <w:jc w:val="right"/>
              <w:rPr>
                <w:szCs w:val="18"/>
                <w:lang w:val="es-MX"/>
              </w:rPr>
            </w:pPr>
            <w:r>
              <w:rPr>
                <w:szCs w:val="18"/>
                <w:lang w:val="es-MX"/>
              </w:rPr>
              <w:t xml:space="preserve">  </w:t>
            </w:r>
            <w:r w:rsidR="00CC0CF3">
              <w:rPr>
                <w:szCs w:val="18"/>
                <w:lang w:val="es-MX"/>
              </w:rPr>
              <w:t>8,284,453</w:t>
            </w:r>
          </w:p>
        </w:tc>
      </w:tr>
    </w:tbl>
    <w:p w:rsidR="00540418" w:rsidRPr="00170C06" w:rsidRDefault="00540418" w:rsidP="00540418">
      <w:pPr>
        <w:pStyle w:val="Texto"/>
        <w:spacing w:after="0" w:line="240" w:lineRule="exact"/>
        <w:rPr>
          <w:szCs w:val="18"/>
          <w:lang w:val="es-MX"/>
        </w:rPr>
      </w:pPr>
    </w:p>
    <w:p w:rsidR="009F36AF" w:rsidRPr="00170C06" w:rsidRDefault="009F36AF" w:rsidP="00540418">
      <w:pPr>
        <w:pStyle w:val="ROMANOS"/>
        <w:spacing w:after="0" w:line="240" w:lineRule="exact"/>
        <w:rPr>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D31DEA" w:rsidRDefault="00D31DEA" w:rsidP="00540418">
      <w:pPr>
        <w:pStyle w:val="ROMANOS"/>
        <w:spacing w:after="0" w:line="240" w:lineRule="exact"/>
        <w:rPr>
          <w:b/>
          <w:lang w:val="es-MX"/>
        </w:rPr>
      </w:pPr>
    </w:p>
    <w:p w:rsidR="009F36AF" w:rsidRPr="00170C06" w:rsidRDefault="009F36AF" w:rsidP="00540418">
      <w:pPr>
        <w:pStyle w:val="ROMANOS"/>
        <w:spacing w:after="0" w:line="240" w:lineRule="exact"/>
        <w:rPr>
          <w:b/>
          <w:lang w:val="es-MX"/>
        </w:rPr>
      </w:pPr>
      <w:r w:rsidRPr="00170C06">
        <w:rPr>
          <w:b/>
          <w:lang w:val="es-MX"/>
        </w:rPr>
        <w:t xml:space="preserve">Actividades de </w:t>
      </w:r>
      <w:r w:rsidR="00F83CE8">
        <w:rPr>
          <w:b/>
          <w:lang w:val="es-MX"/>
        </w:rPr>
        <w:t>Operación</w:t>
      </w:r>
      <w:r w:rsidRPr="00170C06">
        <w:rPr>
          <w:b/>
          <w:lang w:val="es-MX"/>
        </w:rPr>
        <w:t>.</w:t>
      </w:r>
    </w:p>
    <w:p w:rsidR="008A6E4D" w:rsidRDefault="00C655F0" w:rsidP="00540418">
      <w:pPr>
        <w:pStyle w:val="ROMANOS"/>
        <w:spacing w:after="0" w:line="240" w:lineRule="exact"/>
        <w:rPr>
          <w:lang w:val="es-MX"/>
        </w:rPr>
      </w:pPr>
      <w:r>
        <w:rPr>
          <w:lang w:val="es-MX"/>
        </w:rPr>
        <w:t xml:space="preserve">En el presente rubro </w:t>
      </w:r>
      <w:r w:rsidR="009F36AF" w:rsidRPr="00170C06">
        <w:rPr>
          <w:lang w:val="es-MX"/>
        </w:rPr>
        <w:t xml:space="preserve"> </w:t>
      </w:r>
      <w:r w:rsidR="007711E3" w:rsidRPr="00170C06">
        <w:rPr>
          <w:lang w:val="es-MX"/>
        </w:rPr>
        <w:t xml:space="preserve">se contempla principalmente </w:t>
      </w:r>
      <w:r w:rsidR="00F83CE8">
        <w:rPr>
          <w:lang w:val="es-MX"/>
        </w:rPr>
        <w:t>el origen de los ingresos y la aplicación del recurso.</w:t>
      </w:r>
    </w:p>
    <w:p w:rsidR="00F83CE8" w:rsidRPr="00170C06" w:rsidRDefault="00F83CE8" w:rsidP="00540418">
      <w:pPr>
        <w:pStyle w:val="ROMANOS"/>
        <w:spacing w:after="0" w:line="240" w:lineRule="exact"/>
        <w:rPr>
          <w:lang w:val="es-MX"/>
        </w:rPr>
      </w:pPr>
    </w:p>
    <w:tbl>
      <w:tblPr>
        <w:tblW w:w="0" w:type="auto"/>
        <w:jc w:val="center"/>
        <w:tblLayout w:type="fixed"/>
        <w:tblLook w:val="0000" w:firstRow="0" w:lastRow="0" w:firstColumn="0" w:lastColumn="0" w:noHBand="0" w:noVBand="0"/>
      </w:tblPr>
      <w:tblGrid>
        <w:gridCol w:w="6677"/>
        <w:gridCol w:w="1392"/>
        <w:gridCol w:w="1276"/>
      </w:tblGrid>
      <w:tr w:rsidR="00540418" w:rsidRPr="00170C06" w:rsidTr="001B65A3">
        <w:trPr>
          <w:cantSplit/>
          <w:jc w:val="center"/>
        </w:trPr>
        <w:tc>
          <w:tcPr>
            <w:tcW w:w="6677" w:type="dxa"/>
            <w:tcBorders>
              <w:top w:val="single" w:sz="6" w:space="0" w:color="auto"/>
              <w:left w:val="single" w:sz="6" w:space="0" w:color="auto"/>
              <w:bottom w:val="single" w:sz="6" w:space="0" w:color="auto"/>
              <w:right w:val="single" w:sz="6" w:space="0" w:color="auto"/>
            </w:tcBorders>
          </w:tcPr>
          <w:p w:rsidR="00540418" w:rsidRPr="00170C06" w:rsidRDefault="00540418" w:rsidP="00F07732">
            <w:pPr>
              <w:pStyle w:val="Texto"/>
              <w:spacing w:after="0" w:line="240" w:lineRule="exact"/>
              <w:ind w:firstLine="0"/>
              <w:rPr>
                <w:szCs w:val="18"/>
                <w:lang w:val="es-MX"/>
              </w:rPr>
            </w:pPr>
          </w:p>
        </w:tc>
        <w:tc>
          <w:tcPr>
            <w:tcW w:w="1392" w:type="dxa"/>
            <w:tcBorders>
              <w:top w:val="single" w:sz="6" w:space="0" w:color="auto"/>
              <w:left w:val="single" w:sz="6" w:space="0" w:color="auto"/>
              <w:bottom w:val="single" w:sz="6" w:space="0" w:color="auto"/>
              <w:right w:val="single" w:sz="6" w:space="0" w:color="auto"/>
            </w:tcBorders>
          </w:tcPr>
          <w:p w:rsidR="00540418" w:rsidRPr="00170C06" w:rsidRDefault="008A6E4D" w:rsidP="006760E6">
            <w:pPr>
              <w:pStyle w:val="Texto"/>
              <w:spacing w:after="0" w:line="240" w:lineRule="exact"/>
              <w:ind w:firstLine="0"/>
              <w:jc w:val="center"/>
              <w:rPr>
                <w:szCs w:val="18"/>
                <w:lang w:val="es-MX"/>
              </w:rPr>
            </w:pPr>
            <w:r w:rsidRPr="00170C06">
              <w:rPr>
                <w:szCs w:val="18"/>
                <w:lang w:val="es-MX"/>
              </w:rPr>
              <w:t>201</w:t>
            </w:r>
            <w:r w:rsidR="006760E6">
              <w:rPr>
                <w:szCs w:val="18"/>
                <w:lang w:val="es-MX"/>
              </w:rPr>
              <w:t>8</w:t>
            </w:r>
          </w:p>
        </w:tc>
        <w:tc>
          <w:tcPr>
            <w:tcW w:w="1276" w:type="dxa"/>
            <w:tcBorders>
              <w:top w:val="single" w:sz="6" w:space="0" w:color="auto"/>
              <w:left w:val="single" w:sz="6" w:space="0" w:color="auto"/>
              <w:bottom w:val="single" w:sz="6" w:space="0" w:color="auto"/>
              <w:right w:val="single" w:sz="6" w:space="0" w:color="auto"/>
            </w:tcBorders>
          </w:tcPr>
          <w:p w:rsidR="00540418" w:rsidRPr="00170C06" w:rsidRDefault="008A6E4D" w:rsidP="006760E6">
            <w:pPr>
              <w:pStyle w:val="Texto"/>
              <w:spacing w:after="0" w:line="240" w:lineRule="exact"/>
              <w:ind w:firstLine="0"/>
              <w:jc w:val="center"/>
              <w:rPr>
                <w:szCs w:val="18"/>
                <w:lang w:val="es-MX"/>
              </w:rPr>
            </w:pPr>
            <w:r w:rsidRPr="00170C06">
              <w:rPr>
                <w:szCs w:val="18"/>
                <w:lang w:val="es-MX"/>
              </w:rPr>
              <w:t>201</w:t>
            </w:r>
            <w:r w:rsidR="006760E6">
              <w:rPr>
                <w:szCs w:val="18"/>
                <w:lang w:val="es-MX"/>
              </w:rPr>
              <w:t>7</w:t>
            </w:r>
          </w:p>
        </w:tc>
      </w:tr>
      <w:tr w:rsidR="00617581" w:rsidRPr="00170C06" w:rsidTr="001B65A3">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B65A3" w:rsidRDefault="00617581" w:rsidP="00F07732">
            <w:pPr>
              <w:pStyle w:val="Texto"/>
              <w:spacing w:after="0" w:line="240" w:lineRule="exact"/>
              <w:ind w:firstLine="0"/>
              <w:rPr>
                <w:szCs w:val="18"/>
                <w:lang w:val="es-MX"/>
              </w:rPr>
            </w:pPr>
            <w:r w:rsidRPr="001B65A3">
              <w:rPr>
                <w:szCs w:val="18"/>
                <w:lang w:val="es-MX"/>
              </w:rPr>
              <w:t>Ahorro/Desahorro antes de rubros Extraordinarios</w:t>
            </w:r>
          </w:p>
        </w:tc>
        <w:tc>
          <w:tcPr>
            <w:tcW w:w="1392" w:type="dxa"/>
            <w:tcBorders>
              <w:top w:val="single" w:sz="6" w:space="0" w:color="auto"/>
              <w:left w:val="single" w:sz="6" w:space="0" w:color="auto"/>
              <w:bottom w:val="single" w:sz="6" w:space="0" w:color="auto"/>
              <w:right w:val="single" w:sz="6" w:space="0" w:color="auto"/>
            </w:tcBorders>
          </w:tcPr>
          <w:p w:rsidR="00617581" w:rsidRPr="001B65A3" w:rsidRDefault="009B3D58" w:rsidP="009B3D58">
            <w:pPr>
              <w:jc w:val="right"/>
              <w:rPr>
                <w:rFonts w:ascii="Arial" w:hAnsi="Arial" w:cs="Arial"/>
                <w:b/>
                <w:sz w:val="18"/>
                <w:szCs w:val="18"/>
              </w:rPr>
            </w:pPr>
            <w:r>
              <w:rPr>
                <w:rFonts w:ascii="Arial" w:hAnsi="Arial" w:cs="Arial"/>
                <w:sz w:val="18"/>
                <w:szCs w:val="18"/>
              </w:rPr>
              <w:t>23</w:t>
            </w:r>
            <w:r w:rsidR="006760E6" w:rsidRPr="001B65A3">
              <w:rPr>
                <w:rFonts w:ascii="Arial" w:hAnsi="Arial" w:cs="Arial"/>
                <w:sz w:val="18"/>
                <w:szCs w:val="18"/>
              </w:rPr>
              <w:t>,</w:t>
            </w:r>
            <w:r>
              <w:rPr>
                <w:rFonts w:ascii="Arial" w:hAnsi="Arial" w:cs="Arial"/>
                <w:sz w:val="18"/>
                <w:szCs w:val="18"/>
              </w:rPr>
              <w:t>876,312</w:t>
            </w:r>
          </w:p>
        </w:tc>
        <w:tc>
          <w:tcPr>
            <w:tcW w:w="1276" w:type="dxa"/>
            <w:tcBorders>
              <w:top w:val="single" w:sz="6" w:space="0" w:color="auto"/>
              <w:left w:val="single" w:sz="6" w:space="0" w:color="auto"/>
              <w:bottom w:val="single" w:sz="6" w:space="0" w:color="auto"/>
              <w:right w:val="single" w:sz="6" w:space="0" w:color="auto"/>
            </w:tcBorders>
          </w:tcPr>
          <w:p w:rsidR="00617581" w:rsidRPr="001B65A3" w:rsidRDefault="006760E6" w:rsidP="006760E6">
            <w:pPr>
              <w:pStyle w:val="Texto"/>
              <w:spacing w:after="0" w:line="240" w:lineRule="exact"/>
              <w:ind w:firstLine="0"/>
              <w:jc w:val="right"/>
              <w:rPr>
                <w:szCs w:val="18"/>
                <w:lang w:val="es-MX"/>
              </w:rPr>
            </w:pPr>
            <w:r w:rsidRPr="001B65A3">
              <w:rPr>
                <w:szCs w:val="18"/>
                <w:lang w:val="es-MX"/>
              </w:rPr>
              <w:t>25,213,251</w:t>
            </w:r>
          </w:p>
        </w:tc>
      </w:tr>
      <w:tr w:rsidR="00617581" w:rsidRPr="00170C06" w:rsidTr="001B65A3">
        <w:trPr>
          <w:cantSplit/>
          <w:jc w:val="center"/>
        </w:trPr>
        <w:tc>
          <w:tcPr>
            <w:tcW w:w="6677" w:type="dxa"/>
            <w:tcBorders>
              <w:top w:val="single" w:sz="6" w:space="0" w:color="auto"/>
              <w:left w:val="single" w:sz="6" w:space="0" w:color="auto"/>
              <w:bottom w:val="single" w:sz="6" w:space="0" w:color="auto"/>
              <w:right w:val="single" w:sz="6" w:space="0" w:color="auto"/>
            </w:tcBorders>
          </w:tcPr>
          <w:p w:rsidR="00617581" w:rsidRPr="00170C06" w:rsidRDefault="00617581" w:rsidP="00F07732">
            <w:pPr>
              <w:pStyle w:val="Texto"/>
              <w:spacing w:after="0" w:line="240" w:lineRule="exact"/>
              <w:ind w:firstLine="0"/>
              <w:rPr>
                <w:i/>
                <w:szCs w:val="18"/>
                <w:lang w:val="es-MX"/>
              </w:rPr>
            </w:pPr>
            <w:r w:rsidRPr="00170C06">
              <w:rPr>
                <w:i/>
                <w:szCs w:val="18"/>
                <w:lang w:val="es-MX"/>
              </w:rPr>
              <w:t>Movimientos de partidas (o rubros) que no afectan al efectivo.</w:t>
            </w:r>
          </w:p>
        </w:tc>
        <w:tc>
          <w:tcPr>
            <w:tcW w:w="1392" w:type="dxa"/>
            <w:tcBorders>
              <w:top w:val="single" w:sz="6" w:space="0" w:color="auto"/>
              <w:left w:val="single" w:sz="6" w:space="0" w:color="auto"/>
              <w:bottom w:val="single" w:sz="6" w:space="0" w:color="auto"/>
              <w:right w:val="single" w:sz="6" w:space="0" w:color="auto"/>
            </w:tcBorders>
          </w:tcPr>
          <w:p w:rsidR="00617581" w:rsidRPr="001B65A3" w:rsidRDefault="001B65A3" w:rsidP="001B65A3">
            <w:pPr>
              <w:jc w:val="right"/>
              <w:rPr>
                <w:rFonts w:ascii="Arial" w:hAnsi="Arial" w:cs="Arial"/>
                <w:sz w:val="18"/>
                <w:szCs w:val="18"/>
              </w:rPr>
            </w:pPr>
            <w:r w:rsidRPr="001B65A3">
              <w:rPr>
                <w:rFonts w:ascii="Arial" w:hAnsi="Arial" w:cs="Arial"/>
                <w:sz w:val="18"/>
                <w:szCs w:val="18"/>
              </w:rPr>
              <w:t>44,914,262</w:t>
            </w:r>
          </w:p>
        </w:tc>
        <w:tc>
          <w:tcPr>
            <w:tcW w:w="1276" w:type="dxa"/>
            <w:tcBorders>
              <w:top w:val="single" w:sz="6" w:space="0" w:color="auto"/>
              <w:left w:val="single" w:sz="6" w:space="0" w:color="auto"/>
              <w:bottom w:val="single" w:sz="6" w:space="0" w:color="auto"/>
              <w:right w:val="single" w:sz="6" w:space="0" w:color="auto"/>
            </w:tcBorders>
          </w:tcPr>
          <w:p w:rsidR="00617581" w:rsidRPr="001B65A3" w:rsidRDefault="001B65A3" w:rsidP="001B65A3">
            <w:pPr>
              <w:jc w:val="right"/>
              <w:rPr>
                <w:rFonts w:ascii="Arial" w:hAnsi="Arial" w:cs="Arial"/>
                <w:sz w:val="18"/>
                <w:szCs w:val="18"/>
              </w:rPr>
            </w:pPr>
            <w:r w:rsidRPr="001B65A3">
              <w:rPr>
                <w:rFonts w:ascii="Arial" w:hAnsi="Arial" w:cs="Arial"/>
                <w:sz w:val="18"/>
                <w:szCs w:val="18"/>
              </w:rPr>
              <w:t>62,435849</w:t>
            </w:r>
          </w:p>
        </w:tc>
      </w:tr>
    </w:tbl>
    <w:p w:rsidR="00540418" w:rsidRPr="00170C06" w:rsidRDefault="00540418" w:rsidP="00540418">
      <w:pPr>
        <w:pStyle w:val="Texto"/>
        <w:spacing w:after="0" w:line="240" w:lineRule="exact"/>
        <w:rPr>
          <w:szCs w:val="18"/>
          <w:lang w:val="es-MX"/>
        </w:rPr>
      </w:pPr>
    </w:p>
    <w:p w:rsidR="00540418" w:rsidRDefault="00540418" w:rsidP="00540418">
      <w:pPr>
        <w:pStyle w:val="Texto"/>
        <w:spacing w:after="0" w:line="240" w:lineRule="exact"/>
        <w:rPr>
          <w:szCs w:val="18"/>
          <w:lang w:val="es-MX"/>
        </w:rPr>
      </w:pPr>
    </w:p>
    <w:p w:rsidR="00D31DEA" w:rsidRDefault="00D31DEA" w:rsidP="00540418">
      <w:pPr>
        <w:pStyle w:val="INCISO"/>
        <w:spacing w:after="0" w:line="240" w:lineRule="exact"/>
        <w:ind w:left="360"/>
        <w:rPr>
          <w:b/>
          <w:smallCaps/>
        </w:rPr>
      </w:pPr>
    </w:p>
    <w:p w:rsidR="00052534" w:rsidRDefault="00052534" w:rsidP="00540418">
      <w:pPr>
        <w:pStyle w:val="INCISO"/>
        <w:spacing w:after="0" w:line="240" w:lineRule="exact"/>
        <w:ind w:left="360"/>
        <w:rPr>
          <w:b/>
          <w:smallCaps/>
        </w:rPr>
      </w:pPr>
    </w:p>
    <w:p w:rsidR="00052534" w:rsidRDefault="00052534" w:rsidP="00540418">
      <w:pPr>
        <w:pStyle w:val="INCISO"/>
        <w:spacing w:after="0" w:line="240" w:lineRule="exact"/>
        <w:ind w:left="360"/>
        <w:rPr>
          <w:b/>
          <w:smallCaps/>
        </w:rPr>
      </w:pPr>
    </w:p>
    <w:p w:rsidR="00996D5C" w:rsidRDefault="00996D5C" w:rsidP="00540418">
      <w:pPr>
        <w:pStyle w:val="INCISO"/>
        <w:spacing w:after="0" w:line="240" w:lineRule="exact"/>
        <w:ind w:left="360"/>
        <w:rPr>
          <w:b/>
          <w:smallCaps/>
        </w:rPr>
      </w:pPr>
    </w:p>
    <w:p w:rsidR="00540418" w:rsidRPr="00170C06" w:rsidRDefault="00540418" w:rsidP="00540418">
      <w:pPr>
        <w:pStyle w:val="INCISO"/>
        <w:spacing w:after="0" w:line="240" w:lineRule="exact"/>
        <w:ind w:left="360"/>
        <w:rPr>
          <w:b/>
          <w:smallCaps/>
        </w:rPr>
      </w:pPr>
      <w:r w:rsidRPr="00170C06">
        <w:rPr>
          <w:b/>
          <w:smallCaps/>
        </w:rPr>
        <w:t>V) Conciliación entre los ingresos presupuestarios y contables, así como entre los egresos presupuestarios y los gastos contables</w:t>
      </w:r>
    </w:p>
    <w:p w:rsidR="00540418" w:rsidRPr="00170C06" w:rsidRDefault="00540418" w:rsidP="00540418">
      <w:pPr>
        <w:pStyle w:val="Texto"/>
        <w:spacing w:after="0" w:line="240" w:lineRule="exact"/>
        <w:jc w:val="center"/>
        <w:rPr>
          <w:b/>
          <w:smallCaps/>
          <w:szCs w:val="18"/>
          <w:lang w:val="es-MX"/>
        </w:rPr>
      </w:pPr>
    </w:p>
    <w:p w:rsidR="00540418" w:rsidRDefault="00540418" w:rsidP="00540418">
      <w:pPr>
        <w:pStyle w:val="Texto"/>
        <w:spacing w:after="0" w:line="240" w:lineRule="exact"/>
        <w:rPr>
          <w:szCs w:val="18"/>
          <w:lang w:val="es-MX"/>
        </w:rPr>
      </w:pPr>
      <w:r w:rsidRPr="00170C06">
        <w:rPr>
          <w:szCs w:val="18"/>
          <w:lang w:val="es-MX"/>
        </w:rPr>
        <w:t>La conciliación se presentará atendiendo a lo dispuesto por la Acuerdo por el que se emite el formato de conciliación entre los ingresos presupuestarios y contables, así como entre los egresos presupuestarios y los gastos contables.</w:t>
      </w: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D31DEA" w:rsidRDefault="00D31DEA"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96D5C" w:rsidRDefault="00996D5C" w:rsidP="00540418">
      <w:pPr>
        <w:pStyle w:val="Texto"/>
        <w:spacing w:after="0" w:line="240" w:lineRule="exact"/>
        <w:rPr>
          <w:szCs w:val="18"/>
          <w:lang w:val="es-MX"/>
        </w:rPr>
      </w:pPr>
    </w:p>
    <w:p w:rsidR="009A12ED" w:rsidRDefault="009A12ED" w:rsidP="00540418">
      <w:pPr>
        <w:pStyle w:val="Texto"/>
        <w:spacing w:after="0" w:line="240" w:lineRule="exact"/>
        <w:rPr>
          <w:szCs w:val="18"/>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9A12ED" w:rsidRPr="007A2B41" w:rsidTr="009A12ED">
        <w:trPr>
          <w:trHeight w:val="810"/>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96128" behindDoc="0" locked="0" layoutInCell="1" allowOverlap="1" wp14:anchorId="052CE786" wp14:editId="26BAA465">
                      <wp:simplePos x="0" y="0"/>
                      <wp:positionH relativeFrom="column">
                        <wp:posOffset>2077085</wp:posOffset>
                      </wp:positionH>
                      <wp:positionV relativeFrom="paragraph">
                        <wp:posOffset>97155</wp:posOffset>
                      </wp:positionV>
                      <wp:extent cx="2136140" cy="0"/>
                      <wp:effectExtent l="0" t="0" r="16510" b="19050"/>
                      <wp:wrapNone/>
                      <wp:docPr id="13" name="13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05E667" id="13 Conector recto" o:spid="_x0000_s1026" style="position:absolute;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63.55pt,7.65pt" to="33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W8CbzAEAAAEEAAAOAAAAZHJzL2Uyb0RvYy54bWysU8uO2zAMvBfoPwi6b2wnxaIw4uwhi91L&#10;0QZ9fIBWpmIBeoFSY+fvS8mJs2gLFC16kUSJMySH1PZhsoadAKP2ruPNquYMnPS9dseOf/v6dPee&#10;s5iE64XxDjp+hsgfdm/fbMfQwtoP3vSAjEhcbMfQ8SGl0FZVlANYEVc+gKNH5dGKRCYeqx7FSOzW&#10;VOu6vq9Gj31ALyFGun2cH/mu8CsFMn1SKkJipuOUWyorlvUlr9VuK9ojijBoeUlD/EMWVmhHQReq&#10;R5EE+476FyqrJfroVVpJbyuvlJZQaqBqmvqnar4MIkCphcSJYZEp/j9a+fF0QKZ76t2GMycs9ajZ&#10;sD01SyaPDPOWVRpDbMl57w54sWI4YC55UmjzTsWwqSh7XpSFKTFJl+tmc9+8owbI61t1AwaM6Rm8&#10;ZfnQcaNdLlq04vQhJgpGrleXfG1cXqM3un/SxhQjjwvsDbKToEanqckpE+6VF1kZWeVC5tTLKZ0N&#10;zKyfQZEQlGxTopcRvHEKKcGlK69x5J1hijJYgPWfgRf/DIUynn8DXhAlsndpAVvtPP4u+k0KNftf&#10;FZjrzhK8+P5cmlqkoTkryl3+RB7k13aB337u7gcAAAD//wMAUEsDBBQABgAIAAAAIQDLzdiu3gAA&#10;AAkBAAAPAAAAZHJzL2Rvd25yZXYueG1sTI/BToNAEIbvJr7DZky82aXFYkNZGmP0YryAPehty06B&#10;lJ2l7FLw7R3jQY8z/5d/vsl2s+3EBQffOlKwXEQgkCpnWqoV7N9f7jYgfNBkdOcIFXyhh11+fZXp&#10;1LiJCryUoRZcQj7VCpoQ+lRKXzVotV+4HomzoxusDjwOtTSDnrjcdnIVRYm0uiW+0OgenxqsTuVo&#10;Fbye3/z+Pimei4/zppw+j2NTO1Tq9mZ+3IIIOIc/GH70WR1ydjq4kYwXnYJ49bBklIN1DIKBJInX&#10;IA6/C5ln8v8H+TcAAAD//wMAUEsBAi0AFAAGAAgAAAAhALaDOJL+AAAA4QEAABMAAAAAAAAAAAAA&#10;AAAAAAAAAFtDb250ZW50X1R5cGVzXS54bWxQSwECLQAUAAYACAAAACEAOP0h/9YAAACUAQAACwAA&#10;AAAAAAAAAAAAAAAvAQAAX3JlbHMvLnJlbHNQSwECLQAUAAYACAAAACEAb1vAm8wBAAABBAAADgAA&#10;AAAAAAAAAAAAAAAuAgAAZHJzL2Uyb0RvYy54bWxQSwECLQAUAAYACAAAACEAy83Yrt4AAAAJAQAA&#10;DwAAAAAAAAAAAAAAAAAmBAAAZHJzL2Rvd25yZXYueG1sUEsFBgAAAAAEAAQA8wAAADEFAAAAAA==&#10;" strokecolor="black [3213]"/>
                  </w:pict>
                </mc:Fallback>
              </mc:AlternateContent>
            </w:r>
            <w:r w:rsidRPr="007A2B41">
              <w:rPr>
                <w:rFonts w:ascii="Arial" w:eastAsia="Times New Roman" w:hAnsi="Arial" w:cs="Arial"/>
                <w:color w:val="000000"/>
                <w:sz w:val="18"/>
                <w:szCs w:val="18"/>
                <w:lang w:eastAsia="es-MX"/>
              </w:rPr>
              <w:t> </w:t>
            </w:r>
          </w:p>
        </w:tc>
      </w:tr>
      <w:tr w:rsidR="009A12ED" w:rsidRPr="007A2B41" w:rsidTr="009A12ED">
        <w:trPr>
          <w:trHeight w:val="282"/>
        </w:trPr>
        <w:tc>
          <w:tcPr>
            <w:tcW w:w="7262"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95104" behindDoc="0" locked="0" layoutInCell="1" allowOverlap="1" wp14:anchorId="614190AE" wp14:editId="2B5842D2">
                      <wp:simplePos x="0" y="0"/>
                      <wp:positionH relativeFrom="column">
                        <wp:posOffset>1270000</wp:posOffset>
                      </wp:positionH>
                      <wp:positionV relativeFrom="paragraph">
                        <wp:posOffset>-53340</wp:posOffset>
                      </wp:positionV>
                      <wp:extent cx="2136140" cy="0"/>
                      <wp:effectExtent l="0" t="0" r="16510" b="19050"/>
                      <wp:wrapNone/>
                      <wp:docPr id="7" name="7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04EBBA98" id="7 Conector recto"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00pt,-4.2pt" to="268.2pt,-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81/ywEAAP8DAAAOAAAAZHJzL2Uyb0RvYy54bWysU02P0zAQvSPxHyzfaZKCdlHUdA9dLRcE&#10;FbA/wOuMG0v+0tg06b9n7LTpCpAQq704GXvem3nP483dZA07AkbtXcebVc0ZOOl77Q4df/zx8O4j&#10;ZzEJ1wvjHXT8BJHfbd++2YyhhbUfvOkBGZG42I6h40NKoa2qKAewIq58AEeHyqMViUI8VD2Kkdit&#10;qdZ1fVONHvuAXkKMtHs/H/Jt4VcKZPqqVITETMept1RWLOtTXqvtRrQHFGHQ8tyGeEEXVmhHRReq&#10;e5EE+4n6DyqrJfroVVpJbyuvlJZQNJCapv5NzfdBBChayJwYFpvi69HKL8c9Mt13/JYzJyxd0S3b&#10;0VXJ5JFh/mSPxhBbSt25PZ6jGPaYBU8Kbf6SFDYVX0+LrzAlJmlz3by/aT6Q/fJyVl2BAWP6BN6y&#10;/NNxo12WLFpx/BwTFaPUS0reNi6v0RvdP2hjSpCHBXYG2VHQNaepyS0T7lkWRRlZZSFz6+UvnQzM&#10;rN9AkQ3UbFOqlwG8cgopwaULr3GUnWGKOliA9b+B5/wMhTKc/wNeEKWyd2kBW+08/q361Qo1518c&#10;mHVnC558fyqXWqyhKSvOnV9EHuPncYFf3+32FwAAAP//AwBQSwMEFAAGAAgAAAAhAIk5amDdAAAA&#10;CQEAAA8AAABkcnMvZG93bnJldi54bWxMjzFPwzAQhXck/oN1SGytA5QoCnEqhGBBLAkdYHPjaxwR&#10;n9PYacK/5xAD3e7uPb37XrFdXC9OOIbOk4KbdQICqfGmo1bB7v1llYEIUZPRvSdU8I0BtuXlRaFz&#10;42eq8FTHVnAIhVwrsDEOuZShseh0WPsBibWDH52OvI6tNKOeOdz18jZJUul0R/zB6gGfLDZf9eQU&#10;vB7fwm6TVs/VxzGr58/DZFuPSl1fLY8PICIu8d8Mv/iMDiUz7f1EJoheAadzl6hglW1AsOH+LuVh&#10;/3eQZSHPG5Q/AAAA//8DAFBLAQItABQABgAIAAAAIQC2gziS/gAAAOEBAAATAAAAAAAAAAAAAAAA&#10;AAAAAABbQ29udGVudF9UeXBlc10ueG1sUEsBAi0AFAAGAAgAAAAhADj9If/WAAAAlAEAAAsAAAAA&#10;AAAAAAAAAAAALwEAAF9yZWxzLy5yZWxzUEsBAi0AFAAGAAgAAAAhAKw/zX/LAQAA/wMAAA4AAAAA&#10;AAAAAAAAAAAALgIAAGRycy9lMm9Eb2MueG1sUEsBAi0AFAAGAAgAAAAhAIk5amDdAAAACQEAAA8A&#10;AAAAAAAAAAAAAAAAJQQAAGRycy9kb3ducmV2LnhtbFBLBQYAAAAABAAEAPMAAAAvBQ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9A12ED" w:rsidRPr="007A2B41" w:rsidRDefault="009A12ED"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9A12ED" w:rsidRPr="007A2B41" w:rsidTr="009A12ED">
        <w:trPr>
          <w:trHeight w:val="282"/>
        </w:trPr>
        <w:tc>
          <w:tcPr>
            <w:tcW w:w="7262" w:type="dxa"/>
            <w:shd w:val="clear" w:color="000000" w:fill="FFFFFF"/>
            <w:hideMark/>
          </w:tcPr>
          <w:p w:rsidR="009A12ED" w:rsidRPr="007A2B41" w:rsidRDefault="009A12ED"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9A12ED" w:rsidRPr="007A2B41" w:rsidRDefault="009A12ED"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9A12ED" w:rsidRPr="00170C06" w:rsidRDefault="009A12ED" w:rsidP="00540418">
      <w:pPr>
        <w:pStyle w:val="Texto"/>
        <w:spacing w:after="0" w:line="240" w:lineRule="exact"/>
        <w:rPr>
          <w:szCs w:val="18"/>
          <w:lang w:val="es-MX"/>
        </w:rPr>
      </w:pPr>
    </w:p>
    <w:p w:rsidR="00540418" w:rsidRPr="00170C06" w:rsidRDefault="00540418" w:rsidP="00E95A12">
      <w:pPr>
        <w:pStyle w:val="Texto"/>
        <w:spacing w:after="0" w:line="240" w:lineRule="exact"/>
        <w:ind w:firstLine="0"/>
        <w:jc w:val="center"/>
        <w:rPr>
          <w:sz w:val="22"/>
          <w:szCs w:val="22"/>
          <w:lang w:val="es-MX"/>
        </w:rPr>
      </w:pPr>
    </w:p>
    <w:p w:rsidR="00D31DEA" w:rsidRDefault="00D31DEA" w:rsidP="00E95A12">
      <w:pPr>
        <w:pStyle w:val="Texto"/>
        <w:spacing w:after="0" w:line="240" w:lineRule="exact"/>
        <w:jc w:val="center"/>
        <w:rPr>
          <w:b/>
          <w:smallCaps/>
          <w:sz w:val="22"/>
          <w:szCs w:val="22"/>
          <w:lang w:val="es-MX"/>
        </w:rPr>
      </w:pPr>
    </w:p>
    <w:p w:rsidR="003E7C14" w:rsidRDefault="003E7C14" w:rsidP="00E95A12">
      <w:pPr>
        <w:pStyle w:val="Texto"/>
        <w:spacing w:after="0" w:line="240" w:lineRule="exact"/>
        <w:jc w:val="center"/>
        <w:rPr>
          <w:b/>
          <w:smallCaps/>
          <w:sz w:val="22"/>
          <w:szCs w:val="22"/>
          <w:lang w:val="es-MX"/>
        </w:rPr>
      </w:pPr>
    </w:p>
    <w:p w:rsidR="0044253C" w:rsidRPr="00170C06" w:rsidRDefault="00BA5F3C" w:rsidP="00E95A12">
      <w:pPr>
        <w:pStyle w:val="Texto"/>
        <w:spacing w:after="0" w:line="240" w:lineRule="exact"/>
        <w:jc w:val="center"/>
        <w:rPr>
          <w:b/>
          <w:smallCaps/>
          <w:sz w:val="22"/>
          <w:szCs w:val="22"/>
          <w:lang w:val="es-MX"/>
        </w:rPr>
      </w:pPr>
      <w:r>
        <w:rPr>
          <w:noProof/>
          <w:sz w:val="22"/>
          <w:szCs w:val="22"/>
          <w:lang w:val="es-MX" w:eastAsia="es-MX"/>
        </w:rPr>
        <w:lastRenderedPageBreak/>
        <w:pict>
          <v:shape id="_x0000_s1085" type="#_x0000_t75" style="position:absolute;left:0;text-align:left;margin-left:339.25pt;margin-top:23.9pt;width:270pt;height:233.5pt;z-index:251717632;mso-position-horizontal-relative:text;mso-position-vertical-relative:text">
            <v:imagedata r:id="rId23" o:title=""/>
            <w10:wrap type="topAndBottom"/>
          </v:shape>
          <o:OLEObject Type="Embed" ProgID="Excel.Sheet.12" ShapeID="_x0000_s1085" DrawAspect="Content" ObjectID="_1592301878" r:id="rId24"/>
        </w:pict>
      </w:r>
      <w:r>
        <w:rPr>
          <w:noProof/>
          <w:sz w:val="22"/>
          <w:szCs w:val="22"/>
          <w:lang w:val="es-MX" w:eastAsia="es-MX"/>
        </w:rPr>
        <w:pict>
          <v:shape id="_x0000_s1076" type="#_x0000_t75" style="position:absolute;left:0;text-align:left;margin-left:13.25pt;margin-top:23.9pt;width:261.6pt;height:147.15pt;z-index:251716608;mso-position-horizontal-relative:text;mso-position-vertical-relative:text">
            <v:imagedata r:id="rId25" o:title=""/>
            <w10:wrap type="topAndBottom"/>
          </v:shape>
          <o:OLEObject Type="Embed" ProgID="Excel.Sheet.12" ShapeID="_x0000_s1076" DrawAspect="Content" ObjectID="_1592301879" r:id="rId26"/>
        </w:pict>
      </w:r>
    </w:p>
    <w:tbl>
      <w:tblPr>
        <w:tblpPr w:leftFromText="141" w:rightFromText="141" w:vertAnchor="text" w:tblpY="1"/>
        <w:tblOverlap w:val="never"/>
        <w:tblW w:w="1016" w:type="dxa"/>
        <w:tblCellMar>
          <w:left w:w="70" w:type="dxa"/>
          <w:right w:w="70" w:type="dxa"/>
        </w:tblCellMar>
        <w:tblLook w:val="04A0" w:firstRow="1" w:lastRow="0" w:firstColumn="1" w:lastColumn="0" w:noHBand="0" w:noVBand="1"/>
      </w:tblPr>
      <w:tblGrid>
        <w:gridCol w:w="1016"/>
      </w:tblGrid>
      <w:tr w:rsidR="009A12ED" w:rsidRPr="00170C06" w:rsidTr="00E95A12">
        <w:trPr>
          <w:trHeight w:val="674"/>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9A12ED" w:rsidRPr="00170C06" w:rsidTr="00E95A12">
        <w:trPr>
          <w:trHeight w:val="235"/>
        </w:trPr>
        <w:tc>
          <w:tcPr>
            <w:tcW w:w="1016" w:type="dxa"/>
            <w:shd w:val="clear" w:color="000000" w:fill="FFFFFF"/>
            <w:noWrap/>
            <w:vAlign w:val="bottom"/>
            <w:hideMark/>
          </w:tcPr>
          <w:p w:rsidR="009A12ED" w:rsidRPr="007A2B41" w:rsidRDefault="009A12ED" w:rsidP="009A12ED">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9A12ED" w:rsidRDefault="009A12ED" w:rsidP="00540418">
      <w:pPr>
        <w:pStyle w:val="Texto"/>
        <w:spacing w:after="0" w:line="240" w:lineRule="exact"/>
        <w:ind w:firstLine="0"/>
        <w:jc w:val="center"/>
        <w:rPr>
          <w:sz w:val="22"/>
          <w:szCs w:val="22"/>
          <w:lang w:val="es-MX"/>
        </w:rPr>
      </w:pPr>
    </w:p>
    <w:p w:rsidR="0085785F" w:rsidRDefault="0085785F" w:rsidP="00540418">
      <w:pPr>
        <w:pStyle w:val="Texto"/>
        <w:spacing w:after="0" w:line="240" w:lineRule="exact"/>
        <w:ind w:firstLine="0"/>
        <w:jc w:val="center"/>
        <w:rPr>
          <w:sz w:val="22"/>
          <w:szCs w:val="22"/>
          <w:lang w:val="es-MX"/>
        </w:rPr>
      </w:pPr>
    </w:p>
    <w:p w:rsidR="0085785F" w:rsidRDefault="0085785F" w:rsidP="00540418">
      <w:pPr>
        <w:pStyle w:val="Texto"/>
        <w:spacing w:after="0" w:line="240" w:lineRule="exact"/>
        <w:ind w:firstLine="0"/>
        <w:jc w:val="center"/>
        <w:rPr>
          <w:sz w:val="22"/>
          <w:szCs w:val="22"/>
          <w:lang w:val="es-MX"/>
        </w:rPr>
      </w:pPr>
    </w:p>
    <w:p w:rsidR="0085785F" w:rsidRPr="002D61AD" w:rsidRDefault="0085785F" w:rsidP="00540418">
      <w:pPr>
        <w:pStyle w:val="Texto"/>
        <w:spacing w:after="0" w:line="240" w:lineRule="exact"/>
        <w:ind w:firstLine="0"/>
        <w:jc w:val="center"/>
        <w:rPr>
          <w:sz w:val="22"/>
          <w:szCs w:val="22"/>
          <w:lang w:val="es-MX"/>
        </w:rPr>
      </w:pPr>
    </w:p>
    <w:tbl>
      <w:tblPr>
        <w:tblW w:w="17572" w:type="dxa"/>
        <w:tblInd w:w="-1080" w:type="dxa"/>
        <w:tblCellMar>
          <w:left w:w="70" w:type="dxa"/>
          <w:right w:w="70" w:type="dxa"/>
        </w:tblCellMar>
        <w:tblLook w:val="04A0" w:firstRow="1" w:lastRow="0" w:firstColumn="1" w:lastColumn="0" w:noHBand="0" w:noVBand="1"/>
      </w:tblPr>
      <w:tblGrid>
        <w:gridCol w:w="7262"/>
        <w:gridCol w:w="10310"/>
      </w:tblGrid>
      <w:tr w:rsidR="008761FB" w:rsidRPr="007A2B41" w:rsidTr="008761FB">
        <w:trPr>
          <w:trHeight w:val="810"/>
        </w:trPr>
        <w:tc>
          <w:tcPr>
            <w:tcW w:w="7262" w:type="dxa"/>
            <w:shd w:val="clear" w:color="000000" w:fill="FFFFFF"/>
            <w:noWrap/>
            <w:vAlign w:val="bottom"/>
            <w:hideMark/>
          </w:tcPr>
          <w:p w:rsidR="008761FB" w:rsidRPr="007A2B41" w:rsidRDefault="009A12ED"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88960" behindDoc="0" locked="0" layoutInCell="1" allowOverlap="1" wp14:anchorId="7408436F" wp14:editId="7C0FEEA9">
                      <wp:simplePos x="0" y="0"/>
                      <wp:positionH relativeFrom="column">
                        <wp:posOffset>1248410</wp:posOffset>
                      </wp:positionH>
                      <wp:positionV relativeFrom="paragraph">
                        <wp:posOffset>-17780</wp:posOffset>
                      </wp:positionV>
                      <wp:extent cx="2136140" cy="0"/>
                      <wp:effectExtent l="0" t="0" r="16510" b="19050"/>
                      <wp:wrapNone/>
                      <wp:docPr id="2" name="2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99F53E5" id="2 Conector recto" o:spid="_x0000_s1026" style="position:absolute;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8.3pt,-1.4pt" to="266.5pt,-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HtyQEAAP8DAAAOAAAAZHJzL2Uyb0RvYy54bWysU9uO0zAQfUfiHyy/01xAKxQ13YeulhcE&#10;FZcP8DrjxpJvGpsm/XvGTpuuWCQE4sXJ2HPOzDkeb+9na9gJMGrvet5sas7AST9od+z592+Pb95z&#10;FpNwgzDeQc/PEPn97vWr7RQ6aP3ozQDIiMTFbgo9H1MKXVVFOYIVceMDODpUHq1IFOKxGlBMxG5N&#10;1db1XTV5HAJ6CTHS7sNyyHeFXymQ6bNSERIzPafeUlmxrE95rXZb0R1RhFHLSxviH7qwQjsqulI9&#10;iCTYD9QvqKyW6KNXaSO9rbxSWkLRQGqa+hc1X0cRoGghc2JYbYr/j1Z+Oh2Q6aHnLWdOWLqilu3p&#10;qmTyyDB/skdTiB2l7t0BL1EMB8yCZ4U2f0kKm4uv59VXmBOTtNk2b++ad2S/vJ5VN2DAmD6Atyz/&#10;9NxolyWLTpw+xkTFKPWakreNy2v0Rg+P2pgS5GGBvUF2EnTNaW5yy4R7lkVRRlZZyNJ6+UtnAwvr&#10;F1BkAzXblOplAG+cQkpw6cprHGVnmKIOVmD9Z+AlP0OhDOffgFdEqexdWsFWO4+/q36zQi35VwcW&#10;3dmCJz+cy6UWa2jKinOXF5HH+Hlc4Ld3u/sJAAD//wMAUEsDBBQABgAIAAAAIQAEvdjw3QAAAAkB&#10;AAAPAAAAZHJzL2Rvd25yZXYueG1sTI/BTsMwEETvSPyDtUjcWocWohLiVAjBBXFJ6AFubryNI+J1&#10;GjtN+HsWcSjHmX2ancm3s+vECYfQelJws0xAINXetNQo2L2/LDYgQtRkdOcJFXxjgG1xeZHrzPiJ&#10;SjxVsREcQiHTCmyMfSZlqC06HZa+R+LbwQ9OR5ZDI82gJw53nVwlSSqdbok/WN3jk8X6qxqdgtfj&#10;W9jdpuVz+XHcVNPnYbSNR6Wur+bHBxAR53iG4bc+V4eCO+39SCaIjvV9mjKqYLHiCQzcrdc8bv9n&#10;yCKX/xcUPwAAAP//AwBQSwECLQAUAAYACAAAACEAtoM4kv4AAADhAQAAEwAAAAAAAAAAAAAAAAAA&#10;AAAAW0NvbnRlbnRfVHlwZXNdLnhtbFBLAQItABQABgAIAAAAIQA4/SH/1gAAAJQBAAALAAAAAAAA&#10;AAAAAAAAAC8BAABfcmVscy8ucmVsc1BLAQItABQABgAIAAAAIQBL/IHtyQEAAP8DAAAOAAAAAAAA&#10;AAAAAAAAAC4CAABkcnMvZTJvRG9jLnhtbFBLAQItABQABgAIAAAAIQAEvdjw3QAAAAkBAAAPAAAA&#10;AAAAAAAAAAAAACMEAABkcnMvZG93bnJldi54bWxQSwUGAAAAAAQABADzAAAALQUAAAAA&#10;" strokecolor="black [3213]"/>
                  </w:pict>
                </mc:Fallback>
              </mc:AlternateContent>
            </w:r>
          </w:p>
        </w:tc>
        <w:tc>
          <w:tcPr>
            <w:tcW w:w="10310" w:type="dxa"/>
            <w:shd w:val="clear" w:color="000000" w:fill="FFFFFF"/>
            <w:noWrap/>
            <w:vAlign w:val="bottom"/>
            <w:hideMark/>
          </w:tcPr>
          <w:p w:rsidR="0085785F" w:rsidRDefault="0085785F" w:rsidP="00F07732">
            <w:pPr>
              <w:spacing w:after="0" w:line="240" w:lineRule="auto"/>
              <w:jc w:val="center"/>
              <w:rPr>
                <w:rFonts w:ascii="Arial" w:eastAsia="Times New Roman" w:hAnsi="Arial" w:cs="Arial"/>
                <w:color w:val="000000"/>
                <w:sz w:val="18"/>
                <w:szCs w:val="18"/>
                <w:lang w:eastAsia="es-MX"/>
              </w:rPr>
            </w:pPr>
          </w:p>
          <w:p w:rsidR="0085785F" w:rsidRDefault="0085785F" w:rsidP="00F07732">
            <w:pPr>
              <w:spacing w:after="0" w:line="240" w:lineRule="auto"/>
              <w:jc w:val="center"/>
              <w:rPr>
                <w:rFonts w:ascii="Arial" w:eastAsia="Times New Roman" w:hAnsi="Arial" w:cs="Arial"/>
                <w:color w:val="000000"/>
                <w:sz w:val="18"/>
                <w:szCs w:val="18"/>
                <w:lang w:eastAsia="es-MX"/>
              </w:rPr>
            </w:pPr>
          </w:p>
          <w:p w:rsidR="008761FB" w:rsidRPr="007A2B41" w:rsidRDefault="009A12ED"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89984" behindDoc="0" locked="0" layoutInCell="1" allowOverlap="1" wp14:anchorId="0A43B478" wp14:editId="626F28CC">
                      <wp:simplePos x="0" y="0"/>
                      <wp:positionH relativeFrom="column">
                        <wp:posOffset>2222500</wp:posOffset>
                      </wp:positionH>
                      <wp:positionV relativeFrom="paragraph">
                        <wp:posOffset>109855</wp:posOffset>
                      </wp:positionV>
                      <wp:extent cx="2136140" cy="0"/>
                      <wp:effectExtent l="0" t="0" r="16510" b="19050"/>
                      <wp:wrapNone/>
                      <wp:docPr id="5" name="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4B9F291B" id="5 Conector recto" o:spid="_x0000_s1026" style="position:absolute;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5pt,8.65pt" to="343.2pt,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kohywEAAP8DAAAOAAAAZHJzL2Uyb0RvYy54bWysU02P0zAQvSPxHyzfaZLCrlDUdA9dLRcE&#10;FbA/wOuMG0v+0tg06b9n7LTpCpAQq704GXvem3nP483dZA07AkbtXcebVc0ZOOl77Q4df/zx8O4j&#10;ZzEJ1wvjHXT8BJHfbd++2YyhhbUfvOkBGZG42I6h40NKoa2qKAewIq58AEeHyqMViUI8VD2Kkdit&#10;qdZ1fVuNHvuAXkKMtHs/H/Jt4VcKZPqqVITETMept1RWLOtTXqvtRrQHFGHQ8tyGeEEXVmhHRReq&#10;e5EE+4n6DyqrJfroVVpJbyuvlJZQNJCapv5NzfdBBChayJwYFpvi69HKL8c9Mt13/IYzJyxd0Q3b&#10;0VXJ5JFh/mSPxhBbSt25PZ6jGPaYBU8Kbf6SFDYVX0+LrzAlJmlz3by/bT6Q/fJyVl2BAWP6BN6y&#10;/NNxo12WLFpx/BwTFaPUS0reNi6v0RvdP2hjSpCHBXYG2VHQNaepyS0T7lkWRRlZZSFz6+UvnQzM&#10;rN9AkQ3UbFOqlwG8cgopwaULr3GUnWGKOliA9b+B5/wMhTKc/wNeEKWyd2kBW+08/q361Qo1518c&#10;mHVnC558fyqXWqyhKSvOnV9EHuPncYFf3+32FwAAAP//AwBQSwMEFAAGAAgAAAAhAJe98brdAAAA&#10;CQEAAA8AAABkcnMvZG93bnJldi54bWxMj8FOwzAQRO9I/IO1SNyoAy0hCnEqhOCCuCT0ADc33sYR&#10;8TqNnSb8PYs4wHFnRrNviu3ienHCMXSeFFyvEhBIjTcdtQp2b89XGYgQNRnde0IFXxhgW56fFTo3&#10;fqYKT3VsBZdQyLUCG+OQSxkai06HlR+Q2Dv40enI59hKM+qZy10vb5IklU53xB+sHvDRYvNZT07B&#10;y/E17DZp9VS9H7N6/jhMtvWo1OXF8nAPIuIS/8Lwg8/oUDLT3k9kgugVrG8T3hLZuFuD4ECapRsQ&#10;+19BloX8v6D8BgAA//8DAFBLAQItABQABgAIAAAAIQC2gziS/gAAAOEBAAATAAAAAAAAAAAAAAAA&#10;AAAAAABbQ29udGVudF9UeXBlc10ueG1sUEsBAi0AFAAGAAgAAAAhADj9If/WAAAAlAEAAAsAAAAA&#10;AAAAAAAAAAAALwEAAF9yZWxzLy5yZWxzUEsBAi0AFAAGAAgAAAAhADq+SiHLAQAA/wMAAA4AAAAA&#10;AAAAAAAAAAAALgIAAGRycy9lMm9Eb2MueG1sUEsBAi0AFAAGAAgAAAAhAJe98brdAAAACQEAAA8A&#10;AAAAAAAAAAAAAAAAJQQAAGRycy9kb3ducmV2LnhtbFBLBQYAAAAABAAEAPMAAAAvBQAAAAA=&#10;" strokecolor="black [3213]"/>
                  </w:pict>
                </mc:Fallback>
              </mc:AlternateContent>
            </w:r>
            <w:r w:rsidR="008761FB" w:rsidRPr="007A2B41">
              <w:rPr>
                <w:rFonts w:ascii="Arial" w:eastAsia="Times New Roman" w:hAnsi="Arial" w:cs="Arial"/>
                <w:color w:val="000000"/>
                <w:sz w:val="18"/>
                <w:szCs w:val="18"/>
                <w:lang w:eastAsia="es-MX"/>
              </w:rPr>
              <w:t> </w:t>
            </w:r>
          </w:p>
        </w:tc>
      </w:tr>
      <w:tr w:rsidR="008761FB" w:rsidRPr="007A2B41" w:rsidTr="008761FB">
        <w:trPr>
          <w:trHeight w:val="282"/>
        </w:trPr>
        <w:tc>
          <w:tcPr>
            <w:tcW w:w="7262"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0310" w:type="dxa"/>
            <w:shd w:val="clear" w:color="000000" w:fill="FFFFFF"/>
            <w:noWrap/>
            <w:vAlign w:val="bottom"/>
            <w:hideMark/>
          </w:tcPr>
          <w:p w:rsidR="008761FB" w:rsidRPr="007A2B41" w:rsidRDefault="008761FB"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C.P. Rocío Ramírez Nava</w:t>
            </w:r>
          </w:p>
        </w:tc>
      </w:tr>
      <w:tr w:rsidR="008761FB" w:rsidRPr="007A2B41" w:rsidTr="008761FB">
        <w:trPr>
          <w:trHeight w:val="282"/>
        </w:trPr>
        <w:tc>
          <w:tcPr>
            <w:tcW w:w="7262" w:type="dxa"/>
            <w:shd w:val="clear" w:color="000000" w:fill="FFFFFF"/>
            <w:hideMark/>
          </w:tcPr>
          <w:p w:rsidR="008761FB" w:rsidRPr="007A2B41" w:rsidRDefault="008761FB"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0310" w:type="dxa"/>
            <w:shd w:val="clear" w:color="000000" w:fill="FFFFFF"/>
            <w:hideMark/>
          </w:tcPr>
          <w:p w:rsidR="008761FB" w:rsidRPr="007A2B41" w:rsidRDefault="008761FB"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r>
    </w:tbl>
    <w:p w:rsidR="008761FB" w:rsidRPr="008761FB" w:rsidRDefault="008761FB" w:rsidP="00540418">
      <w:pPr>
        <w:pStyle w:val="Texto"/>
        <w:spacing w:after="0" w:line="240" w:lineRule="exact"/>
        <w:ind w:firstLine="0"/>
        <w:jc w:val="center"/>
        <w:rPr>
          <w:sz w:val="22"/>
          <w:szCs w:val="22"/>
          <w:lang w:val="es-MX"/>
        </w:rPr>
      </w:pPr>
    </w:p>
    <w:p w:rsidR="00EA0CBD" w:rsidRDefault="00EA0CBD" w:rsidP="00540418">
      <w:pPr>
        <w:pStyle w:val="Texto"/>
        <w:spacing w:after="0" w:line="240" w:lineRule="exact"/>
        <w:ind w:firstLine="0"/>
        <w:jc w:val="center"/>
        <w:rPr>
          <w:szCs w:val="18"/>
        </w:rPr>
      </w:pPr>
    </w:p>
    <w:p w:rsidR="00EA0CBD" w:rsidRDefault="00EA0CBD" w:rsidP="00540418">
      <w:pPr>
        <w:pStyle w:val="Texto"/>
        <w:spacing w:after="0" w:line="240" w:lineRule="exact"/>
        <w:ind w:firstLine="0"/>
        <w:jc w:val="center"/>
        <w:rPr>
          <w:szCs w:val="18"/>
        </w:rPr>
      </w:pPr>
    </w:p>
    <w:p w:rsidR="00540418" w:rsidRPr="00170C06" w:rsidRDefault="00540418" w:rsidP="00540418">
      <w:pPr>
        <w:pStyle w:val="Texto"/>
        <w:spacing w:after="0" w:line="240" w:lineRule="exact"/>
        <w:ind w:firstLine="0"/>
        <w:jc w:val="center"/>
        <w:rPr>
          <w:b/>
          <w:szCs w:val="18"/>
          <w:lang w:val="es-MX"/>
        </w:rPr>
      </w:pPr>
      <w:r w:rsidRPr="00170C06">
        <w:rPr>
          <w:b/>
          <w:szCs w:val="18"/>
        </w:rPr>
        <w:t>b)</w:t>
      </w:r>
      <w:r w:rsidRPr="00170C06">
        <w:rPr>
          <w:szCs w:val="18"/>
        </w:rPr>
        <w:t xml:space="preserve"> </w:t>
      </w:r>
      <w:r w:rsidRPr="00170C06">
        <w:rPr>
          <w:b/>
          <w:szCs w:val="18"/>
          <w:lang w:val="es-MX"/>
        </w:rPr>
        <w:t>NOTAS DE MEMORIA (CUENTAS DE ORDEN)</w:t>
      </w:r>
    </w:p>
    <w:p w:rsidR="00540418" w:rsidRPr="00170C06" w:rsidRDefault="00540418" w:rsidP="00540418">
      <w:pPr>
        <w:pStyle w:val="Texto"/>
        <w:spacing w:after="0" w:line="240" w:lineRule="exact"/>
        <w:ind w:firstLine="0"/>
        <w:rPr>
          <w:b/>
          <w:szCs w:val="18"/>
          <w:lang w:val="es-MX"/>
        </w:rPr>
      </w:pPr>
    </w:p>
    <w:p w:rsidR="00B849EE" w:rsidRPr="00170C06" w:rsidRDefault="00B849EE" w:rsidP="00540418">
      <w:pPr>
        <w:pStyle w:val="Texto"/>
        <w:spacing w:after="0" w:line="240" w:lineRule="exact"/>
        <w:ind w:firstLine="0"/>
        <w:rPr>
          <w:b/>
          <w:szCs w:val="18"/>
          <w:lang w:val="es-MX"/>
        </w:rPr>
      </w:pPr>
    </w:p>
    <w:p w:rsidR="00E07572" w:rsidRPr="00A44EAE" w:rsidRDefault="00E07572" w:rsidP="00E07572">
      <w:pPr>
        <w:pStyle w:val="Texto"/>
        <w:spacing w:after="0" w:line="240" w:lineRule="exact"/>
        <w:ind w:firstLine="0"/>
        <w:rPr>
          <w:b/>
          <w:szCs w:val="18"/>
        </w:rPr>
      </w:pPr>
      <w:r>
        <w:rPr>
          <w:szCs w:val="18"/>
        </w:rPr>
        <w:lastRenderedPageBreak/>
        <w:t>El Instituto Inmobiliario de Desarrollo Urbano y Vivien</w:t>
      </w:r>
      <w:r w:rsidR="003E7C14">
        <w:rPr>
          <w:szCs w:val="18"/>
        </w:rPr>
        <w:t xml:space="preserve">da del Estado de Tlaxcala, al </w:t>
      </w:r>
      <w:r w:rsidR="00723D3C">
        <w:rPr>
          <w:szCs w:val="18"/>
        </w:rPr>
        <w:t>3</w:t>
      </w:r>
      <w:r w:rsidR="000F3B36">
        <w:rPr>
          <w:szCs w:val="18"/>
        </w:rPr>
        <w:t>0</w:t>
      </w:r>
      <w:r w:rsidR="00723D3C">
        <w:rPr>
          <w:szCs w:val="18"/>
        </w:rPr>
        <w:t xml:space="preserve"> de </w:t>
      </w:r>
      <w:r w:rsidR="000F3B36">
        <w:rPr>
          <w:szCs w:val="18"/>
        </w:rPr>
        <w:t>junio</w:t>
      </w:r>
      <w:r w:rsidR="00416E9E">
        <w:rPr>
          <w:szCs w:val="18"/>
        </w:rPr>
        <w:t xml:space="preserve"> </w:t>
      </w:r>
      <w:r>
        <w:rPr>
          <w:szCs w:val="18"/>
        </w:rPr>
        <w:t>del año 201</w:t>
      </w:r>
      <w:r w:rsidR="00CC0CF3">
        <w:rPr>
          <w:szCs w:val="18"/>
        </w:rPr>
        <w:t>8</w:t>
      </w:r>
      <w:r>
        <w:rPr>
          <w:szCs w:val="18"/>
        </w:rPr>
        <w:t xml:space="preserve"> no refleja cuentas de orden ya que no hay derechos o responsabilidades futuras sobre valores, avales, garantías y juicios.</w:t>
      </w:r>
    </w:p>
    <w:p w:rsidR="00E07572" w:rsidRDefault="00E07572" w:rsidP="00E07572">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p w:rsidR="006B299F" w:rsidRDefault="006B299F" w:rsidP="00540418">
      <w:pPr>
        <w:pStyle w:val="Texto"/>
        <w:spacing w:after="0" w:line="240" w:lineRule="exact"/>
        <w:ind w:firstLine="0"/>
        <w:jc w:val="center"/>
        <w:rPr>
          <w:b/>
          <w:szCs w:val="18"/>
          <w:lang w:val="es-MX"/>
        </w:rPr>
      </w:pPr>
    </w:p>
    <w:tbl>
      <w:tblPr>
        <w:tblW w:w="19620" w:type="dxa"/>
        <w:tblInd w:w="-1080" w:type="dxa"/>
        <w:tblCellMar>
          <w:left w:w="70" w:type="dxa"/>
          <w:right w:w="70" w:type="dxa"/>
        </w:tblCellMar>
        <w:tblLook w:val="04A0" w:firstRow="1" w:lastRow="0" w:firstColumn="1" w:lastColumn="0" w:noHBand="0" w:noVBand="1"/>
      </w:tblPr>
      <w:tblGrid>
        <w:gridCol w:w="7262"/>
        <w:gridCol w:w="2048"/>
        <w:gridCol w:w="10310"/>
      </w:tblGrid>
      <w:tr w:rsidR="006B299F" w:rsidRPr="007A2B41" w:rsidTr="00F07732">
        <w:trPr>
          <w:trHeight w:val="810"/>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79744" behindDoc="0" locked="0" layoutInCell="1" allowOverlap="1" wp14:anchorId="65E66DA9" wp14:editId="5409D61E">
                      <wp:simplePos x="0" y="0"/>
                      <wp:positionH relativeFrom="column">
                        <wp:posOffset>1143635</wp:posOffset>
                      </wp:positionH>
                      <wp:positionV relativeFrom="paragraph">
                        <wp:posOffset>110490</wp:posOffset>
                      </wp:positionV>
                      <wp:extent cx="2136140" cy="0"/>
                      <wp:effectExtent l="0" t="0" r="16510" b="19050"/>
                      <wp:wrapNone/>
                      <wp:docPr id="16" name="16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2793748D" id="16 Conector recto" o:spid="_x0000_s1026" style="position:absolute;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0.05pt,8.7pt" to="258.25pt,8.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Xj2jwgEAAG8DAAAOAAAAZHJzL2Uyb0RvYy54bWysU02PEzEMvSPxH6Lc6XQKW8Go0z20Wi4I&#10;KrH7A7yZZCZSvmSHTvvvcdJuWeCGmENix/GL37Nnc3/yThw1ko2hl+1iKYUOKg42jL18enx491EK&#10;yhAGcDHoXp41yfvt2zebOXV6FafoBo2CQQJ1c+rllHPqmobUpD3QIiYdOGgiesjs4tgMCDOje9es&#10;lst1M0ccEkalifh0fwnKbcU3Rqv8zRjSWbhecm25rljX57I22w10I0KarLqWAf9QhQcb+NEb1B4y&#10;iB9o/4LyVmGkaPJCRd9EY6zSlQOzaZd/sPk+QdKVC4tD6SYT/T9Y9fV4QGEH7t1aigCee9SuxY6b&#10;pXJEgWUrKs2JOr68Cwe8epQOWCifDPqyMxlxqsqeb8rqUxaKD1ft+3X7gRugXmLNr8SElD/r6EUx&#10;eulsKKShg+MXyvwYX325Uo5DfLDO1ca5IOZefrpb3TEy8PgYB5lNn5gQhVEKcCPPpcpYESk6O5Ts&#10;gkNn2jkUR+DR4Ika4vzI5UrhgDIHmEP9Cnmu4LfUUs4eaLok19D1mgsFWtfJu1ZflLtoVaznOJyr&#10;hE3xuKsV/TqBZWxe+2y//k+2PwEAAP//AwBQSwMEFAAGAAgAAAAhAA2sURLcAAAACQEAAA8AAABk&#10;cnMvZG93bnJldi54bWxMj81Ow0AMhO9IvMPKSNyok9KUKmRTIX7uUIIEt23WJBFZb8hu0/D2GHGA&#10;m8cejb8ptrPr1URj6DxrSBcJKOLa244bDdXzw8UGVIiGrek9k4YvCrAtT08Kk1t/5CeadrFREsIh&#10;NxraGIccMdQtORMWfiCW27sfnYkixwbtaI4S7npcJskanelYPrRmoNuW6o/dwWm4/Hx7xIrr1yVO&#10;d9nLfVoNK6y0Pj+bb65BRZrjnxl+8AUdSmHa+wPboHrRmyQVqwxXK1BiyNJ1Bmr/u8CywP8Nym8A&#10;AAD//wMAUEsBAi0AFAAGAAgAAAAhALaDOJL+AAAA4QEAABMAAAAAAAAAAAAAAAAAAAAAAFtDb250&#10;ZW50X1R5cGVzXS54bWxQSwECLQAUAAYACAAAACEAOP0h/9YAAACUAQAACwAAAAAAAAAAAAAAAAAv&#10;AQAAX3JlbHMvLnJlbHNQSwECLQAUAAYACAAAACEAlV49o8IBAABvAwAADgAAAAAAAAAAAAAAAAAu&#10;AgAAZHJzL2Uyb0RvYy54bWxQSwECLQAUAAYACAAAACEADaxREtwAAAAJAQAADwAAAAAAAAAAAAAA&#10;AAAcBAAAZHJzL2Rvd25yZXYueG1sUEsFBgAAAAAEAAQA8wAAACUFAAAAAA==&#10;" strokecolor="windowText"/>
                  </w:pict>
                </mc:Fallback>
              </mc:AlternateContent>
            </w: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6B299F" w:rsidRPr="007A2B41" w:rsidRDefault="006B299F"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80768" behindDoc="0" locked="0" layoutInCell="1" allowOverlap="1" wp14:anchorId="1868220E" wp14:editId="6DEF2ECD">
                      <wp:simplePos x="0" y="0"/>
                      <wp:positionH relativeFrom="column">
                        <wp:posOffset>734060</wp:posOffset>
                      </wp:positionH>
                      <wp:positionV relativeFrom="paragraph">
                        <wp:posOffset>114935</wp:posOffset>
                      </wp:positionV>
                      <wp:extent cx="2136140" cy="0"/>
                      <wp:effectExtent l="0" t="0" r="16510" b="19050"/>
                      <wp:wrapNone/>
                      <wp:docPr id="17" name="17 Conector recto"/>
                      <wp:cNvGraphicFramePr/>
                      <a:graphic xmlns:a="http://schemas.openxmlformats.org/drawingml/2006/main">
                        <a:graphicData uri="http://schemas.microsoft.com/office/word/2010/wordprocessingShape">
                          <wps:wsp>
                            <wps:cNvCnPr/>
                            <wps:spPr>
                              <a:xfrm>
                                <a:off x="0" y="0"/>
                                <a:ext cx="2136140" cy="0"/>
                              </a:xfrm>
                              <a:prstGeom prst="line">
                                <a:avLst/>
                              </a:prstGeom>
                              <a:noFill/>
                              <a:ln w="9525"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3A63F95C" id="17 Conector recto" o:spid="_x0000_s1026" style="position:absolute;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7.8pt,9.05pt" to="226pt,9.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bltCwwEAAG8DAAAOAAAAZHJzL2Uyb0RvYy54bWysU01v2zAMvQ/YfxB0Xxxna7sZcXpI0F2G&#10;LcC6H8DKUixAXyC1OPn3oxQ37bbbMB8kUhSf+B7p9f3JO3HUSDaGXraLpRQ6qDjYcOjlj8eHdx+l&#10;oAxhABeD7uVZk7zfvH2znlKnV3GMbtAoGCRQN6VejjmnrmlIjdoDLWLSgYMmoofMLh6aAWFidO+a&#10;1XJ520wRh4RRaSI+3V2CclPxjdEqfzOGdBaul1xbrivW9amszWYN3QEhjVbNZcA/VOHBBn70CrWD&#10;DOIn2r+gvFUYKZq8UNE30RirdOXAbNrlH2y+j5B05cLiULrKRP8PVn097lHYgXt3J0UAzz1q78SW&#10;m6VyRIFlKypNiTq+vA17nD1KeyyUTwZ92ZmMOFVlz1dl9SkLxYer9v1t+4EboJ5jzUtiQsqfdfSi&#10;GL10NhTS0MHxC2V+jK8+XynHIT5Y52rjXBBTLz/drG4YGXh8jIPMpk9MiMJBCnAHnkuVsSJSdHYo&#10;2QWHzrR1KI7Ao8ETNcTpkcuVwgFlDjCH+hXyXMFvqaWcHdB4Sa6h+ZoLBVrXyZurL8pdtCrWUxzO&#10;VcKmeNzVij5PYBmb1z7br/+TzS8AAAD//wMAUEsDBBQABgAIAAAAIQCEfQbW2wAAAAkBAAAPAAAA&#10;ZHJzL2Rvd25yZXYueG1sTI9PT4NAEMXvJn6HzZh4swNYmoayNMY/d20x0dsWpkBkZ5HdUvz2jvGg&#10;t3kzL29+L9/OtlcTjb5zrCFeRKCIK1d33Ggo9083a1A+GK5N75g0fJGHbXF5kZusdmd+oWkXGiUh&#10;7DOjoQ1hyBB91ZI1fuEGYrkd3WhNEDk2WI/mLOG2xySKVmhNx/KhNQPdt1R97E5Ww+3n+zOWXL0l&#10;OD2kr49xOSyx1Pr6ar7bgAo0hz8z/OALOhTCdHAnrr3qRcfpSqwyrGNQYlimiZQ7/C6wyPF/g+Ib&#10;AAD//wMAUEsBAi0AFAAGAAgAAAAhALaDOJL+AAAA4QEAABMAAAAAAAAAAAAAAAAAAAAAAFtDb250&#10;ZW50X1R5cGVzXS54bWxQSwECLQAUAAYACAAAACEAOP0h/9YAAACUAQAACwAAAAAAAAAAAAAAAAAv&#10;AQAAX3JlbHMvLnJlbHNQSwECLQAUAAYACAAAACEAjG5bQsMBAABvAwAADgAAAAAAAAAAAAAAAAAu&#10;AgAAZHJzL2Uyb0RvYy54bWxQSwECLQAUAAYACAAAACEAhH0G1tsAAAAJAQAADwAAAAAAAAAAAAAA&#10;AAAdBAAAZHJzL2Rvd25yZXYueG1sUEsFBgAAAAAEAAQA8wAAACUFAAAAAA==&#10;" strokecolor="windowText"/>
                  </w:pict>
                </mc:Fallback>
              </mc:AlternateContent>
            </w:r>
            <w:r>
              <w:rPr>
                <w:rFonts w:ascii="Arial" w:eastAsia="Times New Roman" w:hAnsi="Arial" w:cs="Arial"/>
                <w:color w:val="000000"/>
                <w:sz w:val="18"/>
                <w:szCs w:val="18"/>
                <w:lang w:eastAsia="es-MX"/>
              </w:rPr>
              <w:t xml:space="preserve">  </w:t>
            </w:r>
          </w:p>
        </w:tc>
      </w:tr>
      <w:tr w:rsidR="006B299F" w:rsidRPr="007A2B41" w:rsidTr="00F07732">
        <w:trPr>
          <w:trHeight w:val="282"/>
        </w:trPr>
        <w:tc>
          <w:tcPr>
            <w:tcW w:w="6537" w:type="dxa"/>
            <w:shd w:val="clear" w:color="000000" w:fill="FFFFFF"/>
            <w:noWrap/>
            <w:vAlign w:val="bottom"/>
            <w:hideMark/>
          </w:tcPr>
          <w:p w:rsidR="006B299F" w:rsidRPr="007A2B41" w:rsidRDefault="006B299F"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6B299F" w:rsidRPr="007A2B41" w:rsidRDefault="006B299F"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6B299F" w:rsidRPr="007A2B41" w:rsidRDefault="006B299F" w:rsidP="006B299F">
            <w:pPr>
              <w:spacing w:after="0" w:line="240" w:lineRule="auto"/>
              <w:rPr>
                <w:rFonts w:ascii="Arial" w:eastAsia="Times New Roman" w:hAnsi="Arial" w:cs="Arial"/>
                <w:color w:val="000000"/>
                <w:sz w:val="18"/>
                <w:szCs w:val="18"/>
                <w:lang w:eastAsia="es-MX"/>
              </w:rPr>
            </w:pPr>
            <w:r>
              <w:rPr>
                <w:rFonts w:ascii="Arial" w:eastAsia="Times New Roman" w:hAnsi="Arial" w:cs="Arial"/>
                <w:color w:val="000000"/>
                <w:sz w:val="18"/>
                <w:szCs w:val="18"/>
                <w:lang w:eastAsia="es-MX"/>
              </w:rPr>
              <w:t xml:space="preserve">                                       </w:t>
            </w:r>
            <w:r w:rsidRPr="007A2B41">
              <w:rPr>
                <w:rFonts w:ascii="Arial" w:eastAsia="Times New Roman" w:hAnsi="Arial" w:cs="Arial"/>
                <w:color w:val="000000"/>
                <w:sz w:val="18"/>
                <w:szCs w:val="18"/>
                <w:lang w:eastAsia="es-MX"/>
              </w:rPr>
              <w:t>C.P. Rocío Ramírez Nava</w:t>
            </w:r>
          </w:p>
        </w:tc>
      </w:tr>
      <w:tr w:rsidR="006B299F" w:rsidRPr="007A2B41" w:rsidTr="00F07732">
        <w:trPr>
          <w:trHeight w:val="282"/>
        </w:trPr>
        <w:tc>
          <w:tcPr>
            <w:tcW w:w="6537" w:type="dxa"/>
            <w:shd w:val="clear" w:color="000000" w:fill="FFFFFF"/>
            <w:hideMark/>
          </w:tcPr>
          <w:p w:rsidR="006B299F" w:rsidRPr="007A2B41" w:rsidRDefault="006B299F"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6B299F" w:rsidRPr="007A2B41" w:rsidRDefault="006B299F" w:rsidP="006B299F">
            <w:pPr>
              <w:tabs>
                <w:tab w:val="right" w:pos="1908"/>
              </w:tabs>
              <w:spacing w:after="0" w:line="240" w:lineRule="auto"/>
              <w:rPr>
                <w:rFonts w:ascii="Arial" w:eastAsia="Times New Roman" w:hAnsi="Arial" w:cs="Arial"/>
                <w:b/>
                <w:bCs/>
                <w:sz w:val="18"/>
                <w:szCs w:val="18"/>
                <w:lang w:eastAsia="es-MX"/>
              </w:rPr>
            </w:pPr>
          </w:p>
        </w:tc>
        <w:tc>
          <w:tcPr>
            <w:tcW w:w="9280" w:type="dxa"/>
            <w:shd w:val="clear" w:color="000000" w:fill="FFFFFF"/>
            <w:hideMark/>
          </w:tcPr>
          <w:p w:rsidR="006B299F" w:rsidRPr="007A2B41" w:rsidRDefault="006B299F" w:rsidP="006B299F">
            <w:pPr>
              <w:tabs>
                <w:tab w:val="left" w:pos="1055"/>
                <w:tab w:val="center" w:pos="5085"/>
              </w:tabs>
              <w:spacing w:after="0" w:line="240" w:lineRule="auto"/>
              <w:rPr>
                <w:rFonts w:ascii="Arial" w:eastAsia="Times New Roman" w:hAnsi="Arial" w:cs="Arial"/>
                <w:sz w:val="18"/>
                <w:szCs w:val="18"/>
                <w:lang w:eastAsia="es-MX"/>
              </w:rPr>
            </w:pPr>
            <w:r>
              <w:rPr>
                <w:rFonts w:ascii="Arial" w:eastAsia="Times New Roman" w:hAnsi="Arial" w:cs="Arial"/>
                <w:sz w:val="18"/>
                <w:szCs w:val="18"/>
                <w:lang w:eastAsia="es-MX"/>
              </w:rPr>
              <w:tab/>
            </w:r>
            <w:r w:rsidR="002F4512">
              <w:rPr>
                <w:rFonts w:ascii="Arial" w:eastAsia="Times New Roman" w:hAnsi="Arial" w:cs="Arial"/>
                <w:sz w:val="18"/>
                <w:szCs w:val="18"/>
                <w:lang w:eastAsia="es-MX"/>
              </w:rPr>
              <w:t>Encargada</w:t>
            </w:r>
            <w:r w:rsidRPr="007A2B41">
              <w:rPr>
                <w:rFonts w:ascii="Arial" w:eastAsia="Times New Roman" w:hAnsi="Arial" w:cs="Arial"/>
                <w:sz w:val="18"/>
                <w:szCs w:val="18"/>
                <w:lang w:eastAsia="es-MX"/>
              </w:rPr>
              <w:t xml:space="preserve"> del Depto. Administrativo y de Financiamiento</w:t>
            </w:r>
          </w:p>
        </w:tc>
      </w:tr>
    </w:tbl>
    <w:p w:rsidR="006B299F" w:rsidRDefault="006B299F" w:rsidP="00540418">
      <w:pPr>
        <w:pStyle w:val="Texto"/>
        <w:spacing w:after="0" w:line="240" w:lineRule="exact"/>
        <w:ind w:firstLine="0"/>
        <w:jc w:val="center"/>
        <w:rPr>
          <w:b/>
          <w:szCs w:val="18"/>
          <w:lang w:val="es-MX"/>
        </w:rPr>
      </w:pPr>
    </w:p>
    <w:p w:rsidR="00CB5A7F" w:rsidRDefault="00CB5A7F"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0B2DF0" w:rsidRDefault="000B2DF0" w:rsidP="00E07572">
      <w:pPr>
        <w:pStyle w:val="Texto"/>
        <w:spacing w:after="0" w:line="240" w:lineRule="exact"/>
        <w:ind w:firstLine="0"/>
        <w:jc w:val="center"/>
        <w:rPr>
          <w:b/>
          <w:szCs w:val="18"/>
          <w:lang w:val="es-MX"/>
        </w:rPr>
      </w:pPr>
    </w:p>
    <w:p w:rsidR="002D61AD" w:rsidRDefault="002D61AD"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r w:rsidRPr="00170C06">
        <w:rPr>
          <w:b/>
          <w:szCs w:val="18"/>
          <w:lang w:val="es-MX"/>
        </w:rPr>
        <w:t>c) NOTAS DE GESTIÓN ADMINISTRATIVA</w:t>
      </w:r>
    </w:p>
    <w:p w:rsidR="00E07572" w:rsidRDefault="00E07572" w:rsidP="00E07572">
      <w:pPr>
        <w:pStyle w:val="Texto"/>
        <w:spacing w:after="0" w:line="240" w:lineRule="exact"/>
        <w:ind w:firstLine="0"/>
        <w:jc w:val="left"/>
        <w:rPr>
          <w:b/>
          <w:szCs w:val="18"/>
          <w:lang w:val="es-MX"/>
        </w:rPr>
      </w:pPr>
      <w:r>
        <w:rPr>
          <w:b/>
          <w:szCs w:val="18"/>
          <w:lang w:val="es-MX"/>
        </w:rPr>
        <w:t>1.-Introducción</w:t>
      </w:r>
    </w:p>
    <w:p w:rsidR="00E07572" w:rsidRDefault="00E07572" w:rsidP="00E07572">
      <w:pPr>
        <w:pStyle w:val="Texto"/>
        <w:spacing w:after="0" w:line="240" w:lineRule="exact"/>
        <w:ind w:firstLine="0"/>
        <w:jc w:val="center"/>
        <w:rPr>
          <w:b/>
          <w:szCs w:val="18"/>
          <w:lang w:val="es-MX"/>
        </w:rPr>
      </w:pPr>
    </w:p>
    <w:p w:rsidR="00E07572" w:rsidRDefault="00E07572" w:rsidP="00E07572">
      <w:pPr>
        <w:pStyle w:val="Texto"/>
        <w:spacing w:after="0" w:line="240" w:lineRule="exact"/>
        <w:ind w:firstLine="0"/>
        <w:jc w:val="center"/>
        <w:rPr>
          <w:b/>
          <w:szCs w:val="18"/>
          <w:lang w:val="es-MX"/>
        </w:rPr>
      </w:pPr>
    </w:p>
    <w:p w:rsidR="00E07572" w:rsidRPr="00CD1024" w:rsidRDefault="00E07572" w:rsidP="00E07572">
      <w:pPr>
        <w:pStyle w:val="Texto"/>
        <w:spacing w:after="0" w:line="240" w:lineRule="exact"/>
        <w:ind w:firstLine="0"/>
        <w:rPr>
          <w:szCs w:val="18"/>
          <w:lang w:val="es-MX"/>
        </w:rPr>
      </w:pPr>
      <w:r>
        <w:rPr>
          <w:szCs w:val="18"/>
          <w:lang w:val="es-MX"/>
        </w:rPr>
        <w:lastRenderedPageBreak/>
        <w:t>El Instituto fue creado mediante Decreto No. 17  con fecha  02 de octubre de 2008, como un Organismo Público Descentralizado del Gobierno del Estado, con personalidad jurídica y patrimonio propio.</w:t>
      </w:r>
    </w:p>
    <w:p w:rsidR="00E07572" w:rsidRPr="00170C06" w:rsidRDefault="00E07572" w:rsidP="00E07572">
      <w:pPr>
        <w:pStyle w:val="Texto"/>
        <w:spacing w:after="0" w:line="240" w:lineRule="exact"/>
        <w:ind w:firstLine="0"/>
        <w:jc w:val="left"/>
        <w:rPr>
          <w:b/>
          <w:szCs w:val="18"/>
          <w:lang w:val="es-MX"/>
        </w:rPr>
      </w:pPr>
    </w:p>
    <w:p w:rsidR="00E07572" w:rsidRDefault="00E07572" w:rsidP="00E07572">
      <w:pPr>
        <w:pStyle w:val="Texto"/>
        <w:spacing w:after="0" w:line="240" w:lineRule="exact"/>
        <w:rPr>
          <w:szCs w:val="18"/>
          <w:shd w:val="clear" w:color="auto" w:fill="FFFFFF"/>
        </w:rPr>
      </w:pPr>
    </w:p>
    <w:p w:rsidR="00E07572" w:rsidRPr="00CB4DCA" w:rsidRDefault="00E07572" w:rsidP="00E07572">
      <w:pPr>
        <w:pStyle w:val="Texto"/>
        <w:spacing w:after="0" w:line="240" w:lineRule="exact"/>
        <w:rPr>
          <w:b/>
          <w:szCs w:val="18"/>
          <w:shd w:val="clear" w:color="auto" w:fill="FFFFFF"/>
        </w:rPr>
      </w:pPr>
      <w:r w:rsidRPr="00CB4DCA">
        <w:rPr>
          <w:b/>
          <w:szCs w:val="18"/>
          <w:shd w:val="clear" w:color="auto" w:fill="FFFFFF"/>
        </w:rPr>
        <w:t>Misión</w:t>
      </w:r>
    </w:p>
    <w:p w:rsidR="00E07572" w:rsidRPr="006B299F"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r>
        <w:rPr>
          <w:szCs w:val="18"/>
          <w:shd w:val="clear" w:color="auto" w:fill="FFFFFF"/>
        </w:rPr>
        <w:t>El I</w:t>
      </w:r>
      <w:r w:rsidRPr="006B299F">
        <w:rPr>
          <w:szCs w:val="18"/>
          <w:shd w:val="clear" w:color="auto" w:fill="FFFFFF"/>
        </w:rPr>
        <w:t>nstituto Inmobiliario de Desarrollo Urbano y Vivienda del Estado de Tlaxcala tiene como principal propósito diseñar y ejecutar programas de construcción, ampliación y mejoramiento de vivienda para abatir el rezago y atender la necesidad creciente que presenta este esencial satisfactor social en la entidad, que junto con los programas para la regularización de la tenencia de la tierra de uso habitacional y aquellos dirigidos a la creación de zonas de reservas territoriales, permitan atender la responsabilidad constitucional a cargo del estado, a fin de que cada familia tlaxcalteca pueda disfrutar de una vivienda digna y decorosa.</w:t>
      </w:r>
    </w:p>
    <w:p w:rsidR="00E07572" w:rsidRDefault="00E07572" w:rsidP="00E07572">
      <w:pPr>
        <w:pStyle w:val="Texto"/>
        <w:spacing w:after="0" w:line="276" w:lineRule="auto"/>
        <w:rPr>
          <w:szCs w:val="18"/>
          <w:shd w:val="clear" w:color="auto" w:fill="FFFFFF"/>
        </w:rPr>
      </w:pPr>
    </w:p>
    <w:p w:rsidR="00E07572" w:rsidRPr="006B299F" w:rsidRDefault="00E07572" w:rsidP="00E07572">
      <w:pPr>
        <w:pStyle w:val="Texto"/>
        <w:spacing w:after="0" w:line="276" w:lineRule="auto"/>
        <w:rPr>
          <w:szCs w:val="18"/>
          <w:shd w:val="clear" w:color="auto" w:fill="FFFFFF"/>
        </w:rPr>
      </w:pPr>
    </w:p>
    <w:p w:rsidR="00E07572" w:rsidRPr="00CB4DCA" w:rsidRDefault="00E07572" w:rsidP="00E07572">
      <w:pPr>
        <w:pStyle w:val="Texto"/>
        <w:spacing w:after="0" w:line="276" w:lineRule="auto"/>
        <w:rPr>
          <w:b/>
          <w:szCs w:val="18"/>
          <w:shd w:val="clear" w:color="auto" w:fill="FFFFFF"/>
        </w:rPr>
      </w:pPr>
      <w:r w:rsidRPr="00CB4DCA">
        <w:rPr>
          <w:b/>
          <w:szCs w:val="18"/>
          <w:shd w:val="clear" w:color="auto" w:fill="FFFFFF"/>
        </w:rPr>
        <w:t>Visión</w:t>
      </w:r>
    </w:p>
    <w:p w:rsidR="00E07572" w:rsidRPr="006B299F"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sidRPr="006B299F">
        <w:rPr>
          <w:szCs w:val="18"/>
          <w:shd w:val="clear" w:color="auto" w:fill="FFFFFF"/>
        </w:rPr>
        <w:t>Construimos a una Tlaxcala cuya sociedad futura cuente, en forma integral, con los más altos índices de desarrollo humano y social.   Expectativa de progreso que será posible alcanzar con políticas públicas en materia habitacional que resulten eficaces en complementar los esfuerzos individuales, para que cada persona esté en posibilidad de acceder a una vivienda de calidad, en centros de población con crecimiento ordenado, sustentable y con plena seguridad jurídica patrimonial.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 xml:space="preserve">El Instituto cuenta con Estados financieros al </w:t>
      </w:r>
      <w:r w:rsidR="00723D3C">
        <w:rPr>
          <w:szCs w:val="18"/>
          <w:shd w:val="clear" w:color="auto" w:fill="FFFFFF"/>
        </w:rPr>
        <w:t>3</w:t>
      </w:r>
      <w:r w:rsidR="00E66FEE">
        <w:rPr>
          <w:szCs w:val="18"/>
          <w:shd w:val="clear" w:color="auto" w:fill="FFFFFF"/>
        </w:rPr>
        <w:t>0</w:t>
      </w:r>
      <w:r w:rsidR="00723D3C">
        <w:rPr>
          <w:szCs w:val="18"/>
          <w:shd w:val="clear" w:color="auto" w:fill="FFFFFF"/>
        </w:rPr>
        <w:t xml:space="preserve"> de </w:t>
      </w:r>
      <w:r w:rsidR="00E66FEE">
        <w:rPr>
          <w:szCs w:val="18"/>
          <w:shd w:val="clear" w:color="auto" w:fill="FFFFFF"/>
        </w:rPr>
        <w:t>junio</w:t>
      </w:r>
      <w:r>
        <w:rPr>
          <w:szCs w:val="18"/>
          <w:shd w:val="clear" w:color="auto" w:fill="FFFFFF"/>
        </w:rPr>
        <w:t xml:space="preserve"> de 201</w:t>
      </w:r>
      <w:r w:rsidR="00E66FEE">
        <w:rPr>
          <w:szCs w:val="18"/>
          <w:shd w:val="clear" w:color="auto" w:fill="FFFFFF"/>
        </w:rPr>
        <w:t>8 los cuales</w:t>
      </w:r>
      <w:r>
        <w:rPr>
          <w:szCs w:val="18"/>
          <w:shd w:val="clear" w:color="auto" w:fill="FFFFFF"/>
        </w:rPr>
        <w:t xml:space="preserve"> reflejan un Resultado del </w:t>
      </w:r>
      <w:r w:rsidR="00E66FEE">
        <w:rPr>
          <w:szCs w:val="18"/>
          <w:shd w:val="clear" w:color="auto" w:fill="FFFFFF"/>
        </w:rPr>
        <w:t>E</w:t>
      </w:r>
      <w:r>
        <w:rPr>
          <w:szCs w:val="18"/>
          <w:shd w:val="clear" w:color="auto" w:fill="FFFFFF"/>
        </w:rPr>
        <w:t>jercicio (Ahorro/Desahorro), en la cantidad de $</w:t>
      </w:r>
      <w:r w:rsidR="00CC6198">
        <w:rPr>
          <w:szCs w:val="18"/>
          <w:shd w:val="clear" w:color="auto" w:fill="FFFFFF"/>
        </w:rPr>
        <w:t xml:space="preserve"> </w:t>
      </w:r>
      <w:r w:rsidR="00EE491A">
        <w:rPr>
          <w:szCs w:val="18"/>
          <w:shd w:val="clear" w:color="auto" w:fill="FFFFFF"/>
        </w:rPr>
        <w:t>2</w:t>
      </w:r>
      <w:r w:rsidR="00E66FEE">
        <w:rPr>
          <w:szCs w:val="18"/>
          <w:shd w:val="clear" w:color="auto" w:fill="FFFFFF"/>
        </w:rPr>
        <w:t>3</w:t>
      </w:r>
      <w:r w:rsidR="00CC6198">
        <w:rPr>
          <w:szCs w:val="18"/>
          <w:shd w:val="clear" w:color="auto" w:fill="FFFFFF"/>
        </w:rPr>
        <w:t>’</w:t>
      </w:r>
      <w:r w:rsidR="00E66FEE">
        <w:rPr>
          <w:szCs w:val="18"/>
          <w:shd w:val="clear" w:color="auto" w:fill="FFFFFF"/>
        </w:rPr>
        <w:t>876</w:t>
      </w:r>
      <w:r w:rsidR="00EE491A">
        <w:rPr>
          <w:szCs w:val="18"/>
          <w:shd w:val="clear" w:color="auto" w:fill="FFFFFF"/>
        </w:rPr>
        <w:t>,</w:t>
      </w:r>
      <w:r w:rsidR="00E66FEE">
        <w:rPr>
          <w:szCs w:val="18"/>
          <w:shd w:val="clear" w:color="auto" w:fill="FFFFFF"/>
        </w:rPr>
        <w:t>312</w:t>
      </w:r>
      <w:r w:rsidR="0065748F">
        <w:rPr>
          <w:szCs w:val="18"/>
          <w:shd w:val="clear" w:color="auto" w:fill="FFFFFF"/>
        </w:rPr>
        <w:t>.</w:t>
      </w:r>
      <w:r w:rsidR="003E7C14">
        <w:rPr>
          <w:szCs w:val="18"/>
          <w:shd w:val="clear" w:color="auto" w:fill="FFFFFF"/>
        </w:rPr>
        <w:t>00</w:t>
      </w:r>
      <w:r>
        <w:rPr>
          <w:szCs w:val="18"/>
          <w:shd w:val="clear" w:color="auto" w:fill="FFFFFF"/>
        </w:rPr>
        <w:t xml:space="preserve">, sujeto a revisión por parte de los </w:t>
      </w:r>
      <w:r w:rsidR="00661F21">
        <w:rPr>
          <w:szCs w:val="18"/>
          <w:shd w:val="clear" w:color="auto" w:fill="FFFFFF"/>
        </w:rPr>
        <w:t>e</w:t>
      </w:r>
      <w:r>
        <w:rPr>
          <w:szCs w:val="18"/>
          <w:shd w:val="clear" w:color="auto" w:fill="FFFFFF"/>
        </w:rPr>
        <w:t xml:space="preserve">ntes fiscalizadores, así mismo </w:t>
      </w:r>
      <w:r w:rsidR="00E66FEE">
        <w:rPr>
          <w:szCs w:val="18"/>
          <w:shd w:val="clear" w:color="auto" w:fill="FFFFFF"/>
        </w:rPr>
        <w:t>é</w:t>
      </w:r>
      <w:r>
        <w:rPr>
          <w:szCs w:val="18"/>
          <w:shd w:val="clear" w:color="auto" w:fill="FFFFFF"/>
        </w:rPr>
        <w:t>sta información puede ser consultada  y verificada  tanto por el Congreso</w:t>
      </w:r>
      <w:r w:rsidR="00E66FEE">
        <w:rPr>
          <w:szCs w:val="18"/>
          <w:shd w:val="clear" w:color="auto" w:fill="FFFFFF"/>
        </w:rPr>
        <w:t xml:space="preserve"> del Estado</w:t>
      </w:r>
      <w:r>
        <w:rPr>
          <w:szCs w:val="18"/>
          <w:shd w:val="clear" w:color="auto" w:fill="FFFFFF"/>
        </w:rPr>
        <w:t xml:space="preserve"> como por la ciudadanía en general.</w:t>
      </w:r>
    </w:p>
    <w:p w:rsidR="00E07572" w:rsidRDefault="00E07572" w:rsidP="00E07572">
      <w:pPr>
        <w:pStyle w:val="Texto"/>
        <w:spacing w:after="0" w:line="276" w:lineRule="auto"/>
        <w:rPr>
          <w:szCs w:val="18"/>
          <w:shd w:val="clear" w:color="auto" w:fill="FFFFFF"/>
        </w:rPr>
      </w:pPr>
    </w:p>
    <w:p w:rsidR="00E07572" w:rsidRDefault="00E07572" w:rsidP="00E07572">
      <w:pPr>
        <w:pStyle w:val="Texto"/>
        <w:spacing w:after="0" w:line="276" w:lineRule="auto"/>
        <w:rPr>
          <w:szCs w:val="18"/>
          <w:shd w:val="clear" w:color="auto" w:fill="FFFFFF"/>
        </w:rPr>
      </w:pPr>
      <w:r>
        <w:rPr>
          <w:szCs w:val="18"/>
          <w:shd w:val="clear" w:color="auto" w:fill="FFFFFF"/>
        </w:rPr>
        <w:t>El Instituto llev</w:t>
      </w:r>
      <w:r w:rsidR="00CC6198">
        <w:rPr>
          <w:szCs w:val="18"/>
          <w:shd w:val="clear" w:color="auto" w:fill="FFFFFF"/>
        </w:rPr>
        <w:t>a</w:t>
      </w:r>
      <w:r>
        <w:rPr>
          <w:szCs w:val="18"/>
          <w:shd w:val="clear" w:color="auto" w:fill="FFFFFF"/>
        </w:rPr>
        <w:t xml:space="preserve"> a cabo trámites de gestión ante la Comisión Nacional de Vivienda (CONAVI), </w:t>
      </w:r>
      <w:r w:rsidR="00CC6198">
        <w:rPr>
          <w:szCs w:val="18"/>
          <w:shd w:val="clear" w:color="auto" w:fill="FFFFFF"/>
        </w:rPr>
        <w:t xml:space="preserve">para la </w:t>
      </w:r>
      <w:r w:rsidR="003E7C14">
        <w:rPr>
          <w:szCs w:val="18"/>
          <w:shd w:val="clear" w:color="auto" w:fill="FFFFFF"/>
        </w:rPr>
        <w:t>obten</w:t>
      </w:r>
      <w:r w:rsidR="00CC6198">
        <w:rPr>
          <w:szCs w:val="18"/>
          <w:shd w:val="clear" w:color="auto" w:fill="FFFFFF"/>
        </w:rPr>
        <w:t xml:space="preserve">ción de </w:t>
      </w:r>
      <w:r w:rsidR="003E7C14">
        <w:rPr>
          <w:szCs w:val="18"/>
          <w:shd w:val="clear" w:color="auto" w:fill="FFFFFF"/>
        </w:rPr>
        <w:t xml:space="preserve">Recurso Federal el cual se </w:t>
      </w:r>
      <w:r w:rsidR="00CC6198">
        <w:rPr>
          <w:szCs w:val="18"/>
          <w:shd w:val="clear" w:color="auto" w:fill="FFFFFF"/>
        </w:rPr>
        <w:t>aplicará</w:t>
      </w:r>
      <w:r>
        <w:rPr>
          <w:szCs w:val="18"/>
          <w:shd w:val="clear" w:color="auto" w:fill="FFFFFF"/>
        </w:rPr>
        <w:t xml:space="preserve"> a la autoproducción y mejoramiento de vivienda de la sociedad </w:t>
      </w:r>
      <w:r w:rsidR="00BC09CD">
        <w:rPr>
          <w:szCs w:val="18"/>
          <w:shd w:val="clear" w:color="auto" w:fill="FFFFFF"/>
        </w:rPr>
        <w:t>carente de una vivienda digna</w:t>
      </w:r>
      <w:r>
        <w:rPr>
          <w:szCs w:val="18"/>
          <w:shd w:val="clear" w:color="auto" w:fill="FFFFFF"/>
        </w:rPr>
        <w:t xml:space="preserve"> y </w:t>
      </w:r>
      <w:r w:rsidR="00DA7FDF">
        <w:rPr>
          <w:szCs w:val="18"/>
          <w:shd w:val="clear" w:color="auto" w:fill="FFFFFF"/>
        </w:rPr>
        <w:t xml:space="preserve">en </w:t>
      </w:r>
      <w:r>
        <w:rPr>
          <w:szCs w:val="18"/>
          <w:shd w:val="clear" w:color="auto" w:fill="FFFFFF"/>
        </w:rPr>
        <w:t xml:space="preserve">especial a las personas con insuficiencia renal, </w:t>
      </w:r>
      <w:r w:rsidR="00DA7FDF">
        <w:rPr>
          <w:szCs w:val="18"/>
          <w:shd w:val="clear" w:color="auto" w:fill="FFFFFF"/>
        </w:rPr>
        <w:t>para</w:t>
      </w:r>
      <w:r>
        <w:rPr>
          <w:szCs w:val="18"/>
          <w:shd w:val="clear" w:color="auto" w:fill="FFFFFF"/>
        </w:rPr>
        <w:t xml:space="preserve"> contribu</w:t>
      </w:r>
      <w:r w:rsidR="00DA7FDF">
        <w:rPr>
          <w:szCs w:val="18"/>
          <w:shd w:val="clear" w:color="auto" w:fill="FFFFFF"/>
        </w:rPr>
        <w:t>ir</w:t>
      </w:r>
      <w:r>
        <w:rPr>
          <w:szCs w:val="18"/>
          <w:shd w:val="clear" w:color="auto" w:fill="FFFFFF"/>
        </w:rPr>
        <w:t xml:space="preserve"> al Plan Estatal de Desarrollo en materia de vivienda.</w:t>
      </w:r>
    </w:p>
    <w:p w:rsidR="00E07572" w:rsidRPr="006B299F" w:rsidRDefault="00E07572" w:rsidP="00E07572">
      <w:pPr>
        <w:pStyle w:val="Texto"/>
        <w:spacing w:after="0" w:line="276" w:lineRule="auto"/>
        <w:rPr>
          <w:szCs w:val="18"/>
          <w:lang w:val="es-MX"/>
        </w:rPr>
      </w:pPr>
      <w:r>
        <w:rPr>
          <w:szCs w:val="18"/>
          <w:shd w:val="clear" w:color="auto" w:fill="FFFFFF"/>
        </w:rPr>
        <w:t xml:space="preserve"> </w:t>
      </w:r>
    </w:p>
    <w:p w:rsidR="00E07572" w:rsidRPr="000802E9" w:rsidRDefault="00E07572" w:rsidP="00E07572">
      <w:pPr>
        <w:pStyle w:val="Texto"/>
        <w:spacing w:after="0" w:line="240" w:lineRule="exact"/>
        <w:rPr>
          <w:b/>
          <w:szCs w:val="18"/>
          <w:lang w:val="es-MX"/>
        </w:rPr>
      </w:pPr>
      <w:r w:rsidRPr="000802E9">
        <w:rPr>
          <w:b/>
          <w:szCs w:val="18"/>
          <w:lang w:val="es-MX"/>
        </w:rPr>
        <w:t>2.- Panorama Económico y Financiero</w:t>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r>
        <w:rPr>
          <w:szCs w:val="18"/>
          <w:lang w:val="es-MX"/>
        </w:rPr>
        <w:t>En 201</w:t>
      </w:r>
      <w:r w:rsidR="00DA7FDF">
        <w:rPr>
          <w:szCs w:val="18"/>
          <w:lang w:val="es-MX"/>
        </w:rPr>
        <w:t>5</w:t>
      </w:r>
      <w:r>
        <w:rPr>
          <w:szCs w:val="18"/>
          <w:lang w:val="es-MX"/>
        </w:rPr>
        <w:t xml:space="preserve"> el instituto estuvo operando recursos federales derivado del Convenio de Adhesión al programa de esquemas de financiamiento y subsidios federal para la vivienda con la Comisión Nacional de Vivienda (CONAVI), asimismo a inicios del ejercicio fiscal 201</w:t>
      </w:r>
      <w:r w:rsidR="00DA7FDF">
        <w:rPr>
          <w:szCs w:val="18"/>
          <w:lang w:val="es-MX"/>
        </w:rPr>
        <w:t>6</w:t>
      </w:r>
      <w:r>
        <w:rPr>
          <w:szCs w:val="18"/>
          <w:lang w:val="es-MX"/>
        </w:rPr>
        <w:t xml:space="preserve"> se realizaron los trámites correspondientes para otras alternativas de ministraciones, resultando de ello la adhesión formal con la Secretaría de Desarrollo Agrario, Territorial y Urbano (SEDATU) mediante Convenio de Coordinación para la ejecución del Programa de Consolida</w:t>
      </w:r>
      <w:r w:rsidR="003E7C14">
        <w:rPr>
          <w:szCs w:val="18"/>
          <w:lang w:val="es-MX"/>
        </w:rPr>
        <w:t>ción de Reservas Urbanas (PCRU)</w:t>
      </w:r>
      <w:r w:rsidR="00EF654D">
        <w:rPr>
          <w:szCs w:val="18"/>
          <w:lang w:val="es-MX"/>
        </w:rPr>
        <w:t xml:space="preserve"> </w:t>
      </w:r>
      <w:r w:rsidR="007705CD">
        <w:rPr>
          <w:szCs w:val="18"/>
          <w:lang w:val="es-MX"/>
        </w:rPr>
        <w:t>así</w:t>
      </w:r>
      <w:r w:rsidR="00EF654D">
        <w:rPr>
          <w:szCs w:val="18"/>
          <w:lang w:val="es-MX"/>
        </w:rPr>
        <w:t xml:space="preserve"> como el Programa de Infraestructura 2016</w:t>
      </w:r>
      <w:r w:rsidR="003E7C14">
        <w:rPr>
          <w:szCs w:val="18"/>
          <w:lang w:val="es-MX"/>
        </w:rPr>
        <w:t xml:space="preserve"> y nuevamente se obtuvo recurso federal por parte de la Comisió</w:t>
      </w:r>
      <w:r w:rsidR="00255A8F">
        <w:rPr>
          <w:szCs w:val="18"/>
          <w:lang w:val="es-MX"/>
        </w:rPr>
        <w:t>n Nac</w:t>
      </w:r>
      <w:r w:rsidR="00881EA1">
        <w:rPr>
          <w:szCs w:val="18"/>
          <w:lang w:val="es-MX"/>
        </w:rPr>
        <w:t xml:space="preserve">ional de Vivienda (CONAVI). Al </w:t>
      </w:r>
      <w:r w:rsidR="00723D3C">
        <w:rPr>
          <w:szCs w:val="18"/>
          <w:lang w:val="es-MX"/>
        </w:rPr>
        <w:t>3</w:t>
      </w:r>
      <w:r w:rsidR="00CC6198">
        <w:rPr>
          <w:szCs w:val="18"/>
          <w:lang w:val="es-MX"/>
        </w:rPr>
        <w:t>0</w:t>
      </w:r>
      <w:r w:rsidR="00723D3C">
        <w:rPr>
          <w:szCs w:val="18"/>
          <w:lang w:val="es-MX"/>
        </w:rPr>
        <w:t xml:space="preserve"> de </w:t>
      </w:r>
      <w:r w:rsidR="00CC6198">
        <w:rPr>
          <w:szCs w:val="18"/>
          <w:lang w:val="es-MX"/>
        </w:rPr>
        <w:t xml:space="preserve">junio </w:t>
      </w:r>
      <w:r w:rsidR="00255A8F">
        <w:rPr>
          <w:szCs w:val="18"/>
          <w:lang w:val="es-MX"/>
        </w:rPr>
        <w:t>de 201</w:t>
      </w:r>
      <w:r w:rsidR="00F82BF2">
        <w:rPr>
          <w:szCs w:val="18"/>
          <w:lang w:val="es-MX"/>
        </w:rPr>
        <w:t>8</w:t>
      </w:r>
      <w:r w:rsidR="00255A8F">
        <w:rPr>
          <w:szCs w:val="18"/>
          <w:lang w:val="es-MX"/>
        </w:rPr>
        <w:t xml:space="preserve"> se</w:t>
      </w:r>
      <w:r w:rsidR="00CC6198">
        <w:rPr>
          <w:szCs w:val="18"/>
          <w:lang w:val="es-MX"/>
        </w:rPr>
        <w:t xml:space="preserve"> han</w:t>
      </w:r>
      <w:r w:rsidR="00255A8F">
        <w:rPr>
          <w:szCs w:val="18"/>
          <w:lang w:val="es-MX"/>
        </w:rPr>
        <w:t xml:space="preserve"> realiza</w:t>
      </w:r>
      <w:r w:rsidR="00CC6198">
        <w:rPr>
          <w:szCs w:val="18"/>
          <w:lang w:val="es-MX"/>
        </w:rPr>
        <w:t>do</w:t>
      </w:r>
      <w:r w:rsidR="00255A8F">
        <w:rPr>
          <w:szCs w:val="18"/>
          <w:lang w:val="es-MX"/>
        </w:rPr>
        <w:t xml:space="preserve"> las gestiones pertinente</w:t>
      </w:r>
      <w:r w:rsidR="00850500">
        <w:rPr>
          <w:szCs w:val="18"/>
          <w:lang w:val="es-MX"/>
        </w:rPr>
        <w:t>s</w:t>
      </w:r>
      <w:r w:rsidR="00255A8F">
        <w:rPr>
          <w:szCs w:val="18"/>
          <w:lang w:val="es-MX"/>
        </w:rPr>
        <w:t xml:space="preserve"> </w:t>
      </w:r>
      <w:r w:rsidR="00850500">
        <w:rPr>
          <w:szCs w:val="18"/>
          <w:lang w:val="es-MX"/>
        </w:rPr>
        <w:t>ante la Comisió</w:t>
      </w:r>
      <w:r w:rsidR="0065748F">
        <w:rPr>
          <w:szCs w:val="18"/>
          <w:lang w:val="es-MX"/>
        </w:rPr>
        <w:t>n Nacional de Vivienda (CONAVI)</w:t>
      </w:r>
      <w:r w:rsidR="00EE491A">
        <w:rPr>
          <w:szCs w:val="18"/>
          <w:lang w:val="es-MX"/>
        </w:rPr>
        <w:t xml:space="preserve"> </w:t>
      </w:r>
      <w:r w:rsidR="0065748F">
        <w:rPr>
          <w:szCs w:val="18"/>
          <w:lang w:val="es-MX"/>
        </w:rPr>
        <w:t>obteniendo</w:t>
      </w:r>
      <w:r w:rsidR="00850500">
        <w:rPr>
          <w:szCs w:val="18"/>
          <w:lang w:val="es-MX"/>
        </w:rPr>
        <w:t xml:space="preserve"> una respuesta favorable</w:t>
      </w:r>
      <w:r w:rsidR="00EE491A">
        <w:rPr>
          <w:szCs w:val="18"/>
          <w:lang w:val="es-MX"/>
        </w:rPr>
        <w:t xml:space="preserve">, asimismo </w:t>
      </w:r>
      <w:r w:rsidR="00F82BF2">
        <w:rPr>
          <w:szCs w:val="18"/>
          <w:lang w:val="es-MX"/>
        </w:rPr>
        <w:t xml:space="preserve">para este ejercicio </w:t>
      </w:r>
      <w:r w:rsidR="00EE491A">
        <w:rPr>
          <w:szCs w:val="18"/>
          <w:lang w:val="es-MX"/>
        </w:rPr>
        <w:t xml:space="preserve">se </w:t>
      </w:r>
      <w:r w:rsidR="00F82BF2">
        <w:rPr>
          <w:szCs w:val="18"/>
          <w:lang w:val="es-MX"/>
        </w:rPr>
        <w:t>tiene aprobado y publicado</w:t>
      </w:r>
      <w:r w:rsidR="00EE491A">
        <w:rPr>
          <w:szCs w:val="18"/>
          <w:lang w:val="es-MX"/>
        </w:rPr>
        <w:t xml:space="preserve"> recurso del Ramo XXXIII Fondo de Aportaciones para la Infraestructura Social (FAIS) en su vertiente Fondo para la Infraestructura Social Estatal (FISE)</w:t>
      </w:r>
      <w:r w:rsidR="00850500">
        <w:rPr>
          <w:szCs w:val="18"/>
          <w:lang w:val="es-MX"/>
        </w:rPr>
        <w:t>.</w:t>
      </w:r>
    </w:p>
    <w:p w:rsidR="00E66FEE" w:rsidRDefault="00E66FEE" w:rsidP="00E07572">
      <w:pPr>
        <w:pStyle w:val="Texto"/>
        <w:spacing w:after="0" w:line="240" w:lineRule="exact"/>
        <w:rPr>
          <w:szCs w:val="18"/>
          <w:lang w:val="es-MX"/>
        </w:rPr>
      </w:pPr>
    </w:p>
    <w:p w:rsidR="00E66FEE" w:rsidRDefault="00E66FEE" w:rsidP="00E07572">
      <w:pPr>
        <w:pStyle w:val="Texto"/>
        <w:spacing w:after="0" w:line="240" w:lineRule="exact"/>
        <w:rPr>
          <w:szCs w:val="18"/>
          <w:lang w:val="es-MX"/>
        </w:rPr>
      </w:pPr>
    </w:p>
    <w:p w:rsidR="00E66FEE" w:rsidRDefault="00E66FEE" w:rsidP="00E07572">
      <w:pPr>
        <w:pStyle w:val="Texto"/>
        <w:spacing w:after="0" w:line="240" w:lineRule="exact"/>
        <w:rPr>
          <w:szCs w:val="18"/>
          <w:lang w:val="es-MX"/>
        </w:rPr>
      </w:pPr>
    </w:p>
    <w:p w:rsidR="00EE491A" w:rsidRDefault="00EE491A" w:rsidP="00E07572">
      <w:pPr>
        <w:pStyle w:val="Texto"/>
        <w:spacing w:after="0" w:line="240" w:lineRule="exact"/>
        <w:rPr>
          <w:szCs w:val="18"/>
          <w:lang w:val="es-MX"/>
        </w:rPr>
      </w:pPr>
    </w:p>
    <w:p w:rsidR="00E07572" w:rsidRDefault="00E07572" w:rsidP="00881EA1">
      <w:pPr>
        <w:pStyle w:val="Texto"/>
        <w:spacing w:after="0" w:line="240" w:lineRule="auto"/>
        <w:contextualSpacing/>
        <w:rPr>
          <w:b/>
          <w:szCs w:val="18"/>
          <w:lang w:val="es-MX"/>
        </w:rPr>
      </w:pPr>
      <w:r w:rsidRPr="00DF2104">
        <w:rPr>
          <w:b/>
          <w:szCs w:val="18"/>
          <w:lang w:val="es-MX"/>
        </w:rPr>
        <w:lastRenderedPageBreak/>
        <w:t>3.- Autorización e Historia</w:t>
      </w:r>
    </w:p>
    <w:p w:rsidR="00E07572" w:rsidRDefault="00E07572" w:rsidP="00881EA1">
      <w:pPr>
        <w:pStyle w:val="Texto"/>
        <w:spacing w:after="0" w:line="240" w:lineRule="auto"/>
        <w:contextualSpacing/>
        <w:rPr>
          <w:b/>
          <w:szCs w:val="18"/>
          <w:lang w:val="es-MX"/>
        </w:rPr>
      </w:pPr>
    </w:p>
    <w:p w:rsidR="00E07572" w:rsidRPr="00DF2104" w:rsidRDefault="00E07572" w:rsidP="00881EA1">
      <w:pPr>
        <w:pStyle w:val="Texto"/>
        <w:numPr>
          <w:ilvl w:val="0"/>
          <w:numId w:val="5"/>
        </w:numPr>
        <w:spacing w:after="0" w:line="240" w:lineRule="auto"/>
        <w:contextualSpacing/>
        <w:rPr>
          <w:b/>
          <w:szCs w:val="18"/>
          <w:lang w:val="es-MX"/>
        </w:rPr>
      </w:pPr>
      <w:r>
        <w:rPr>
          <w:b/>
          <w:szCs w:val="18"/>
          <w:lang w:val="es-MX"/>
        </w:rPr>
        <w:t xml:space="preserve">Fecha de creación </w:t>
      </w:r>
    </w:p>
    <w:p w:rsidR="00E07572" w:rsidRDefault="00E07572" w:rsidP="00881EA1">
      <w:pPr>
        <w:pStyle w:val="Texto"/>
        <w:spacing w:after="0" w:line="240" w:lineRule="auto"/>
        <w:ind w:firstLine="0"/>
        <w:contextualSpacing/>
        <w:rPr>
          <w:szCs w:val="18"/>
          <w:lang w:val="es-MX"/>
        </w:rPr>
      </w:pPr>
    </w:p>
    <w:p w:rsidR="00E07572" w:rsidRPr="00CD1024" w:rsidRDefault="00E07572" w:rsidP="00881EA1">
      <w:pPr>
        <w:pStyle w:val="Texto"/>
        <w:spacing w:after="0" w:line="240" w:lineRule="auto"/>
        <w:ind w:firstLine="0"/>
        <w:contextualSpacing/>
        <w:rPr>
          <w:szCs w:val="18"/>
          <w:lang w:val="es-MX"/>
        </w:rPr>
      </w:pPr>
      <w:r>
        <w:rPr>
          <w:szCs w:val="18"/>
          <w:lang w:val="es-MX"/>
        </w:rPr>
        <w:t>El Instituto fue creado mediante Decreto No. 17  con fecha  02 de octubre de 2008, como un Organismo Público Descentralizado del Gobierno del Estado, con personalidad jurídica y patrimonio propio.</w:t>
      </w:r>
    </w:p>
    <w:p w:rsidR="00E07572" w:rsidRDefault="00E07572" w:rsidP="00881EA1">
      <w:pPr>
        <w:pStyle w:val="Texto"/>
        <w:spacing w:after="0" w:line="240" w:lineRule="auto"/>
        <w:contextualSpacing/>
        <w:rPr>
          <w:szCs w:val="18"/>
          <w:lang w:val="es-MX"/>
        </w:rPr>
      </w:pPr>
    </w:p>
    <w:p w:rsidR="00E07572" w:rsidRPr="00DF2104" w:rsidRDefault="00E07572" w:rsidP="00881EA1">
      <w:pPr>
        <w:pStyle w:val="Texto"/>
        <w:numPr>
          <w:ilvl w:val="0"/>
          <w:numId w:val="5"/>
        </w:numPr>
        <w:spacing w:after="0" w:line="240" w:lineRule="auto"/>
        <w:contextualSpacing/>
        <w:rPr>
          <w:b/>
          <w:szCs w:val="18"/>
          <w:lang w:val="es-MX"/>
        </w:rPr>
      </w:pPr>
      <w:r w:rsidRPr="00DF2104">
        <w:rPr>
          <w:b/>
          <w:szCs w:val="18"/>
          <w:lang w:val="es-MX"/>
        </w:rPr>
        <w:t>Principales cambios en su estructura</w:t>
      </w:r>
    </w:p>
    <w:p w:rsidR="00E07572" w:rsidRPr="00DF2104" w:rsidRDefault="00E07572" w:rsidP="00881EA1">
      <w:pPr>
        <w:pStyle w:val="Texto"/>
        <w:spacing w:after="0" w:line="240" w:lineRule="auto"/>
        <w:contextualSpacing/>
        <w:rPr>
          <w:b/>
          <w:szCs w:val="18"/>
          <w:lang w:val="es-MX"/>
        </w:rPr>
      </w:pPr>
    </w:p>
    <w:p w:rsidR="00E07572" w:rsidRDefault="00E07572" w:rsidP="00EE491A">
      <w:pPr>
        <w:pStyle w:val="Texto"/>
        <w:spacing w:after="0" w:line="240" w:lineRule="auto"/>
        <w:rPr>
          <w:szCs w:val="18"/>
          <w:lang w:val="es-MX"/>
        </w:rPr>
      </w:pPr>
      <w:r>
        <w:rPr>
          <w:szCs w:val="18"/>
          <w:lang w:val="es-MX"/>
        </w:rPr>
        <w:t xml:space="preserve">El Instituto </w:t>
      </w:r>
      <w:r w:rsidR="00207874">
        <w:rPr>
          <w:szCs w:val="18"/>
          <w:lang w:val="es-MX"/>
        </w:rPr>
        <w:t>de acuerdo a los cambios efectuados en su estructura organizacional se presenta el siguiente Organigrama.</w:t>
      </w:r>
    </w:p>
    <w:p w:rsidR="00E07572" w:rsidRDefault="00E07572" w:rsidP="00E07572">
      <w:pPr>
        <w:pStyle w:val="Texto"/>
        <w:spacing w:after="0" w:line="240" w:lineRule="exact"/>
        <w:rPr>
          <w:szCs w:val="18"/>
          <w:lang w:val="es-MX"/>
        </w:rPr>
      </w:pPr>
    </w:p>
    <w:p w:rsidR="00E07572" w:rsidRDefault="000A5153" w:rsidP="00E07572">
      <w:pPr>
        <w:pStyle w:val="Texto"/>
        <w:spacing w:after="0" w:line="240" w:lineRule="exact"/>
        <w:rPr>
          <w:szCs w:val="18"/>
          <w:lang w:val="es-MX"/>
        </w:rPr>
      </w:pPr>
      <w:r>
        <w:rPr>
          <w:noProof/>
          <w:szCs w:val="18"/>
          <w:lang w:val="es-AR" w:eastAsia="es-AR"/>
        </w:rPr>
        <w:drawing>
          <wp:anchor distT="0" distB="0" distL="114300" distR="114300" simplePos="0" relativeHeight="251718656" behindDoc="0" locked="0" layoutInCell="1" allowOverlap="1" wp14:anchorId="353A9999" wp14:editId="24235F58">
            <wp:simplePos x="0" y="0"/>
            <wp:positionH relativeFrom="column">
              <wp:posOffset>1113155</wp:posOffset>
            </wp:positionH>
            <wp:positionV relativeFrom="paragraph">
              <wp:posOffset>43180</wp:posOffset>
            </wp:positionV>
            <wp:extent cx="6426200" cy="3884295"/>
            <wp:effectExtent l="0" t="0" r="0" b="1905"/>
            <wp:wrapSquare wrapText="bothSides"/>
            <wp:docPr id="33" name="0 Imag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E0A6E3.tmp"/>
                    <pic:cNvPicPr/>
                  </pic:nvPicPr>
                  <pic:blipFill rotWithShape="1">
                    <a:blip r:embed="rId27">
                      <a:extLst>
                        <a:ext uri="{28A0092B-C50C-407E-A947-70E740481C1C}">
                          <a14:useLocalDpi xmlns:a14="http://schemas.microsoft.com/office/drawing/2010/main" val="0"/>
                        </a:ext>
                      </a:extLst>
                    </a:blip>
                    <a:srcRect t="933"/>
                    <a:stretch/>
                  </pic:blipFill>
                  <pic:spPr bwMode="auto">
                    <a:xfrm>
                      <a:off x="0" y="0"/>
                      <a:ext cx="6426200" cy="388429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Default="00E07572" w:rsidP="00E07572">
      <w:pPr>
        <w:pStyle w:val="Texto"/>
        <w:spacing w:after="0" w:line="240" w:lineRule="exact"/>
        <w:rPr>
          <w:szCs w:val="18"/>
          <w:lang w:val="es-MX"/>
        </w:rPr>
      </w:pPr>
    </w:p>
    <w:p w:rsidR="00E07572" w:rsidRPr="00170C06"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7572" w:rsidRDefault="00E07572"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E049CF" w:rsidRDefault="00E049CF" w:rsidP="00E07572">
      <w:pPr>
        <w:pStyle w:val="Texto"/>
        <w:spacing w:after="0" w:line="240" w:lineRule="exact"/>
        <w:rPr>
          <w:b/>
          <w:szCs w:val="18"/>
        </w:rPr>
      </w:pPr>
    </w:p>
    <w:p w:rsidR="00CB5A7F" w:rsidRDefault="00CB5A7F" w:rsidP="00E07572">
      <w:pPr>
        <w:pStyle w:val="Texto"/>
        <w:spacing w:after="0" w:line="240" w:lineRule="exact"/>
        <w:rPr>
          <w:b/>
          <w:szCs w:val="18"/>
        </w:rPr>
      </w:pPr>
    </w:p>
    <w:p w:rsidR="00E07572" w:rsidRDefault="00E07572" w:rsidP="00E07572">
      <w:pPr>
        <w:pStyle w:val="Texto"/>
        <w:spacing w:after="0" w:line="240" w:lineRule="exact"/>
        <w:rPr>
          <w:b/>
          <w:szCs w:val="18"/>
        </w:rPr>
      </w:pPr>
      <w:r>
        <w:rPr>
          <w:b/>
          <w:szCs w:val="18"/>
        </w:rPr>
        <w:t xml:space="preserve">4. </w:t>
      </w:r>
      <w:r w:rsidRPr="00170651">
        <w:rPr>
          <w:b/>
          <w:szCs w:val="18"/>
        </w:rPr>
        <w:t xml:space="preserve"> Organización y Objeto Social</w:t>
      </w:r>
    </w:p>
    <w:p w:rsidR="00E07572" w:rsidRDefault="00E07572" w:rsidP="00E07572">
      <w:pPr>
        <w:pStyle w:val="Texto"/>
        <w:spacing w:after="0" w:line="240" w:lineRule="exact"/>
        <w:rPr>
          <w:b/>
          <w:szCs w:val="18"/>
        </w:rPr>
      </w:pPr>
    </w:p>
    <w:p w:rsidR="00E07572" w:rsidRDefault="00E07572" w:rsidP="00E07572">
      <w:pPr>
        <w:pStyle w:val="Texto"/>
        <w:numPr>
          <w:ilvl w:val="0"/>
          <w:numId w:val="6"/>
        </w:numPr>
        <w:spacing w:after="0" w:line="240" w:lineRule="exact"/>
        <w:rPr>
          <w:b/>
          <w:szCs w:val="18"/>
        </w:rPr>
      </w:pPr>
      <w:r>
        <w:rPr>
          <w:b/>
          <w:szCs w:val="18"/>
        </w:rPr>
        <w:t xml:space="preserve"> Objeto social</w:t>
      </w:r>
    </w:p>
    <w:p w:rsidR="00E07572" w:rsidRDefault="00E07572" w:rsidP="00E07572">
      <w:pPr>
        <w:pStyle w:val="Texto"/>
        <w:spacing w:after="0" w:line="240" w:lineRule="exact"/>
        <w:rPr>
          <w:b/>
          <w:szCs w:val="18"/>
        </w:rPr>
      </w:pPr>
    </w:p>
    <w:p w:rsidR="00E07572" w:rsidRPr="00170651" w:rsidRDefault="00E07572" w:rsidP="00E07572">
      <w:pPr>
        <w:pStyle w:val="Texto"/>
        <w:spacing w:after="0" w:line="360" w:lineRule="auto"/>
        <w:ind w:firstLine="289"/>
        <w:rPr>
          <w:szCs w:val="18"/>
        </w:rPr>
      </w:pPr>
      <w:r>
        <w:rPr>
          <w:szCs w:val="18"/>
        </w:rPr>
        <w:t>El Instituto tendrá por objeto la adquisición y enajenación de inmuebles efecto de promover, coordinar, proveer, coadyuvar y auxiliar a las Instancias públicas, privadas y a los particulares, en la dotación de infraestructura Industrial y comercial, equipamiento y servicios urbanos; así como promover, programar, organizar, coordinar y regular lo concerniente a la vivienda de interés social y el suelo, procurando que el beneficio sea para los grupos sociales más vulnerables.</w:t>
      </w:r>
    </w:p>
    <w:p w:rsidR="00E07572" w:rsidRDefault="00E07572" w:rsidP="00E07572">
      <w:pPr>
        <w:pStyle w:val="Texto"/>
        <w:spacing w:after="0" w:line="240" w:lineRule="exact"/>
        <w:rPr>
          <w:b/>
          <w:szCs w:val="18"/>
        </w:rPr>
      </w:pPr>
    </w:p>
    <w:p w:rsidR="00E07572" w:rsidRDefault="00E07572" w:rsidP="00E07572">
      <w:pPr>
        <w:pStyle w:val="Texto"/>
        <w:numPr>
          <w:ilvl w:val="0"/>
          <w:numId w:val="5"/>
        </w:numPr>
        <w:spacing w:after="0" w:line="240" w:lineRule="exact"/>
        <w:rPr>
          <w:b/>
          <w:szCs w:val="18"/>
        </w:rPr>
      </w:pPr>
      <w:r>
        <w:rPr>
          <w:b/>
          <w:szCs w:val="18"/>
        </w:rPr>
        <w:t>Principal Actividad</w:t>
      </w:r>
    </w:p>
    <w:p w:rsidR="00E07572" w:rsidRPr="00170651" w:rsidRDefault="00E07572" w:rsidP="00E07572">
      <w:pPr>
        <w:pStyle w:val="Texto"/>
        <w:spacing w:after="0" w:line="240" w:lineRule="exact"/>
        <w:ind w:left="648" w:firstLine="0"/>
        <w:rPr>
          <w:b/>
          <w:szCs w:val="18"/>
        </w:rPr>
      </w:pPr>
      <w:r>
        <w:rPr>
          <w:b/>
          <w:szCs w:val="18"/>
        </w:rPr>
        <w:t xml:space="preserve"> </w:t>
      </w:r>
    </w:p>
    <w:p w:rsidR="00E07572" w:rsidRDefault="00E07572" w:rsidP="00E07572">
      <w:pPr>
        <w:pStyle w:val="Texto"/>
        <w:spacing w:after="0" w:line="360" w:lineRule="auto"/>
        <w:ind w:firstLine="289"/>
        <w:rPr>
          <w:szCs w:val="18"/>
        </w:rPr>
      </w:pPr>
      <w:r>
        <w:rPr>
          <w:szCs w:val="18"/>
        </w:rPr>
        <w:t xml:space="preserve">Gestionar, administrar y operar los fondos de vivienda que se constituyan en la </w:t>
      </w:r>
      <w:r w:rsidR="007215F2">
        <w:rPr>
          <w:szCs w:val="18"/>
        </w:rPr>
        <w:t>E</w:t>
      </w:r>
      <w:r>
        <w:rPr>
          <w:szCs w:val="18"/>
        </w:rPr>
        <w:t>ntidad, y coordinar los programas de vivienda digna y decorosa que se desarrollen en el Estado.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sidRPr="00170651">
        <w:rPr>
          <w:b/>
          <w:szCs w:val="18"/>
        </w:rPr>
        <w:t>Ejercicio fiscal</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Pr>
          <w:szCs w:val="18"/>
        </w:rPr>
        <w:t>El ejercicio fiscal de operación del Instituto comprende los doce meses calendario.</w:t>
      </w:r>
    </w:p>
    <w:p w:rsidR="00E07572" w:rsidRDefault="00E07572" w:rsidP="00E07572">
      <w:pPr>
        <w:pStyle w:val="Texto"/>
        <w:spacing w:after="0" w:line="240" w:lineRule="exact"/>
        <w:rPr>
          <w:szCs w:val="18"/>
        </w:rPr>
      </w:pPr>
    </w:p>
    <w:p w:rsidR="00E07572" w:rsidRPr="00170651" w:rsidRDefault="00E07572" w:rsidP="00E07572">
      <w:pPr>
        <w:pStyle w:val="Texto"/>
        <w:numPr>
          <w:ilvl w:val="0"/>
          <w:numId w:val="5"/>
        </w:numPr>
        <w:spacing w:after="0" w:line="240" w:lineRule="exact"/>
        <w:rPr>
          <w:b/>
          <w:szCs w:val="18"/>
        </w:rPr>
      </w:pPr>
      <w:r>
        <w:rPr>
          <w:b/>
          <w:szCs w:val="18"/>
        </w:rPr>
        <w:t>Consideraciones fiscales del</w:t>
      </w:r>
      <w:r w:rsidRPr="00170651">
        <w:rPr>
          <w:b/>
          <w:szCs w:val="18"/>
        </w:rPr>
        <w:t xml:space="preserve"> ente</w:t>
      </w:r>
    </w:p>
    <w:p w:rsidR="00E07572" w:rsidRDefault="00E07572" w:rsidP="00E07572">
      <w:pPr>
        <w:pStyle w:val="Texto"/>
        <w:spacing w:after="0" w:line="240" w:lineRule="exact"/>
        <w:rPr>
          <w:b/>
          <w:szCs w:val="18"/>
        </w:rPr>
      </w:pPr>
    </w:p>
    <w:p w:rsidR="00E07572" w:rsidRDefault="00E07572" w:rsidP="00E07572">
      <w:pPr>
        <w:pStyle w:val="Texto"/>
        <w:spacing w:after="0" w:line="360" w:lineRule="auto"/>
        <w:ind w:firstLine="289"/>
        <w:rPr>
          <w:szCs w:val="18"/>
        </w:rPr>
      </w:pPr>
      <w:r w:rsidRPr="00170651">
        <w:rPr>
          <w:szCs w:val="18"/>
        </w:rPr>
        <w:t>De acuerdo a las características</w:t>
      </w:r>
      <w:r w:rsidR="007215F2">
        <w:rPr>
          <w:szCs w:val="18"/>
        </w:rPr>
        <w:t xml:space="preserve"> del Instituto, es una Persona Moral con fines no lucrativos no obstante tiene las obligaciones</w:t>
      </w:r>
      <w:r w:rsidRPr="00170651">
        <w:rPr>
          <w:szCs w:val="18"/>
        </w:rPr>
        <w:t xml:space="preserve"> fiscales</w:t>
      </w:r>
      <w:r w:rsidR="007215F2">
        <w:rPr>
          <w:szCs w:val="18"/>
        </w:rPr>
        <w:t xml:space="preserve"> como retenedor, así pues </w:t>
      </w:r>
      <w:r>
        <w:rPr>
          <w:szCs w:val="18"/>
        </w:rPr>
        <w:t xml:space="preserve"> ret</w:t>
      </w:r>
      <w:r w:rsidR="007215F2">
        <w:rPr>
          <w:szCs w:val="18"/>
        </w:rPr>
        <w:t xml:space="preserve">iene y </w:t>
      </w:r>
      <w:r>
        <w:rPr>
          <w:szCs w:val="18"/>
        </w:rPr>
        <w:t>ente</w:t>
      </w:r>
      <w:r w:rsidR="007215F2">
        <w:rPr>
          <w:szCs w:val="18"/>
        </w:rPr>
        <w:t>ra</w:t>
      </w:r>
      <w:r>
        <w:rPr>
          <w:szCs w:val="18"/>
        </w:rPr>
        <w:t xml:space="preserve"> el Impuesto sobre la Renta de salarios, honorarios asimilados y por el  arrendamiento de inmuebles.</w:t>
      </w:r>
    </w:p>
    <w:p w:rsidR="00E07572" w:rsidRDefault="00E07572" w:rsidP="00E07572">
      <w:pPr>
        <w:pStyle w:val="Texto"/>
        <w:spacing w:after="0" w:line="240" w:lineRule="exact"/>
        <w:rPr>
          <w:szCs w:val="18"/>
        </w:rPr>
      </w:pPr>
    </w:p>
    <w:p w:rsidR="00E07572" w:rsidRPr="00E779DB" w:rsidRDefault="00E07572" w:rsidP="00E07572">
      <w:pPr>
        <w:pStyle w:val="Texto"/>
        <w:numPr>
          <w:ilvl w:val="0"/>
          <w:numId w:val="5"/>
        </w:numPr>
        <w:spacing w:after="0" w:line="240" w:lineRule="exact"/>
        <w:rPr>
          <w:b/>
          <w:szCs w:val="18"/>
        </w:rPr>
      </w:pPr>
      <w:r w:rsidRPr="00E779DB">
        <w:rPr>
          <w:b/>
          <w:szCs w:val="18"/>
        </w:rPr>
        <w:t>Estructura organizacional básica</w:t>
      </w:r>
    </w:p>
    <w:p w:rsidR="00E07572" w:rsidRPr="00E779D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De conformidad con el Decreto de creación el Instituto cuenta con los órganos de gobierno siguiente:</w:t>
      </w:r>
    </w:p>
    <w:p w:rsidR="00E07572" w:rsidRDefault="00E07572" w:rsidP="00E07572">
      <w:pPr>
        <w:pStyle w:val="Texto"/>
        <w:spacing w:after="0" w:line="240" w:lineRule="exact"/>
        <w:rPr>
          <w:szCs w:val="18"/>
        </w:rPr>
      </w:pPr>
    </w:p>
    <w:p w:rsidR="00E07572" w:rsidRDefault="00E07572" w:rsidP="00E07572">
      <w:pPr>
        <w:pStyle w:val="Texto"/>
        <w:spacing w:after="0" w:line="360" w:lineRule="auto"/>
        <w:ind w:firstLine="289"/>
        <w:rPr>
          <w:szCs w:val="18"/>
        </w:rPr>
      </w:pPr>
      <w:r>
        <w:rPr>
          <w:szCs w:val="18"/>
        </w:rPr>
        <w:t xml:space="preserve">1.- Junta Directiva integrada por un Presidente que será el Gobernador del Estado o quien </w:t>
      </w:r>
      <w:r w:rsidR="00EB4CD4">
        <w:rPr>
          <w:szCs w:val="18"/>
        </w:rPr>
        <w:t>é</w:t>
      </w:r>
      <w:r>
        <w:rPr>
          <w:szCs w:val="18"/>
        </w:rPr>
        <w:t xml:space="preserve">ste designe, un Secretario  técnico que será el secretario de Obras Públicas Desarrollo Urbano y Vivienda o quien </w:t>
      </w:r>
      <w:r w:rsidR="00EB4CD4">
        <w:rPr>
          <w:szCs w:val="18"/>
        </w:rPr>
        <w:t>é</w:t>
      </w:r>
      <w:r>
        <w:rPr>
          <w:szCs w:val="18"/>
        </w:rPr>
        <w:t xml:space="preserve">ste Designe, un Tesorero que será el Secretario de Finanzas o quien </w:t>
      </w:r>
      <w:r w:rsidR="00EB4CD4">
        <w:rPr>
          <w:szCs w:val="18"/>
        </w:rPr>
        <w:t>é</w:t>
      </w:r>
      <w:r>
        <w:rPr>
          <w:szCs w:val="18"/>
        </w:rPr>
        <w:t xml:space="preserve">ste designe, un Comisario que será el Secretario de la Función Pública o quien </w:t>
      </w:r>
      <w:r w:rsidR="00EB4CD4">
        <w:rPr>
          <w:szCs w:val="18"/>
        </w:rPr>
        <w:t>é</w:t>
      </w:r>
      <w:r>
        <w:rPr>
          <w:szCs w:val="18"/>
        </w:rPr>
        <w:t>ste designe, tres vocales que serán el Secretario de Desarrollo Económico o su representante, el Coordinador General de Ecología o su representante y el Delegado del INFONAVIT  en Tlaxcala o su representante.</w:t>
      </w:r>
    </w:p>
    <w:p w:rsidR="00E07572" w:rsidRDefault="00E07572" w:rsidP="00E07572">
      <w:pPr>
        <w:pStyle w:val="Texto"/>
        <w:spacing w:after="0" w:line="360" w:lineRule="auto"/>
        <w:ind w:firstLine="289"/>
        <w:rPr>
          <w:szCs w:val="18"/>
        </w:rPr>
      </w:pPr>
      <w:r>
        <w:rPr>
          <w:szCs w:val="18"/>
        </w:rPr>
        <w:t xml:space="preserve">2.- Dirección General, un Director General que tendrá a su cargo la </w:t>
      </w:r>
      <w:r w:rsidR="008755E1">
        <w:rPr>
          <w:szCs w:val="18"/>
        </w:rPr>
        <w:t>A</w:t>
      </w:r>
      <w:r>
        <w:rPr>
          <w:szCs w:val="18"/>
        </w:rPr>
        <w:t xml:space="preserve">dministración y </w:t>
      </w:r>
      <w:r w:rsidR="008755E1">
        <w:rPr>
          <w:szCs w:val="18"/>
        </w:rPr>
        <w:t>R</w:t>
      </w:r>
      <w:r>
        <w:rPr>
          <w:szCs w:val="18"/>
        </w:rPr>
        <w:t xml:space="preserve">epresentación </w:t>
      </w:r>
      <w:r w:rsidR="008755E1">
        <w:rPr>
          <w:szCs w:val="18"/>
        </w:rPr>
        <w:t>L</w:t>
      </w:r>
      <w:r>
        <w:rPr>
          <w:szCs w:val="18"/>
        </w:rPr>
        <w:t>egal.</w:t>
      </w:r>
    </w:p>
    <w:p w:rsidR="00E07572" w:rsidRDefault="00E07572" w:rsidP="00E07572">
      <w:pPr>
        <w:pStyle w:val="Texto"/>
        <w:spacing w:after="0" w:line="360" w:lineRule="auto"/>
        <w:ind w:firstLine="289"/>
        <w:rPr>
          <w:szCs w:val="18"/>
        </w:rPr>
      </w:pPr>
      <w:r>
        <w:rPr>
          <w:szCs w:val="18"/>
        </w:rPr>
        <w:t xml:space="preserve">3.- Así como los departamentos operativos del mismo, Depto. Inmobiliario y de Vivienda, Depto. de </w:t>
      </w:r>
      <w:r w:rsidR="00550643">
        <w:rPr>
          <w:szCs w:val="18"/>
        </w:rPr>
        <w:t>E</w:t>
      </w:r>
      <w:r>
        <w:rPr>
          <w:szCs w:val="18"/>
        </w:rPr>
        <w:t xml:space="preserve">jecución, </w:t>
      </w:r>
      <w:r w:rsidR="00550643">
        <w:rPr>
          <w:szCs w:val="18"/>
        </w:rPr>
        <w:t>S</w:t>
      </w:r>
      <w:r>
        <w:rPr>
          <w:szCs w:val="18"/>
        </w:rPr>
        <w:t xml:space="preserve">upervisión de </w:t>
      </w:r>
      <w:r w:rsidR="00550643">
        <w:rPr>
          <w:szCs w:val="18"/>
        </w:rPr>
        <w:t>O</w:t>
      </w:r>
      <w:r>
        <w:rPr>
          <w:szCs w:val="18"/>
        </w:rPr>
        <w:t xml:space="preserve">bra y </w:t>
      </w:r>
      <w:r w:rsidR="00550643">
        <w:rPr>
          <w:szCs w:val="18"/>
        </w:rPr>
        <w:t>C</w:t>
      </w:r>
      <w:r>
        <w:rPr>
          <w:szCs w:val="18"/>
        </w:rPr>
        <w:t xml:space="preserve">oncursos, Depto.  Administrativo y de </w:t>
      </w:r>
      <w:r w:rsidR="00550643">
        <w:rPr>
          <w:szCs w:val="18"/>
        </w:rPr>
        <w:t>F</w:t>
      </w:r>
      <w:r>
        <w:rPr>
          <w:szCs w:val="18"/>
        </w:rPr>
        <w:t xml:space="preserve">inanciamiento, Depto. de </w:t>
      </w:r>
      <w:r w:rsidR="00550643">
        <w:rPr>
          <w:szCs w:val="18"/>
        </w:rPr>
        <w:t>P</w:t>
      </w:r>
      <w:r>
        <w:rPr>
          <w:szCs w:val="18"/>
        </w:rPr>
        <w:t>laneación y</w:t>
      </w:r>
      <w:r w:rsidR="00550643">
        <w:rPr>
          <w:szCs w:val="18"/>
        </w:rPr>
        <w:t xml:space="preserve"> P</w:t>
      </w:r>
      <w:r>
        <w:rPr>
          <w:szCs w:val="18"/>
        </w:rPr>
        <w:t xml:space="preserve">rogramación, Depto. </w:t>
      </w:r>
      <w:r w:rsidR="00550643">
        <w:rPr>
          <w:szCs w:val="18"/>
        </w:rPr>
        <w:t>J</w:t>
      </w:r>
      <w:r>
        <w:rPr>
          <w:szCs w:val="18"/>
        </w:rPr>
        <w:t xml:space="preserve">urídico y  Depto. de </w:t>
      </w:r>
      <w:r w:rsidR="00550643">
        <w:rPr>
          <w:szCs w:val="18"/>
        </w:rPr>
        <w:t>R</w:t>
      </w:r>
      <w:r>
        <w:rPr>
          <w:szCs w:val="18"/>
        </w:rPr>
        <w:t xml:space="preserve">eservas </w:t>
      </w:r>
      <w:r w:rsidR="00550643">
        <w:rPr>
          <w:szCs w:val="18"/>
        </w:rPr>
        <w:t>T</w:t>
      </w:r>
      <w:r>
        <w:rPr>
          <w:szCs w:val="18"/>
        </w:rPr>
        <w:t>erritoriales.</w:t>
      </w:r>
    </w:p>
    <w:p w:rsidR="008755E1" w:rsidRDefault="008755E1" w:rsidP="00E07572">
      <w:pPr>
        <w:pStyle w:val="Texto"/>
        <w:spacing w:after="0" w:line="360" w:lineRule="auto"/>
        <w:ind w:firstLine="289"/>
        <w:rPr>
          <w:szCs w:val="18"/>
        </w:rPr>
      </w:pPr>
    </w:p>
    <w:p w:rsidR="00E07572" w:rsidRDefault="00E07572" w:rsidP="00E07572">
      <w:pPr>
        <w:pStyle w:val="Texto"/>
        <w:spacing w:after="0" w:line="240" w:lineRule="exact"/>
        <w:rPr>
          <w:szCs w:val="18"/>
        </w:rPr>
      </w:pPr>
    </w:p>
    <w:p w:rsidR="00E07572" w:rsidRDefault="00E07572" w:rsidP="00E07572">
      <w:pPr>
        <w:pStyle w:val="Texto"/>
        <w:numPr>
          <w:ilvl w:val="0"/>
          <w:numId w:val="5"/>
        </w:numPr>
        <w:spacing w:after="0" w:line="240" w:lineRule="exact"/>
        <w:rPr>
          <w:b/>
          <w:szCs w:val="18"/>
        </w:rPr>
      </w:pPr>
      <w:r w:rsidRPr="0085459B">
        <w:rPr>
          <w:b/>
          <w:szCs w:val="18"/>
        </w:rPr>
        <w:lastRenderedPageBreak/>
        <w:t>Fideicomiso, mandatos y análogos de los cuales es fideicomitente o fiduciario</w:t>
      </w:r>
    </w:p>
    <w:p w:rsidR="00E07572" w:rsidRDefault="00E07572" w:rsidP="00E07572">
      <w:pPr>
        <w:pStyle w:val="Texto"/>
        <w:spacing w:after="0" w:line="240" w:lineRule="exact"/>
        <w:ind w:firstLine="0"/>
        <w:rPr>
          <w:szCs w:val="18"/>
        </w:rPr>
      </w:pPr>
      <w:r>
        <w:rPr>
          <w:szCs w:val="18"/>
        </w:rPr>
        <w:t xml:space="preserve"> </w:t>
      </w:r>
      <w:r w:rsidR="00CB18D8">
        <w:rPr>
          <w:szCs w:val="18"/>
        </w:rPr>
        <w:t xml:space="preserve">     </w:t>
      </w:r>
      <w:r>
        <w:rPr>
          <w:szCs w:val="18"/>
        </w:rPr>
        <w:t>El Instituto Inmobiliario de Desarrollo Urbano y Vivienda del Estado de Tl</w:t>
      </w:r>
      <w:r w:rsidR="00561AB4">
        <w:rPr>
          <w:szCs w:val="18"/>
        </w:rPr>
        <w:t xml:space="preserve">axcala, al </w:t>
      </w:r>
      <w:r w:rsidR="00723D3C">
        <w:rPr>
          <w:szCs w:val="18"/>
        </w:rPr>
        <w:t>3</w:t>
      </w:r>
      <w:r w:rsidR="00D30291">
        <w:rPr>
          <w:szCs w:val="18"/>
        </w:rPr>
        <w:t>0</w:t>
      </w:r>
      <w:r w:rsidR="00723D3C">
        <w:rPr>
          <w:szCs w:val="18"/>
        </w:rPr>
        <w:t xml:space="preserve"> de </w:t>
      </w:r>
      <w:r w:rsidR="00D30291">
        <w:rPr>
          <w:szCs w:val="18"/>
        </w:rPr>
        <w:t>junio</w:t>
      </w:r>
      <w:r>
        <w:rPr>
          <w:szCs w:val="18"/>
        </w:rPr>
        <w:t xml:space="preserve"> del año 201</w:t>
      </w:r>
      <w:r w:rsidR="00AB77F6">
        <w:rPr>
          <w:szCs w:val="18"/>
        </w:rPr>
        <w:t>8</w:t>
      </w:r>
      <w:r>
        <w:rPr>
          <w:szCs w:val="18"/>
        </w:rPr>
        <w:t>, no tiene fideicomisos, mandatos y análogos.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85459B">
        <w:rPr>
          <w:b/>
          <w:szCs w:val="18"/>
        </w:rPr>
        <w:t>5.- Bases de Preparación de los Estados Financieros</w:t>
      </w:r>
    </w:p>
    <w:p w:rsidR="00E07572" w:rsidRDefault="00E07572" w:rsidP="00E07572">
      <w:pPr>
        <w:pStyle w:val="Texto"/>
        <w:spacing w:after="0" w:line="240" w:lineRule="exact"/>
        <w:rPr>
          <w:b/>
          <w:szCs w:val="18"/>
        </w:rPr>
      </w:pPr>
    </w:p>
    <w:p w:rsidR="00E07572" w:rsidRDefault="00E07572" w:rsidP="00E07572">
      <w:pPr>
        <w:pStyle w:val="Texto"/>
        <w:numPr>
          <w:ilvl w:val="0"/>
          <w:numId w:val="7"/>
        </w:numPr>
        <w:spacing w:after="0" w:line="240" w:lineRule="exact"/>
        <w:ind w:left="786"/>
        <w:rPr>
          <w:b/>
          <w:szCs w:val="18"/>
        </w:rPr>
      </w:pPr>
      <w:r>
        <w:rPr>
          <w:b/>
          <w:szCs w:val="18"/>
        </w:rPr>
        <w:t>Si se ha observado la normatividad por el CONAC y las disposiciones legales aplicables.</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El Instituto ha estado coordinado por la Secretaría de Planeación y Finanzas a efecto de alinearse a la normatividad emitida por el  Consejo de Armonización contable (CONAC),  en la aplicación específica de la Ley de Contabilidad Gubernamental, los Postulados básicos, Marco conceptual de la Contabilidad Gubernamental y la clasificación presupuestaria.</w:t>
      </w:r>
    </w:p>
    <w:p w:rsidR="00E07572" w:rsidRDefault="00E07572" w:rsidP="00E07572">
      <w:pPr>
        <w:pStyle w:val="Texto"/>
        <w:spacing w:after="0" w:line="360" w:lineRule="auto"/>
        <w:ind w:left="646" w:firstLine="0"/>
        <w:rPr>
          <w:szCs w:val="18"/>
        </w:rPr>
      </w:pPr>
    </w:p>
    <w:p w:rsidR="00E07572" w:rsidRDefault="00E07572" w:rsidP="00E07572">
      <w:pPr>
        <w:pStyle w:val="Texto"/>
        <w:numPr>
          <w:ilvl w:val="0"/>
          <w:numId w:val="7"/>
        </w:numPr>
        <w:spacing w:after="0" w:line="360" w:lineRule="auto"/>
        <w:ind w:left="786"/>
        <w:rPr>
          <w:szCs w:val="18"/>
        </w:rPr>
      </w:pPr>
      <w:r w:rsidRPr="00CA7D9A">
        <w:rPr>
          <w:b/>
          <w:szCs w:val="18"/>
        </w:rPr>
        <w:t>La normatividad aplicada para el reconocimiento, valuación de los diferentes rubros de la información financiera, así como las bases de medición utilizadas para la elaboración de los Estado Financieros</w:t>
      </w:r>
      <w:r>
        <w:rPr>
          <w:szCs w:val="18"/>
        </w:rPr>
        <w:t xml:space="preserve">.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360" w:lineRule="auto"/>
        <w:ind w:left="646" w:firstLine="0"/>
        <w:rPr>
          <w:szCs w:val="18"/>
        </w:rPr>
      </w:pPr>
      <w:r>
        <w:rPr>
          <w:szCs w:val="18"/>
        </w:rPr>
        <w:t xml:space="preserve">En el Instituto la normatividad aplicada para el reconocimiento, valuación y revelación de los diferentes rubros de la información financiera así como la elaboración de los Estado </w:t>
      </w:r>
      <w:r w:rsidR="00FF2036">
        <w:rPr>
          <w:szCs w:val="18"/>
        </w:rPr>
        <w:t>F</w:t>
      </w:r>
      <w:r>
        <w:rPr>
          <w:szCs w:val="18"/>
        </w:rPr>
        <w:t>inancieros es el costo histórico.</w:t>
      </w:r>
    </w:p>
    <w:p w:rsidR="00E07572" w:rsidRDefault="00E07572" w:rsidP="006006E3">
      <w:pPr>
        <w:pStyle w:val="Texto"/>
        <w:spacing w:after="0" w:line="240" w:lineRule="auto"/>
        <w:ind w:left="646" w:firstLine="0"/>
        <w:rPr>
          <w:szCs w:val="18"/>
        </w:rPr>
      </w:pPr>
    </w:p>
    <w:p w:rsidR="00E07572" w:rsidRPr="00CA7D9A" w:rsidRDefault="00E07572" w:rsidP="00E07572">
      <w:pPr>
        <w:pStyle w:val="Texto"/>
        <w:numPr>
          <w:ilvl w:val="0"/>
          <w:numId w:val="7"/>
        </w:numPr>
        <w:spacing w:after="0" w:line="240" w:lineRule="exact"/>
        <w:ind w:left="786"/>
        <w:rPr>
          <w:b/>
          <w:szCs w:val="18"/>
        </w:rPr>
      </w:pPr>
      <w:r w:rsidRPr="00CA7D9A">
        <w:rPr>
          <w:b/>
          <w:szCs w:val="18"/>
        </w:rPr>
        <w:t>Postulados básicos</w:t>
      </w:r>
    </w:p>
    <w:p w:rsidR="00E07572" w:rsidRDefault="00E07572" w:rsidP="00E07572">
      <w:pPr>
        <w:pStyle w:val="Texto"/>
        <w:spacing w:after="0" w:line="240" w:lineRule="exact"/>
        <w:ind w:left="648" w:firstLine="0"/>
        <w:rPr>
          <w:szCs w:val="18"/>
        </w:rPr>
      </w:pPr>
    </w:p>
    <w:p w:rsidR="00E07572" w:rsidRDefault="00E07572" w:rsidP="00E07572">
      <w:pPr>
        <w:pStyle w:val="Texto"/>
        <w:spacing w:after="0" w:line="360" w:lineRule="auto"/>
        <w:ind w:left="646" w:firstLine="0"/>
        <w:rPr>
          <w:szCs w:val="18"/>
        </w:rPr>
      </w:pPr>
      <w:r>
        <w:rPr>
          <w:szCs w:val="18"/>
        </w:rPr>
        <w:t>Los postulados básicos empleados por el Instituto son:</w:t>
      </w:r>
    </w:p>
    <w:p w:rsidR="00E07572" w:rsidRDefault="00E07572" w:rsidP="00E07572">
      <w:pPr>
        <w:pStyle w:val="Texto"/>
        <w:spacing w:after="0" w:line="360" w:lineRule="auto"/>
        <w:ind w:left="646" w:firstLine="0"/>
        <w:rPr>
          <w:szCs w:val="18"/>
        </w:rPr>
      </w:pPr>
      <w:r>
        <w:rPr>
          <w:szCs w:val="18"/>
        </w:rPr>
        <w:t>Sustancia Económica</w:t>
      </w:r>
    </w:p>
    <w:p w:rsidR="00E07572" w:rsidRDefault="00E07572" w:rsidP="00E07572">
      <w:pPr>
        <w:pStyle w:val="Texto"/>
        <w:spacing w:after="0" w:line="360" w:lineRule="auto"/>
        <w:ind w:left="646" w:firstLine="0"/>
        <w:rPr>
          <w:szCs w:val="18"/>
        </w:rPr>
      </w:pPr>
      <w:r>
        <w:rPr>
          <w:szCs w:val="18"/>
        </w:rPr>
        <w:t>Entes públicos</w:t>
      </w:r>
    </w:p>
    <w:p w:rsidR="00E07572" w:rsidRDefault="00E07572" w:rsidP="00E07572">
      <w:pPr>
        <w:pStyle w:val="Texto"/>
        <w:spacing w:after="0" w:line="360" w:lineRule="auto"/>
        <w:ind w:left="646" w:firstLine="0"/>
        <w:rPr>
          <w:szCs w:val="18"/>
        </w:rPr>
      </w:pPr>
      <w:r>
        <w:rPr>
          <w:szCs w:val="18"/>
        </w:rPr>
        <w:t>Existencia permanente</w:t>
      </w:r>
    </w:p>
    <w:p w:rsidR="00E07572" w:rsidRDefault="00E07572" w:rsidP="00E07572">
      <w:pPr>
        <w:pStyle w:val="Texto"/>
        <w:spacing w:after="0" w:line="360" w:lineRule="auto"/>
        <w:ind w:left="646" w:firstLine="0"/>
        <w:rPr>
          <w:szCs w:val="18"/>
        </w:rPr>
      </w:pPr>
      <w:r>
        <w:rPr>
          <w:szCs w:val="18"/>
        </w:rPr>
        <w:t>Revelación suficiente</w:t>
      </w:r>
    </w:p>
    <w:p w:rsidR="00E07572" w:rsidRDefault="00E07572" w:rsidP="00E07572">
      <w:pPr>
        <w:pStyle w:val="Texto"/>
        <w:spacing w:after="0" w:line="360" w:lineRule="auto"/>
        <w:ind w:left="646" w:firstLine="0"/>
        <w:rPr>
          <w:szCs w:val="18"/>
        </w:rPr>
      </w:pPr>
      <w:r>
        <w:rPr>
          <w:szCs w:val="18"/>
        </w:rPr>
        <w:t>Importancia Relativa</w:t>
      </w:r>
    </w:p>
    <w:p w:rsidR="00E07572" w:rsidRDefault="00E07572" w:rsidP="00E07572">
      <w:pPr>
        <w:pStyle w:val="Texto"/>
        <w:spacing w:after="0" w:line="360" w:lineRule="auto"/>
        <w:ind w:left="646" w:firstLine="0"/>
        <w:rPr>
          <w:szCs w:val="18"/>
        </w:rPr>
      </w:pPr>
      <w:r>
        <w:rPr>
          <w:szCs w:val="18"/>
        </w:rPr>
        <w:t>Registro e integración presupuestaria</w:t>
      </w:r>
    </w:p>
    <w:p w:rsidR="00E07572" w:rsidRDefault="00E07572" w:rsidP="00E07572">
      <w:pPr>
        <w:pStyle w:val="Texto"/>
        <w:spacing w:after="0" w:line="360" w:lineRule="auto"/>
        <w:ind w:left="646" w:firstLine="0"/>
        <w:rPr>
          <w:szCs w:val="18"/>
        </w:rPr>
      </w:pPr>
      <w:r>
        <w:rPr>
          <w:szCs w:val="18"/>
        </w:rPr>
        <w:t>Devengo contable</w:t>
      </w:r>
    </w:p>
    <w:p w:rsidR="00E07572" w:rsidRDefault="00E07572" w:rsidP="00E07572">
      <w:pPr>
        <w:pStyle w:val="Texto"/>
        <w:spacing w:after="0" w:line="360" w:lineRule="auto"/>
        <w:ind w:left="646" w:firstLine="0"/>
        <w:rPr>
          <w:szCs w:val="18"/>
        </w:rPr>
      </w:pPr>
      <w:r>
        <w:rPr>
          <w:szCs w:val="18"/>
        </w:rPr>
        <w:t>Valuación</w:t>
      </w:r>
    </w:p>
    <w:p w:rsidR="00E07572" w:rsidRDefault="00E07572" w:rsidP="00E07572">
      <w:pPr>
        <w:pStyle w:val="Texto"/>
        <w:spacing w:after="0" w:line="360" w:lineRule="auto"/>
        <w:ind w:left="646" w:firstLine="0"/>
        <w:rPr>
          <w:szCs w:val="18"/>
        </w:rPr>
      </w:pPr>
      <w:r>
        <w:rPr>
          <w:szCs w:val="18"/>
        </w:rPr>
        <w:t>Dualidad económica</w:t>
      </w:r>
    </w:p>
    <w:p w:rsidR="00E07572" w:rsidRDefault="00E07572" w:rsidP="00E07572">
      <w:pPr>
        <w:pStyle w:val="Texto"/>
        <w:spacing w:after="0" w:line="360" w:lineRule="auto"/>
        <w:ind w:left="646" w:firstLine="0"/>
        <w:rPr>
          <w:szCs w:val="18"/>
        </w:rPr>
      </w:pPr>
      <w:r>
        <w:rPr>
          <w:szCs w:val="18"/>
        </w:rPr>
        <w:t>Consistencia</w:t>
      </w:r>
    </w:p>
    <w:p w:rsidR="00881EA1" w:rsidRDefault="00881EA1" w:rsidP="00E07572">
      <w:pPr>
        <w:pStyle w:val="Texto"/>
        <w:spacing w:after="0" w:line="360" w:lineRule="auto"/>
        <w:ind w:left="646" w:firstLine="0"/>
        <w:rPr>
          <w:szCs w:val="18"/>
        </w:rPr>
      </w:pPr>
    </w:p>
    <w:p w:rsidR="00E07572" w:rsidRDefault="00E07572" w:rsidP="00E07572">
      <w:pPr>
        <w:pStyle w:val="Texto"/>
        <w:spacing w:after="0" w:line="240" w:lineRule="exact"/>
        <w:ind w:left="648" w:firstLine="0"/>
        <w:rPr>
          <w:szCs w:val="18"/>
        </w:rPr>
      </w:pPr>
    </w:p>
    <w:p w:rsidR="00E07572" w:rsidRPr="00CA7D9A" w:rsidRDefault="00E07572" w:rsidP="00E07572">
      <w:pPr>
        <w:pStyle w:val="Texto"/>
        <w:numPr>
          <w:ilvl w:val="0"/>
          <w:numId w:val="7"/>
        </w:numPr>
        <w:spacing w:after="0" w:line="240" w:lineRule="exact"/>
        <w:ind w:left="786"/>
        <w:rPr>
          <w:b/>
          <w:sz w:val="16"/>
          <w:szCs w:val="18"/>
        </w:rPr>
      </w:pPr>
      <w:r w:rsidRPr="00CA7D9A">
        <w:rPr>
          <w:b/>
          <w:szCs w:val="18"/>
        </w:rPr>
        <w:t>Normatividad supletoria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426" w:firstLine="0"/>
        <w:rPr>
          <w:b/>
          <w:szCs w:val="18"/>
        </w:rPr>
      </w:pPr>
      <w:r>
        <w:rPr>
          <w:szCs w:val="18"/>
        </w:rPr>
        <w:t>El Instituto Inmobiliario de Desarrollo Urbano y Vivienda de</w:t>
      </w:r>
      <w:r w:rsidR="004B04D5">
        <w:rPr>
          <w:szCs w:val="18"/>
        </w:rPr>
        <w:t xml:space="preserve">l Estado de Tlaxcala, al </w:t>
      </w:r>
      <w:r w:rsidR="00723D3C">
        <w:rPr>
          <w:szCs w:val="18"/>
        </w:rPr>
        <w:t>3</w:t>
      </w:r>
      <w:r w:rsidR="00D30291">
        <w:rPr>
          <w:szCs w:val="18"/>
        </w:rPr>
        <w:t>0</w:t>
      </w:r>
      <w:r w:rsidR="00723D3C">
        <w:rPr>
          <w:szCs w:val="18"/>
        </w:rPr>
        <w:t xml:space="preserve"> de </w:t>
      </w:r>
      <w:r w:rsidR="00D30291">
        <w:rPr>
          <w:szCs w:val="18"/>
        </w:rPr>
        <w:t>junio</w:t>
      </w:r>
      <w:r w:rsidR="00AB77F6">
        <w:rPr>
          <w:szCs w:val="18"/>
        </w:rPr>
        <w:t xml:space="preserve"> </w:t>
      </w:r>
      <w:r>
        <w:rPr>
          <w:szCs w:val="18"/>
        </w:rPr>
        <w:t>del año 201</w:t>
      </w:r>
      <w:r w:rsidR="00D30291">
        <w:rPr>
          <w:szCs w:val="18"/>
        </w:rPr>
        <w:t>8</w:t>
      </w:r>
      <w:r>
        <w:rPr>
          <w:szCs w:val="18"/>
        </w:rPr>
        <w:t>, no emplea normatividades supletorias.</w:t>
      </w:r>
    </w:p>
    <w:p w:rsidR="00E07572" w:rsidRDefault="00E07572" w:rsidP="00E07572">
      <w:pPr>
        <w:pStyle w:val="Texto"/>
        <w:spacing w:after="0" w:line="240" w:lineRule="exact"/>
        <w:ind w:left="648" w:firstLine="0"/>
        <w:rPr>
          <w:b/>
          <w:szCs w:val="18"/>
        </w:rPr>
      </w:pPr>
    </w:p>
    <w:p w:rsidR="00E07572" w:rsidRPr="00CA7D9A" w:rsidRDefault="00E07572" w:rsidP="00E07572">
      <w:pPr>
        <w:pStyle w:val="Texto"/>
        <w:numPr>
          <w:ilvl w:val="0"/>
          <w:numId w:val="7"/>
        </w:numPr>
        <w:spacing w:after="0" w:line="240" w:lineRule="exact"/>
        <w:ind w:left="786"/>
        <w:rPr>
          <w:b/>
          <w:sz w:val="16"/>
          <w:szCs w:val="18"/>
        </w:rPr>
      </w:pPr>
      <w:r>
        <w:rPr>
          <w:b/>
          <w:szCs w:val="18"/>
        </w:rPr>
        <w:t>Para las entidades que por primera vez estén implementando la base de devengo de acuerdo a la Ley de Contabilidad deberán:</w:t>
      </w:r>
    </w:p>
    <w:p w:rsidR="00E07572" w:rsidRPr="00CA7D9A" w:rsidRDefault="00E07572" w:rsidP="00E07572">
      <w:pPr>
        <w:pStyle w:val="Texto"/>
        <w:spacing w:after="0" w:line="240" w:lineRule="exact"/>
        <w:ind w:left="648" w:firstLine="0"/>
        <w:rPr>
          <w:b/>
          <w:sz w:val="16"/>
          <w:szCs w:val="18"/>
        </w:rPr>
      </w:pPr>
    </w:p>
    <w:p w:rsidR="00E07572" w:rsidRDefault="00E07572" w:rsidP="00E07572">
      <w:pPr>
        <w:pStyle w:val="Texto"/>
        <w:spacing w:after="0" w:line="240" w:lineRule="exact"/>
        <w:ind w:left="288" w:firstLine="0"/>
        <w:rPr>
          <w:b/>
          <w:szCs w:val="18"/>
        </w:rPr>
      </w:pPr>
      <w:r>
        <w:rPr>
          <w:b/>
          <w:szCs w:val="18"/>
        </w:rPr>
        <w:t xml:space="preserve"> Revelar las nuevas políticas de reconocimiento</w:t>
      </w:r>
    </w:p>
    <w:p w:rsidR="00E07572" w:rsidRDefault="00E07572" w:rsidP="00E07572">
      <w:pPr>
        <w:pStyle w:val="Texto"/>
        <w:spacing w:after="0" w:line="240" w:lineRule="exact"/>
        <w:ind w:left="288" w:firstLine="0"/>
        <w:rPr>
          <w:b/>
          <w:szCs w:val="18"/>
        </w:rPr>
      </w:pPr>
    </w:p>
    <w:p w:rsidR="00E07572" w:rsidRDefault="00CB5A7F" w:rsidP="00E07572">
      <w:pPr>
        <w:pStyle w:val="Texto"/>
        <w:spacing w:after="0" w:line="360" w:lineRule="auto"/>
        <w:ind w:left="288" w:firstLine="0"/>
        <w:rPr>
          <w:szCs w:val="18"/>
        </w:rPr>
      </w:pPr>
      <w:r>
        <w:rPr>
          <w:szCs w:val="18"/>
        </w:rPr>
        <w:t>El Instituto aplica</w:t>
      </w:r>
      <w:r w:rsidR="00E07572">
        <w:rPr>
          <w:szCs w:val="18"/>
        </w:rPr>
        <w:t xml:space="preserve"> la normatividad y metodología para la determinación de los momentos contables del ingreso y el egreso de conformidad con lo establecido por el CONAC.</w:t>
      </w:r>
    </w:p>
    <w:p w:rsidR="00E07572" w:rsidRDefault="00E07572" w:rsidP="00E07572">
      <w:pPr>
        <w:pStyle w:val="Texto"/>
        <w:spacing w:after="0" w:line="240" w:lineRule="exact"/>
        <w:ind w:left="288" w:firstLine="0"/>
        <w:rPr>
          <w:szCs w:val="18"/>
        </w:rPr>
      </w:pPr>
    </w:p>
    <w:p w:rsidR="00E07572" w:rsidRDefault="00E07572" w:rsidP="00E07572">
      <w:pPr>
        <w:pStyle w:val="Texto"/>
        <w:spacing w:after="0" w:line="240" w:lineRule="exact"/>
        <w:ind w:left="288" w:firstLine="0"/>
        <w:rPr>
          <w:b/>
          <w:szCs w:val="18"/>
        </w:rPr>
      </w:pPr>
      <w:r w:rsidRPr="009B4B59">
        <w:rPr>
          <w:b/>
          <w:szCs w:val="18"/>
        </w:rPr>
        <w:t>Plan de implementación</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rPr>
          <w:szCs w:val="18"/>
        </w:rPr>
      </w:pPr>
      <w:r>
        <w:rPr>
          <w:szCs w:val="18"/>
        </w:rPr>
        <w:t>Para la implementación del sistema de armonización contable nos encontramos coordinados con la Secretaría de Planeación y finanzas.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9B4B59">
        <w:rPr>
          <w:b/>
          <w:szCs w:val="18"/>
        </w:rPr>
        <w:t>Revelar los cambios en las políticas, la clasificación y medición de las mismas, así como su impacto en la información financiera.</w:t>
      </w:r>
    </w:p>
    <w:p w:rsidR="00E07572" w:rsidRPr="009B4B59"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Los cambios en las políticas, la clasificación y medición de las mismas así como su impacto en la información financiera </w:t>
      </w:r>
      <w:proofErr w:type="gramStart"/>
      <w:r>
        <w:rPr>
          <w:szCs w:val="18"/>
        </w:rPr>
        <w:t>est</w:t>
      </w:r>
      <w:r w:rsidR="00FA60B2">
        <w:rPr>
          <w:szCs w:val="18"/>
        </w:rPr>
        <w:t>á</w:t>
      </w:r>
      <w:proofErr w:type="gramEnd"/>
      <w:r>
        <w:rPr>
          <w:szCs w:val="18"/>
        </w:rPr>
        <w:t xml:space="preserve"> dada por dicha implementación</w:t>
      </w:r>
    </w:p>
    <w:p w:rsidR="00E07572" w:rsidRDefault="00E07572" w:rsidP="00E07572">
      <w:pPr>
        <w:pStyle w:val="Texto"/>
        <w:spacing w:after="0" w:line="240" w:lineRule="exact"/>
        <w:rPr>
          <w:szCs w:val="18"/>
        </w:rPr>
      </w:pPr>
    </w:p>
    <w:p w:rsidR="00E07572" w:rsidRPr="006C204B" w:rsidRDefault="00E07572" w:rsidP="00E07572">
      <w:pPr>
        <w:pStyle w:val="Texto"/>
        <w:spacing w:after="0" w:line="360" w:lineRule="auto"/>
        <w:ind w:left="284" w:firstLine="0"/>
        <w:rPr>
          <w:b/>
          <w:szCs w:val="18"/>
        </w:rPr>
      </w:pPr>
      <w:r w:rsidRPr="006C204B">
        <w:rPr>
          <w:b/>
          <w:szCs w:val="18"/>
        </w:rPr>
        <w:t>Presentar los últimos Estados Financieros con la normatividad anteriormente utilizada con las nuevas políticas para fines de comparación en la transición a la base devengada.</w:t>
      </w:r>
    </w:p>
    <w:p w:rsidR="00E07572" w:rsidRPr="006C204B"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 Finalmente se han presentado los Estados financieros con la Normatividad solicitada. </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b/>
          <w:szCs w:val="18"/>
        </w:rPr>
      </w:pPr>
      <w:r w:rsidRPr="006C204B">
        <w:rPr>
          <w:b/>
          <w:szCs w:val="18"/>
        </w:rPr>
        <w:t xml:space="preserve">6.- Políticas de contabilidad significativas </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360" w:lineRule="auto"/>
        <w:rPr>
          <w:b/>
          <w:szCs w:val="18"/>
        </w:rPr>
      </w:pPr>
      <w:r>
        <w:rPr>
          <w:b/>
          <w:szCs w:val="18"/>
        </w:rPr>
        <w:t xml:space="preserve">Actualización: se informará del método utilizado para la actualización del valor de los activos, pasivos y Hacienda Pública y/o Patrimonio y las razones de dicha elección. </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w:t>
      </w:r>
      <w:r w:rsidR="00561AB4">
        <w:rPr>
          <w:szCs w:val="18"/>
        </w:rPr>
        <w:t xml:space="preserve">Tlaxcala, al </w:t>
      </w:r>
      <w:r w:rsidR="00723D3C">
        <w:rPr>
          <w:szCs w:val="18"/>
        </w:rPr>
        <w:t>3</w:t>
      </w:r>
      <w:r w:rsidR="00FA60B2">
        <w:rPr>
          <w:szCs w:val="18"/>
        </w:rPr>
        <w:t>0</w:t>
      </w:r>
      <w:r w:rsidR="00723D3C">
        <w:rPr>
          <w:szCs w:val="18"/>
        </w:rPr>
        <w:t xml:space="preserve"> de </w:t>
      </w:r>
      <w:r w:rsidR="00FA60B2">
        <w:rPr>
          <w:szCs w:val="18"/>
        </w:rPr>
        <w:t>junio</w:t>
      </w:r>
      <w:r>
        <w:rPr>
          <w:szCs w:val="18"/>
        </w:rPr>
        <w:t xml:space="preserve"> del año 201</w:t>
      </w:r>
      <w:r w:rsidR="00AB77F6">
        <w:rPr>
          <w:szCs w:val="18"/>
        </w:rPr>
        <w:t>8</w:t>
      </w:r>
      <w:r>
        <w:rPr>
          <w:szCs w:val="18"/>
        </w:rPr>
        <w:t xml:space="preserve">, el valor de los activos, pasivos y hacienda pública </w:t>
      </w:r>
      <w:r w:rsidR="003E7C14">
        <w:rPr>
          <w:szCs w:val="18"/>
        </w:rPr>
        <w:t>ha</w:t>
      </w:r>
      <w:r>
        <w:rPr>
          <w:szCs w:val="18"/>
        </w:rPr>
        <w:t xml:space="preserve">n sufrido </w:t>
      </w:r>
      <w:r w:rsidR="003E7C14">
        <w:rPr>
          <w:szCs w:val="18"/>
        </w:rPr>
        <w:t xml:space="preserve">una </w:t>
      </w:r>
      <w:r>
        <w:rPr>
          <w:szCs w:val="18"/>
        </w:rPr>
        <w:t>actualizació</w:t>
      </w:r>
      <w:r w:rsidR="003E7C14">
        <w:rPr>
          <w:szCs w:val="18"/>
        </w:rPr>
        <w:t>n</w:t>
      </w:r>
      <w:r>
        <w:rPr>
          <w:szCs w:val="18"/>
        </w:rPr>
        <w:t>.</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b/>
          <w:szCs w:val="18"/>
        </w:rPr>
      </w:pPr>
      <w:r w:rsidRPr="00120202">
        <w:rPr>
          <w:b/>
          <w:szCs w:val="18"/>
        </w:rPr>
        <w:t>Informar sobre la realización de operaciones en el extranjero y de sus efectos en la información financiera gubernamental</w:t>
      </w:r>
    </w:p>
    <w:p w:rsidR="00E07572" w:rsidRPr="0012020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El Instituto Inmobiliario de Desarrollo Urbano y Vivie</w:t>
      </w:r>
      <w:r w:rsidR="00561AB4">
        <w:rPr>
          <w:szCs w:val="18"/>
        </w:rPr>
        <w:t xml:space="preserve">nda del Estado de Tlaxcala, al </w:t>
      </w:r>
      <w:r w:rsidR="00723D3C">
        <w:rPr>
          <w:szCs w:val="18"/>
        </w:rPr>
        <w:t>3</w:t>
      </w:r>
      <w:r w:rsidR="00FA60B2">
        <w:rPr>
          <w:szCs w:val="18"/>
        </w:rPr>
        <w:t>0</w:t>
      </w:r>
      <w:r w:rsidR="00723D3C">
        <w:rPr>
          <w:szCs w:val="18"/>
        </w:rPr>
        <w:t xml:space="preserve"> de </w:t>
      </w:r>
      <w:r w:rsidR="00FA60B2">
        <w:rPr>
          <w:szCs w:val="18"/>
        </w:rPr>
        <w:t>junio</w:t>
      </w:r>
      <w:r w:rsidR="00416E9E">
        <w:rPr>
          <w:szCs w:val="18"/>
        </w:rPr>
        <w:t xml:space="preserve"> del año 201</w:t>
      </w:r>
      <w:r w:rsidR="00AB77F6">
        <w:rPr>
          <w:szCs w:val="18"/>
        </w:rPr>
        <w:t>8</w:t>
      </w:r>
      <w:r>
        <w:rPr>
          <w:szCs w:val="18"/>
        </w:rPr>
        <w:t>, no se ha realizado operaciones en el extranjero.</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Método de la evaluación de la inversión en acciones en el sector paraestatal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A60B2">
        <w:rPr>
          <w:szCs w:val="18"/>
        </w:rPr>
        <w:t>0</w:t>
      </w:r>
      <w:r w:rsidR="00723D3C">
        <w:rPr>
          <w:szCs w:val="18"/>
        </w:rPr>
        <w:t xml:space="preserve"> de </w:t>
      </w:r>
      <w:r w:rsidR="00FA60B2">
        <w:rPr>
          <w:szCs w:val="18"/>
        </w:rPr>
        <w:t>junio</w:t>
      </w:r>
      <w:r w:rsidR="00AB77F6">
        <w:rPr>
          <w:szCs w:val="18"/>
        </w:rPr>
        <w:t xml:space="preserve"> </w:t>
      </w:r>
      <w:r>
        <w:rPr>
          <w:szCs w:val="18"/>
        </w:rPr>
        <w:t>del año 201</w:t>
      </w:r>
      <w:r w:rsidR="00AB77F6">
        <w:rPr>
          <w:szCs w:val="18"/>
        </w:rPr>
        <w:t>8</w:t>
      </w:r>
      <w:r>
        <w:rPr>
          <w:szCs w:val="18"/>
        </w:rPr>
        <w:t>, no ha realizado inversión en acciones en sector paraestatal.</w:t>
      </w:r>
    </w:p>
    <w:p w:rsidR="00E07572" w:rsidRDefault="00E07572" w:rsidP="00E07572">
      <w:pPr>
        <w:pStyle w:val="Texto"/>
        <w:spacing w:after="0" w:line="240" w:lineRule="exact"/>
        <w:rPr>
          <w:b/>
          <w:szCs w:val="18"/>
        </w:rPr>
      </w:pPr>
    </w:p>
    <w:p w:rsidR="00E07572" w:rsidRDefault="00E07572" w:rsidP="00E07572">
      <w:pPr>
        <w:pStyle w:val="Texto"/>
        <w:numPr>
          <w:ilvl w:val="0"/>
          <w:numId w:val="8"/>
        </w:numPr>
        <w:spacing w:after="0" w:line="240" w:lineRule="exact"/>
        <w:rPr>
          <w:b/>
          <w:szCs w:val="18"/>
        </w:rPr>
      </w:pPr>
      <w:r>
        <w:rPr>
          <w:b/>
          <w:szCs w:val="18"/>
        </w:rPr>
        <w:t>Sistema y métodos de evaluación de inventarios</w:t>
      </w:r>
    </w:p>
    <w:p w:rsidR="00E07572" w:rsidRDefault="00E07572" w:rsidP="00E07572">
      <w:pPr>
        <w:pStyle w:val="Texto"/>
        <w:spacing w:after="0" w:line="240" w:lineRule="exact"/>
        <w:ind w:left="288" w:firstLine="0"/>
        <w:rPr>
          <w:b/>
          <w:szCs w:val="18"/>
        </w:rPr>
      </w:pPr>
    </w:p>
    <w:p w:rsidR="00E07572" w:rsidRDefault="00E07572" w:rsidP="00E07572">
      <w:pPr>
        <w:pStyle w:val="Texto"/>
        <w:spacing w:after="0" w:line="240" w:lineRule="exact"/>
        <w:ind w:left="288" w:firstLine="0"/>
        <w:rPr>
          <w:szCs w:val="18"/>
        </w:rPr>
      </w:pPr>
      <w:r>
        <w:rPr>
          <w:szCs w:val="18"/>
        </w:rPr>
        <w:t>El Instituto Inmobiliario de Desarrollo Urbano y Vivien</w:t>
      </w:r>
      <w:r w:rsidR="003E7C14">
        <w:rPr>
          <w:szCs w:val="18"/>
        </w:rPr>
        <w:t xml:space="preserve">da del Estado de Tlaxcala, al </w:t>
      </w:r>
      <w:r w:rsidR="00723D3C">
        <w:rPr>
          <w:szCs w:val="18"/>
        </w:rPr>
        <w:t>3</w:t>
      </w:r>
      <w:r w:rsidR="00FA60B2">
        <w:rPr>
          <w:szCs w:val="18"/>
        </w:rPr>
        <w:t>0</w:t>
      </w:r>
      <w:r w:rsidR="00723D3C">
        <w:rPr>
          <w:szCs w:val="18"/>
        </w:rPr>
        <w:t xml:space="preserve"> de </w:t>
      </w:r>
      <w:r w:rsidR="00FA60B2">
        <w:rPr>
          <w:szCs w:val="18"/>
        </w:rPr>
        <w:t>junio</w:t>
      </w:r>
      <w:r w:rsidR="00DA7FDF">
        <w:rPr>
          <w:szCs w:val="18"/>
        </w:rPr>
        <w:t xml:space="preserve"> del año 201</w:t>
      </w:r>
      <w:r w:rsidR="00AB77F6">
        <w:rPr>
          <w:szCs w:val="18"/>
        </w:rPr>
        <w:t>8</w:t>
      </w:r>
      <w:r>
        <w:rPr>
          <w:szCs w:val="18"/>
        </w:rPr>
        <w:t>, no se aplican métod</w:t>
      </w:r>
      <w:r w:rsidR="00CB5A7F">
        <w:rPr>
          <w:szCs w:val="18"/>
        </w:rPr>
        <w:t>os de evaluación de inventarios, dado que no se tiene bienes para aplicar dicha valuación.</w:t>
      </w:r>
    </w:p>
    <w:p w:rsidR="00E07572" w:rsidRDefault="00E07572" w:rsidP="00E07572">
      <w:pPr>
        <w:pStyle w:val="Texto"/>
        <w:spacing w:after="0" w:line="240" w:lineRule="exact"/>
        <w:ind w:left="288" w:firstLine="0"/>
        <w:rPr>
          <w:szCs w:val="18"/>
        </w:rPr>
      </w:pPr>
    </w:p>
    <w:p w:rsidR="00E07572" w:rsidRDefault="00E07572" w:rsidP="00E07572">
      <w:pPr>
        <w:pStyle w:val="Texto"/>
        <w:numPr>
          <w:ilvl w:val="0"/>
          <w:numId w:val="8"/>
        </w:numPr>
        <w:spacing w:after="0" w:line="360" w:lineRule="auto"/>
        <w:rPr>
          <w:szCs w:val="18"/>
        </w:rPr>
      </w:pPr>
      <w:r w:rsidRPr="009D5A34">
        <w:rPr>
          <w:b/>
          <w:szCs w:val="18"/>
        </w:rPr>
        <w:t>Beneficios a empleados: revelar el cálculo de la reserva actuarial, valor presente de los ingresos esperados comparados con el valor presente de las estimaciones de gastos tanto de los beneficiarios actuales como futuros</w:t>
      </w:r>
      <w:r>
        <w:rPr>
          <w:szCs w:val="18"/>
        </w:rPr>
        <w:t>.</w:t>
      </w: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w:t>
      </w:r>
      <w:r w:rsidR="003A49CE">
        <w:rPr>
          <w:szCs w:val="18"/>
        </w:rPr>
        <w:t>0</w:t>
      </w:r>
      <w:r w:rsidR="00723D3C">
        <w:rPr>
          <w:szCs w:val="18"/>
        </w:rPr>
        <w:t xml:space="preserve"> de</w:t>
      </w:r>
      <w:r w:rsidR="00AB77F6">
        <w:rPr>
          <w:szCs w:val="18"/>
        </w:rPr>
        <w:t xml:space="preserve"> </w:t>
      </w:r>
      <w:r w:rsidR="003A49CE">
        <w:rPr>
          <w:szCs w:val="18"/>
        </w:rPr>
        <w:t>junio</w:t>
      </w:r>
      <w:r w:rsidR="00AB77F6">
        <w:rPr>
          <w:szCs w:val="18"/>
        </w:rPr>
        <w:t xml:space="preserve"> </w:t>
      </w:r>
      <w:r w:rsidR="00DA7FDF">
        <w:rPr>
          <w:szCs w:val="18"/>
        </w:rPr>
        <w:t>del año 201</w:t>
      </w:r>
      <w:r w:rsidR="00AB77F6">
        <w:rPr>
          <w:szCs w:val="18"/>
        </w:rPr>
        <w:t>8</w:t>
      </w:r>
      <w:r>
        <w:rPr>
          <w:szCs w:val="18"/>
        </w:rPr>
        <w:t xml:space="preserve">, no cuenta con </w:t>
      </w:r>
      <w:r w:rsidRPr="003B253E">
        <w:rPr>
          <w:szCs w:val="18"/>
        </w:rPr>
        <w:t>reserva actuarial</w:t>
      </w:r>
      <w:r>
        <w:rPr>
          <w:szCs w:val="18"/>
        </w:rPr>
        <w:t>.</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240" w:lineRule="exact"/>
        <w:rPr>
          <w:b/>
          <w:szCs w:val="18"/>
        </w:rPr>
      </w:pPr>
      <w:r w:rsidRPr="009D5A34">
        <w:rPr>
          <w:b/>
          <w:szCs w:val="18"/>
        </w:rPr>
        <w:t>Provisiones: objetivo de su creación, monto y plazo</w:t>
      </w: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3A49CE">
        <w:rPr>
          <w:szCs w:val="18"/>
        </w:rPr>
        <w:t>0</w:t>
      </w:r>
      <w:r w:rsidR="00723D3C">
        <w:rPr>
          <w:szCs w:val="18"/>
        </w:rPr>
        <w:t xml:space="preserve"> de </w:t>
      </w:r>
      <w:r w:rsidR="003A49CE">
        <w:rPr>
          <w:szCs w:val="18"/>
        </w:rPr>
        <w:t>junio</w:t>
      </w:r>
      <w:r w:rsidR="00AB77F6">
        <w:rPr>
          <w:szCs w:val="18"/>
        </w:rPr>
        <w:t xml:space="preserve"> </w:t>
      </w:r>
      <w:r w:rsidR="00DA7FDF">
        <w:rPr>
          <w:szCs w:val="18"/>
        </w:rPr>
        <w:t>del año 201</w:t>
      </w:r>
      <w:r w:rsidR="00AB77F6">
        <w:rPr>
          <w:szCs w:val="18"/>
        </w:rPr>
        <w:t>8</w:t>
      </w:r>
      <w:r>
        <w:rPr>
          <w:szCs w:val="18"/>
        </w:rPr>
        <w:t>,</w:t>
      </w:r>
      <w:r w:rsidR="00DA7FDF">
        <w:rPr>
          <w:szCs w:val="18"/>
        </w:rPr>
        <w:t xml:space="preserve"> </w:t>
      </w:r>
      <w:r>
        <w:rPr>
          <w:szCs w:val="18"/>
        </w:rPr>
        <w:t xml:space="preserve">no refleja ninguna provisión a corto o largo plazo. </w:t>
      </w:r>
    </w:p>
    <w:p w:rsidR="00E07572" w:rsidRDefault="00E07572" w:rsidP="00E07572">
      <w:pPr>
        <w:pStyle w:val="Texto"/>
        <w:spacing w:after="0" w:line="240" w:lineRule="exact"/>
        <w:ind w:left="648" w:firstLine="0"/>
        <w:rPr>
          <w:szCs w:val="18"/>
        </w:rPr>
      </w:pPr>
    </w:p>
    <w:p w:rsidR="00E07572" w:rsidRDefault="00E07572" w:rsidP="00E07572">
      <w:pPr>
        <w:pStyle w:val="Texto"/>
        <w:numPr>
          <w:ilvl w:val="0"/>
          <w:numId w:val="8"/>
        </w:numPr>
        <w:spacing w:after="0" w:line="240" w:lineRule="exact"/>
        <w:rPr>
          <w:szCs w:val="18"/>
        </w:rPr>
      </w:pPr>
      <w:r w:rsidRPr="009D5A34">
        <w:rPr>
          <w:b/>
          <w:szCs w:val="18"/>
        </w:rPr>
        <w:t>Reservas: objetivo de su creación, monto y plazo</w:t>
      </w:r>
      <w:r>
        <w:rPr>
          <w:szCs w:val="18"/>
        </w:rPr>
        <w:t>.</w:t>
      </w:r>
    </w:p>
    <w:p w:rsidR="00E07572" w:rsidRDefault="00E07572" w:rsidP="00E07572">
      <w:pPr>
        <w:pStyle w:val="Texto"/>
        <w:spacing w:after="0" w:line="240" w:lineRule="exact"/>
        <w:rPr>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3E7C14">
        <w:rPr>
          <w:szCs w:val="18"/>
        </w:rPr>
        <w:t xml:space="preserve"> </w:t>
      </w:r>
      <w:r w:rsidR="00DA7FDF">
        <w:rPr>
          <w:szCs w:val="18"/>
        </w:rPr>
        <w:t>del año 201</w:t>
      </w:r>
      <w:r w:rsidR="00AB77F6">
        <w:rPr>
          <w:szCs w:val="18"/>
        </w:rPr>
        <w:t>8</w:t>
      </w:r>
      <w:r>
        <w:rPr>
          <w:szCs w:val="18"/>
        </w:rPr>
        <w:t>, no refleja reserva alguna.</w:t>
      </w:r>
    </w:p>
    <w:p w:rsidR="00E07572" w:rsidRDefault="00E07572" w:rsidP="00E07572">
      <w:pPr>
        <w:pStyle w:val="Texto"/>
        <w:spacing w:after="0" w:line="240" w:lineRule="exact"/>
        <w:rPr>
          <w:szCs w:val="18"/>
        </w:rPr>
      </w:pPr>
    </w:p>
    <w:p w:rsidR="00E07572" w:rsidRPr="009D5A34" w:rsidRDefault="00E07572" w:rsidP="00E07572">
      <w:pPr>
        <w:pStyle w:val="Texto"/>
        <w:numPr>
          <w:ilvl w:val="0"/>
          <w:numId w:val="8"/>
        </w:numPr>
        <w:spacing w:after="0" w:line="360" w:lineRule="auto"/>
        <w:rPr>
          <w:b/>
          <w:szCs w:val="18"/>
        </w:rPr>
      </w:pPr>
      <w:r w:rsidRPr="009D5A34">
        <w:rPr>
          <w:b/>
          <w:szCs w:val="18"/>
        </w:rPr>
        <w:t>Cambios en políticas contables y corrección de errores junto con la revelación de los efectos que se tendrá en la información financiera del ente público, ya sea retrospectivos o prospectivos.</w:t>
      </w:r>
    </w:p>
    <w:p w:rsidR="00E07572" w:rsidRDefault="00E07572" w:rsidP="00E07572">
      <w:pPr>
        <w:pStyle w:val="Texto"/>
        <w:spacing w:after="0" w:line="240" w:lineRule="exact"/>
        <w:rPr>
          <w:szCs w:val="18"/>
        </w:rPr>
      </w:pPr>
      <w:r>
        <w:rPr>
          <w:szCs w:val="18"/>
        </w:rPr>
        <w:t>El Instituto Inmobiliario de Desarrollo Urbano y Vivienda del Estado de Tlaxcala, las atenderá de acuerdo a la naturaleza y a la normatividad aplicable</w:t>
      </w:r>
    </w:p>
    <w:p w:rsidR="00E07572" w:rsidRDefault="00E07572" w:rsidP="00E07572">
      <w:pPr>
        <w:pStyle w:val="Texto"/>
        <w:spacing w:after="0" w:line="240" w:lineRule="exact"/>
        <w:rPr>
          <w:szCs w:val="18"/>
        </w:rPr>
      </w:pPr>
    </w:p>
    <w:p w:rsidR="00E07572" w:rsidRPr="00C655F0" w:rsidRDefault="00E07572" w:rsidP="00E07572">
      <w:pPr>
        <w:pStyle w:val="Texto"/>
        <w:numPr>
          <w:ilvl w:val="0"/>
          <w:numId w:val="8"/>
        </w:numPr>
        <w:spacing w:after="0" w:line="240" w:lineRule="exact"/>
        <w:rPr>
          <w:b/>
          <w:szCs w:val="18"/>
        </w:rPr>
      </w:pPr>
      <w:r w:rsidRPr="009D5A34">
        <w:rPr>
          <w:b/>
          <w:szCs w:val="18"/>
        </w:rPr>
        <w:t>Reclasificaciones:   se deben revelar todos aquellos movimientos entre cuentas por efectos de cambios en los tipos de</w:t>
      </w:r>
      <w:r>
        <w:rPr>
          <w:szCs w:val="18"/>
        </w:rPr>
        <w:t xml:space="preserve"> </w:t>
      </w:r>
      <w:r w:rsidRPr="00C655F0">
        <w:rPr>
          <w:b/>
          <w:szCs w:val="18"/>
        </w:rPr>
        <w:t>operaciones.</w:t>
      </w:r>
    </w:p>
    <w:p w:rsidR="00E07572" w:rsidRDefault="00E07572" w:rsidP="00E07572">
      <w:pPr>
        <w:pStyle w:val="Texto"/>
        <w:spacing w:after="0" w:line="240" w:lineRule="exact"/>
        <w:rPr>
          <w:szCs w:val="18"/>
        </w:rPr>
      </w:pPr>
    </w:p>
    <w:p w:rsidR="00CB5A7F"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 xml:space="preserve">junio </w:t>
      </w:r>
      <w:r w:rsidR="00DA7FDF">
        <w:rPr>
          <w:szCs w:val="18"/>
        </w:rPr>
        <w:t>del año 201</w:t>
      </w:r>
      <w:r w:rsidR="00AB77F6">
        <w:rPr>
          <w:szCs w:val="18"/>
        </w:rPr>
        <w:t>8</w:t>
      </w:r>
      <w:r>
        <w:rPr>
          <w:szCs w:val="18"/>
        </w:rPr>
        <w:t>, no tiene movimientos entre cuentas que afecten las operaciones.</w:t>
      </w:r>
    </w:p>
    <w:p w:rsidR="00E07572" w:rsidRDefault="00E07572" w:rsidP="00E07572">
      <w:pPr>
        <w:pStyle w:val="Texto"/>
        <w:numPr>
          <w:ilvl w:val="0"/>
          <w:numId w:val="8"/>
        </w:numPr>
        <w:spacing w:after="0" w:line="240" w:lineRule="exact"/>
        <w:rPr>
          <w:b/>
          <w:szCs w:val="18"/>
        </w:rPr>
      </w:pPr>
      <w:r w:rsidRPr="009D5A34">
        <w:rPr>
          <w:b/>
          <w:szCs w:val="18"/>
        </w:rPr>
        <w:t>Depuración y cancelación de saldos.</w:t>
      </w:r>
    </w:p>
    <w:p w:rsidR="00CB5A7F" w:rsidRDefault="00CB5A7F" w:rsidP="00E07572">
      <w:pPr>
        <w:pStyle w:val="Texto"/>
        <w:spacing w:after="0" w:line="240" w:lineRule="exact"/>
        <w:ind w:left="644" w:firstLine="0"/>
        <w:rPr>
          <w:szCs w:val="18"/>
        </w:rPr>
      </w:pPr>
    </w:p>
    <w:p w:rsidR="00E07572" w:rsidRDefault="00E07572" w:rsidP="00E07572">
      <w:pPr>
        <w:pStyle w:val="Texto"/>
        <w:spacing w:after="0" w:line="240" w:lineRule="exact"/>
        <w:ind w:left="644" w:firstLine="0"/>
        <w:rPr>
          <w:szCs w:val="18"/>
        </w:rPr>
      </w:pPr>
      <w:r>
        <w:rPr>
          <w:szCs w:val="18"/>
        </w:rPr>
        <w:t>El Instituto se apegará a las reglas específicas que en la materia emita el CONAC.</w:t>
      </w:r>
    </w:p>
    <w:p w:rsidR="00CB5A7F" w:rsidRDefault="00CB5A7F" w:rsidP="00E07572">
      <w:pPr>
        <w:pStyle w:val="Texto"/>
        <w:spacing w:after="0" w:line="240" w:lineRule="exact"/>
        <w:rPr>
          <w:b/>
          <w:szCs w:val="18"/>
        </w:rPr>
      </w:pPr>
    </w:p>
    <w:p w:rsidR="00E07572" w:rsidRPr="00AE6399" w:rsidRDefault="00E07572" w:rsidP="00E07572">
      <w:pPr>
        <w:pStyle w:val="Texto"/>
        <w:spacing w:after="0" w:line="240" w:lineRule="exact"/>
        <w:rPr>
          <w:b/>
          <w:szCs w:val="18"/>
        </w:rPr>
      </w:pPr>
      <w:r w:rsidRPr="00AE6399">
        <w:rPr>
          <w:b/>
          <w:szCs w:val="18"/>
        </w:rPr>
        <w:t>7. Posición moneda extranjera y protección por riesgo cambiario</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Activo en moneda extranjera</w:t>
      </w:r>
    </w:p>
    <w:p w:rsidR="00E07572" w:rsidRDefault="00E07572" w:rsidP="00E07572">
      <w:pPr>
        <w:pStyle w:val="Texto"/>
        <w:spacing w:after="0" w:line="240" w:lineRule="exact"/>
        <w:ind w:left="648" w:firstLine="0"/>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3E7C14">
        <w:rPr>
          <w:szCs w:val="18"/>
        </w:rPr>
        <w:t xml:space="preserve"> </w:t>
      </w:r>
      <w:r w:rsidR="00416E9E">
        <w:rPr>
          <w:szCs w:val="18"/>
        </w:rPr>
        <w:t>del año 201</w:t>
      </w:r>
      <w:r w:rsidR="00AB77F6">
        <w:rPr>
          <w:szCs w:val="18"/>
        </w:rPr>
        <w:t>8</w:t>
      </w:r>
      <w:r>
        <w:rPr>
          <w:szCs w:val="18"/>
        </w:rPr>
        <w:t>, no cuenta con activos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9"/>
        </w:numPr>
        <w:spacing w:after="0" w:line="240" w:lineRule="exact"/>
        <w:rPr>
          <w:b/>
          <w:szCs w:val="18"/>
        </w:rPr>
      </w:pPr>
      <w:r w:rsidRPr="00A800D3">
        <w:rPr>
          <w:b/>
          <w:szCs w:val="18"/>
        </w:rPr>
        <w:t>Pasivo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El Instituto Inmobiliario de Desarrollo Urbano y Vivienda del Estado de Tlaxcala,</w:t>
      </w:r>
      <w:r w:rsidR="00834562">
        <w:rPr>
          <w:szCs w:val="18"/>
        </w:rPr>
        <w:t xml:space="preserve"> al </w:t>
      </w:r>
      <w:r w:rsidR="00723D3C">
        <w:rPr>
          <w:szCs w:val="18"/>
        </w:rPr>
        <w:t>3</w:t>
      </w:r>
      <w:r w:rsidR="00F303C5">
        <w:rPr>
          <w:szCs w:val="18"/>
        </w:rPr>
        <w:t>0</w:t>
      </w:r>
      <w:r w:rsidR="00723D3C">
        <w:rPr>
          <w:szCs w:val="18"/>
        </w:rPr>
        <w:t xml:space="preserve"> de </w:t>
      </w:r>
      <w:r w:rsidR="00F303C5">
        <w:rPr>
          <w:szCs w:val="18"/>
        </w:rPr>
        <w:t>junio</w:t>
      </w:r>
      <w:r w:rsidR="00AB77F6">
        <w:rPr>
          <w:szCs w:val="18"/>
        </w:rPr>
        <w:t xml:space="preserve"> </w:t>
      </w:r>
      <w:r w:rsidR="00416E9E">
        <w:rPr>
          <w:szCs w:val="18"/>
        </w:rPr>
        <w:t>del año 201</w:t>
      </w:r>
      <w:r w:rsidR="00AB77F6">
        <w:rPr>
          <w:szCs w:val="18"/>
        </w:rPr>
        <w:t>8</w:t>
      </w:r>
      <w:r>
        <w:rPr>
          <w:szCs w:val="18"/>
        </w:rPr>
        <w:t>, no cuenta con pasivos en moneda extranjera.</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Posición en moneda extranjera</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El Instituto Inmobiliario de Desarrollo Urbano y Vivienda del Estado de Tlaxcala,</w:t>
      </w:r>
      <w:r w:rsidR="00834562">
        <w:rPr>
          <w:szCs w:val="18"/>
        </w:rPr>
        <w:t xml:space="preserve"> al </w:t>
      </w:r>
      <w:r w:rsidR="00723D3C">
        <w:rPr>
          <w:szCs w:val="18"/>
        </w:rPr>
        <w:t>3</w:t>
      </w:r>
      <w:r w:rsidR="00F303C5">
        <w:rPr>
          <w:szCs w:val="18"/>
        </w:rPr>
        <w:t>0</w:t>
      </w:r>
      <w:r w:rsidR="00723D3C">
        <w:rPr>
          <w:szCs w:val="18"/>
        </w:rPr>
        <w:t xml:space="preserve"> de </w:t>
      </w:r>
      <w:r w:rsidR="00F303C5">
        <w:rPr>
          <w:szCs w:val="18"/>
        </w:rPr>
        <w:t xml:space="preserve">junio </w:t>
      </w:r>
      <w:r w:rsidR="00DA7FDF">
        <w:rPr>
          <w:szCs w:val="18"/>
        </w:rPr>
        <w:t>del año 201</w:t>
      </w:r>
      <w:r w:rsidR="00AB77F6">
        <w:rPr>
          <w:szCs w:val="18"/>
        </w:rPr>
        <w:t>8</w:t>
      </w:r>
      <w:r>
        <w:rPr>
          <w:szCs w:val="18"/>
        </w:rPr>
        <w:t>, no tiene ninguna</w:t>
      </w:r>
      <w:r w:rsidR="00FF2036">
        <w:rPr>
          <w:szCs w:val="18"/>
        </w:rPr>
        <w:t xml:space="preserve"> operación </w:t>
      </w:r>
      <w:r w:rsidR="00834562">
        <w:rPr>
          <w:szCs w:val="18"/>
        </w:rPr>
        <w:t>en moneda extranjera por la que se tenga que realizar la determinación de la posición financiera respectiva.</w:t>
      </w:r>
    </w:p>
    <w:p w:rsidR="00E07572" w:rsidRPr="00A800D3"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sidRPr="00A800D3">
        <w:rPr>
          <w:b/>
          <w:szCs w:val="18"/>
        </w:rPr>
        <w:t>Tipo de cambio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 xml:space="preserve">junio </w:t>
      </w:r>
      <w:r w:rsidR="00DA7FDF">
        <w:rPr>
          <w:szCs w:val="18"/>
        </w:rPr>
        <w:t>del año 201</w:t>
      </w:r>
      <w:r w:rsidR="00AB77F6">
        <w:rPr>
          <w:szCs w:val="18"/>
        </w:rPr>
        <w:t>8</w:t>
      </w:r>
      <w:r>
        <w:rPr>
          <w:szCs w:val="18"/>
        </w:rPr>
        <w:t>, no cuenta con operaciones extranjeras por la tanto el tipo de cambio no es relevante.</w:t>
      </w:r>
    </w:p>
    <w:p w:rsidR="00E07572" w:rsidRDefault="00E07572" w:rsidP="00E07572">
      <w:pPr>
        <w:pStyle w:val="Texto"/>
        <w:spacing w:after="0" w:line="240" w:lineRule="exact"/>
        <w:rPr>
          <w:szCs w:val="18"/>
        </w:rPr>
      </w:pPr>
    </w:p>
    <w:p w:rsidR="00E07572" w:rsidRDefault="00E07572" w:rsidP="00E07572">
      <w:pPr>
        <w:pStyle w:val="Texto"/>
        <w:numPr>
          <w:ilvl w:val="0"/>
          <w:numId w:val="6"/>
        </w:numPr>
        <w:spacing w:after="0" w:line="240" w:lineRule="exact"/>
        <w:rPr>
          <w:b/>
          <w:szCs w:val="18"/>
        </w:rPr>
      </w:pPr>
      <w:r>
        <w:rPr>
          <w:b/>
          <w:szCs w:val="18"/>
        </w:rPr>
        <w:t>E</w:t>
      </w:r>
      <w:r w:rsidRPr="00A800D3">
        <w:rPr>
          <w:b/>
          <w:szCs w:val="18"/>
        </w:rPr>
        <w:t>quivalente en moneda nacional</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F303C5">
        <w:rPr>
          <w:szCs w:val="18"/>
        </w:rPr>
        <w:t xml:space="preserve"> junio</w:t>
      </w:r>
      <w:r w:rsidR="00AB77F6">
        <w:rPr>
          <w:szCs w:val="18"/>
        </w:rPr>
        <w:t xml:space="preserve"> </w:t>
      </w:r>
      <w:r w:rsidR="00E049CF">
        <w:rPr>
          <w:szCs w:val="18"/>
        </w:rPr>
        <w:t>del año 201</w:t>
      </w:r>
      <w:r w:rsidR="00AB77F6">
        <w:rPr>
          <w:szCs w:val="18"/>
        </w:rPr>
        <w:t>8</w:t>
      </w:r>
      <w:r>
        <w:rPr>
          <w:szCs w:val="18"/>
        </w:rPr>
        <w:t>,</w:t>
      </w:r>
      <w:r w:rsidR="00834562">
        <w:rPr>
          <w:szCs w:val="18"/>
        </w:rPr>
        <w:t xml:space="preserve"> no realiza operaciones en moneda extranjera por esta razón, este apartado no se lleva a cabo.</w:t>
      </w:r>
    </w:p>
    <w:p w:rsidR="00E07572" w:rsidRDefault="00E07572" w:rsidP="00E07572">
      <w:pPr>
        <w:pStyle w:val="Texto"/>
        <w:spacing w:after="0" w:line="240" w:lineRule="exact"/>
        <w:ind w:left="284" w:firstLine="0"/>
        <w:rPr>
          <w:szCs w:val="18"/>
        </w:rPr>
      </w:pPr>
    </w:p>
    <w:p w:rsidR="00E07572" w:rsidRDefault="00E07572" w:rsidP="00E07572">
      <w:pPr>
        <w:pStyle w:val="Texto"/>
        <w:spacing w:after="0" w:line="240" w:lineRule="exact"/>
        <w:rPr>
          <w:b/>
          <w:szCs w:val="18"/>
        </w:rPr>
      </w:pPr>
      <w:r w:rsidRPr="00A800D3">
        <w:rPr>
          <w:b/>
          <w:szCs w:val="18"/>
        </w:rPr>
        <w:t>8. Reporte Analítico del Activo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Vida útil en el porcentaje de depreciación, deterioro o amortización utilizados en los diferentes tipos de activos</w:t>
      </w:r>
    </w:p>
    <w:p w:rsidR="00E07572" w:rsidRDefault="00E07572" w:rsidP="00E07572">
      <w:pPr>
        <w:pStyle w:val="Texto"/>
        <w:spacing w:after="0" w:line="240" w:lineRule="exact"/>
        <w:ind w:left="648" w:firstLine="0"/>
        <w:rPr>
          <w:b/>
          <w:szCs w:val="18"/>
        </w:rPr>
      </w:pPr>
    </w:p>
    <w:p w:rsidR="00E07572" w:rsidRPr="00824FA9" w:rsidRDefault="00E07572" w:rsidP="00E07572">
      <w:pPr>
        <w:pStyle w:val="Texto"/>
        <w:spacing w:after="0" w:line="240" w:lineRule="exact"/>
        <w:ind w:left="284" w:firstLine="0"/>
        <w:rPr>
          <w:szCs w:val="18"/>
        </w:rPr>
      </w:pPr>
      <w:r w:rsidRPr="00824FA9">
        <w:rPr>
          <w:szCs w:val="18"/>
        </w:rPr>
        <w:t>De conformidad con los lineamientos que emita la CONAC</w:t>
      </w:r>
      <w:r w:rsidR="00834562">
        <w:rPr>
          <w:szCs w:val="18"/>
        </w:rPr>
        <w:t>.</w:t>
      </w:r>
    </w:p>
    <w:p w:rsidR="00E07572" w:rsidRDefault="00E07572" w:rsidP="00E07572">
      <w:pPr>
        <w:pStyle w:val="Texto"/>
        <w:spacing w:after="0" w:line="240" w:lineRule="exact"/>
        <w:ind w:firstLine="0"/>
        <w:rPr>
          <w:szCs w:val="18"/>
        </w:rPr>
      </w:pPr>
    </w:p>
    <w:p w:rsidR="00E07572" w:rsidRDefault="00E07572" w:rsidP="00E07572">
      <w:pPr>
        <w:pStyle w:val="Texto"/>
        <w:spacing w:after="0" w:line="240" w:lineRule="exact"/>
        <w:ind w:firstLine="0"/>
        <w:rPr>
          <w:szCs w:val="18"/>
        </w:rPr>
      </w:pPr>
    </w:p>
    <w:p w:rsidR="00E07572" w:rsidRDefault="00E07572" w:rsidP="00E07572">
      <w:pPr>
        <w:pStyle w:val="Texto"/>
        <w:numPr>
          <w:ilvl w:val="0"/>
          <w:numId w:val="10"/>
        </w:numPr>
        <w:spacing w:after="0" w:line="240" w:lineRule="exact"/>
        <w:rPr>
          <w:b/>
          <w:szCs w:val="18"/>
        </w:rPr>
      </w:pPr>
      <w:r>
        <w:rPr>
          <w:b/>
          <w:szCs w:val="18"/>
        </w:rPr>
        <w:t>Cambios en el porcentaje de depreciación o valor residual de los activos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b/>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561AB4">
        <w:rPr>
          <w:szCs w:val="18"/>
        </w:rPr>
        <w:t xml:space="preserve"> </w:t>
      </w:r>
      <w:r w:rsidR="00E049CF">
        <w:rPr>
          <w:szCs w:val="18"/>
        </w:rPr>
        <w:t>del año 201</w:t>
      </w:r>
      <w:r w:rsidR="00AB77F6">
        <w:rPr>
          <w:szCs w:val="18"/>
        </w:rPr>
        <w:t>8</w:t>
      </w:r>
      <w:r>
        <w:rPr>
          <w:szCs w:val="18"/>
        </w:rPr>
        <w:t>, no ha ocurrido cambio el valor de los activos.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Importe de los gastos capitalizados en el ejercicio, tanto financieros como de investigación y desarrollo.</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AB77F6">
        <w:rPr>
          <w:szCs w:val="18"/>
        </w:rPr>
        <w:t xml:space="preserve"> </w:t>
      </w:r>
      <w:r w:rsidR="00E049CF">
        <w:rPr>
          <w:szCs w:val="18"/>
        </w:rPr>
        <w:t>del año 201</w:t>
      </w:r>
      <w:r w:rsidR="00AB77F6">
        <w:rPr>
          <w:szCs w:val="18"/>
        </w:rPr>
        <w:t>8</w:t>
      </w:r>
      <w:r>
        <w:rPr>
          <w:szCs w:val="18"/>
        </w:rPr>
        <w:t>, no se ha incurrido en gastos de investigación y desarrollo.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t>Riesgo por tipo de cambio o tipo de interés de la inversiones financieras</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AB77F6">
        <w:rPr>
          <w:szCs w:val="18"/>
        </w:rPr>
        <w:t xml:space="preserve"> </w:t>
      </w:r>
      <w:r w:rsidR="00416E9E">
        <w:rPr>
          <w:szCs w:val="18"/>
        </w:rPr>
        <w:t>del año 201</w:t>
      </w:r>
      <w:r w:rsidR="00AB77F6">
        <w:rPr>
          <w:szCs w:val="18"/>
        </w:rPr>
        <w:t>8</w:t>
      </w:r>
      <w:r>
        <w:rPr>
          <w:szCs w:val="18"/>
        </w:rPr>
        <w:t>, no corre ningún tipo de riesgo.</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240" w:lineRule="exact"/>
        <w:rPr>
          <w:b/>
          <w:szCs w:val="18"/>
        </w:rPr>
      </w:pPr>
      <w:r>
        <w:rPr>
          <w:b/>
          <w:szCs w:val="18"/>
        </w:rPr>
        <w:lastRenderedPageBreak/>
        <w:t>Valor activado en el ejercicio de los bienes construidos por la entidad</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561AB4">
        <w:rPr>
          <w:szCs w:val="18"/>
        </w:rPr>
        <w:t xml:space="preserve"> </w:t>
      </w:r>
      <w:r w:rsidR="00416E9E">
        <w:rPr>
          <w:szCs w:val="18"/>
        </w:rPr>
        <w:t>del año 201</w:t>
      </w:r>
      <w:r w:rsidR="00AB77F6">
        <w:rPr>
          <w:szCs w:val="18"/>
        </w:rPr>
        <w:t>8</w:t>
      </w:r>
      <w:r>
        <w:rPr>
          <w:szCs w:val="18"/>
        </w:rPr>
        <w:t>, no cuenta con bienes construidos propios.</w:t>
      </w:r>
    </w:p>
    <w:p w:rsidR="00E07572" w:rsidRDefault="00E07572" w:rsidP="00E07572">
      <w:pPr>
        <w:pStyle w:val="Texto"/>
        <w:spacing w:after="0" w:line="240" w:lineRule="exact"/>
        <w:rPr>
          <w:b/>
          <w:szCs w:val="18"/>
        </w:rPr>
      </w:pPr>
    </w:p>
    <w:p w:rsidR="00E07572" w:rsidRDefault="00E07572" w:rsidP="00E07572">
      <w:pPr>
        <w:pStyle w:val="Texto"/>
        <w:numPr>
          <w:ilvl w:val="0"/>
          <w:numId w:val="10"/>
        </w:numPr>
        <w:spacing w:after="0" w:line="360" w:lineRule="auto"/>
        <w:rPr>
          <w:b/>
          <w:szCs w:val="18"/>
        </w:rPr>
      </w:pPr>
      <w:r>
        <w:rPr>
          <w:b/>
          <w:szCs w:val="18"/>
        </w:rPr>
        <w:t>Otras circunstancias de carácter significativo que afecten el activo, tales como bienes en garantía, señalados en embargos, litigios, títulos de inversión entregados en garantía, baja significativa del valor de inversiones financieras, etc.</w:t>
      </w:r>
    </w:p>
    <w:p w:rsidR="00E07572" w:rsidRDefault="00E07572" w:rsidP="00E07572">
      <w:pPr>
        <w:pStyle w:val="Texto"/>
        <w:spacing w:after="0" w:line="240" w:lineRule="exact"/>
        <w:rPr>
          <w:b/>
          <w:szCs w:val="18"/>
        </w:rPr>
      </w:pPr>
    </w:p>
    <w:p w:rsidR="00E0757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561AB4">
        <w:rPr>
          <w:szCs w:val="18"/>
        </w:rPr>
        <w:t xml:space="preserve"> </w:t>
      </w:r>
      <w:r w:rsidR="00416E9E">
        <w:rPr>
          <w:szCs w:val="18"/>
        </w:rPr>
        <w:t>del año 201</w:t>
      </w:r>
      <w:r w:rsidR="00AB77F6">
        <w:rPr>
          <w:szCs w:val="18"/>
        </w:rPr>
        <w:t>8</w:t>
      </w:r>
      <w:r>
        <w:rPr>
          <w:szCs w:val="18"/>
        </w:rPr>
        <w:t xml:space="preserve">, no tiene </w:t>
      </w:r>
      <w:r w:rsidRPr="00515D62">
        <w:rPr>
          <w:szCs w:val="18"/>
        </w:rPr>
        <w:t>bienes en garantía, señalados en embargos, litigios, títulos de inversión entregados en garantía, baja significativa del valor de inversiones financieras, etc.</w:t>
      </w:r>
    </w:p>
    <w:p w:rsidR="00E07572" w:rsidRPr="00515D62" w:rsidRDefault="00E07572" w:rsidP="00E07572">
      <w:pPr>
        <w:pStyle w:val="Texto"/>
        <w:spacing w:after="0" w:line="240" w:lineRule="exact"/>
        <w:rPr>
          <w:szCs w:val="18"/>
        </w:rPr>
      </w:pPr>
    </w:p>
    <w:p w:rsidR="00E07572" w:rsidRDefault="00E07572" w:rsidP="00E07572">
      <w:pPr>
        <w:pStyle w:val="Texto"/>
        <w:numPr>
          <w:ilvl w:val="0"/>
          <w:numId w:val="10"/>
        </w:numPr>
        <w:spacing w:after="0" w:line="240" w:lineRule="exact"/>
        <w:rPr>
          <w:b/>
          <w:szCs w:val="18"/>
        </w:rPr>
      </w:pPr>
      <w:r>
        <w:rPr>
          <w:b/>
          <w:szCs w:val="18"/>
        </w:rPr>
        <w:t>Desmantelamiento de Activos</w:t>
      </w:r>
      <w:r w:rsidR="00834562">
        <w:rPr>
          <w:b/>
          <w:szCs w:val="18"/>
        </w:rPr>
        <w:t>,</w:t>
      </w:r>
      <w:r>
        <w:rPr>
          <w:b/>
          <w:szCs w:val="18"/>
        </w:rPr>
        <w:t xml:space="preserve"> procedimientos, implicaciones, efectos contables.</w:t>
      </w:r>
    </w:p>
    <w:p w:rsidR="00E07572" w:rsidRDefault="00E07572" w:rsidP="00E07572">
      <w:pPr>
        <w:pStyle w:val="Texto"/>
        <w:spacing w:after="0" w:line="240" w:lineRule="exact"/>
        <w:rPr>
          <w:b/>
          <w:szCs w:val="18"/>
        </w:rPr>
      </w:pPr>
    </w:p>
    <w:p w:rsidR="00E07572" w:rsidRPr="00515D62" w:rsidRDefault="00E07572" w:rsidP="00E07572">
      <w:pPr>
        <w:pStyle w:val="Texto"/>
        <w:spacing w:after="0" w:line="240" w:lineRule="exact"/>
        <w:ind w:left="284" w:firstLine="0"/>
        <w:rPr>
          <w:szCs w:val="18"/>
        </w:rPr>
      </w:pPr>
      <w:r>
        <w:rPr>
          <w:szCs w:val="18"/>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AB77F6">
        <w:rPr>
          <w:szCs w:val="18"/>
        </w:rPr>
        <w:t xml:space="preserve"> </w:t>
      </w:r>
      <w:r w:rsidR="00F303C5">
        <w:rPr>
          <w:szCs w:val="18"/>
        </w:rPr>
        <w:t xml:space="preserve">junio </w:t>
      </w:r>
      <w:r w:rsidR="00416E9E">
        <w:rPr>
          <w:szCs w:val="18"/>
        </w:rPr>
        <w:t>del año 201</w:t>
      </w:r>
      <w:r w:rsidR="00AB77F6">
        <w:rPr>
          <w:szCs w:val="18"/>
        </w:rPr>
        <w:t>8</w:t>
      </w:r>
      <w:r>
        <w:rPr>
          <w:szCs w:val="18"/>
        </w:rPr>
        <w:t xml:space="preserve">, no ha tenido la necesidad de </w:t>
      </w:r>
      <w:r w:rsidRPr="00515D62">
        <w:rPr>
          <w:szCs w:val="18"/>
        </w:rPr>
        <w:t>Desmantelamiento de Activos</w:t>
      </w:r>
      <w:r>
        <w:rPr>
          <w:szCs w:val="18"/>
        </w:rPr>
        <w:t>.</w:t>
      </w:r>
    </w:p>
    <w:p w:rsidR="00E07572" w:rsidRDefault="00E07572" w:rsidP="00E07572">
      <w:pPr>
        <w:pStyle w:val="Texto"/>
        <w:numPr>
          <w:ilvl w:val="0"/>
          <w:numId w:val="10"/>
        </w:numPr>
        <w:spacing w:after="0" w:line="240" w:lineRule="exact"/>
        <w:rPr>
          <w:b/>
          <w:szCs w:val="18"/>
        </w:rPr>
      </w:pPr>
      <w:r>
        <w:rPr>
          <w:b/>
          <w:szCs w:val="18"/>
        </w:rPr>
        <w:t>Administración de activos; planeación con el objetivo de que el ente utilice de manera más significativa.</w:t>
      </w:r>
    </w:p>
    <w:p w:rsidR="00E07572" w:rsidRDefault="00E07572" w:rsidP="00E07572">
      <w:pPr>
        <w:pStyle w:val="Texto"/>
        <w:spacing w:after="0" w:line="240" w:lineRule="exact"/>
        <w:ind w:firstLine="0"/>
        <w:rPr>
          <w:b/>
          <w:szCs w:val="18"/>
        </w:rPr>
      </w:pPr>
    </w:p>
    <w:p w:rsidR="00E07572" w:rsidRDefault="00E07572" w:rsidP="00E07572">
      <w:pPr>
        <w:pStyle w:val="Texto"/>
        <w:spacing w:after="0" w:line="360" w:lineRule="auto"/>
        <w:ind w:left="284" w:firstLine="0"/>
        <w:rPr>
          <w:szCs w:val="18"/>
        </w:rPr>
      </w:pPr>
      <w:r>
        <w:rPr>
          <w:szCs w:val="18"/>
        </w:rPr>
        <w:t>El instituto promoverá un control riguroso en cuanto a las exigencias y movimientos de los activos dentro y fuera del mismo,  ejemplo verificaciones periódicas en coordinación con las distintas áreas responsables.</w:t>
      </w: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22"/>
        </w:rPr>
      </w:pPr>
      <w:r w:rsidRPr="006E1783">
        <w:rPr>
          <w:szCs w:val="22"/>
        </w:rPr>
        <w:t>Adicionalmente, se deben incluir las explicaciones de las principales variaciones en el activo, en cuadros comparativos como sigue:</w:t>
      </w:r>
    </w:p>
    <w:p w:rsidR="00E07572" w:rsidRPr="006E1783" w:rsidRDefault="00E07572" w:rsidP="00E07572">
      <w:pPr>
        <w:pStyle w:val="Texto"/>
        <w:spacing w:after="0" w:line="240" w:lineRule="exact"/>
        <w:rPr>
          <w:szCs w:val="22"/>
        </w:rPr>
      </w:pPr>
    </w:p>
    <w:p w:rsidR="00E07572" w:rsidRDefault="00E07572" w:rsidP="00E07572">
      <w:pPr>
        <w:pStyle w:val="INCISO"/>
        <w:numPr>
          <w:ilvl w:val="0"/>
          <w:numId w:val="11"/>
        </w:numPr>
        <w:spacing w:after="0" w:line="240" w:lineRule="exact"/>
        <w:ind w:left="709"/>
        <w:rPr>
          <w:b/>
          <w:szCs w:val="22"/>
        </w:rPr>
      </w:pPr>
      <w:r w:rsidRPr="006E1783">
        <w:rPr>
          <w:b/>
          <w:szCs w:val="22"/>
        </w:rPr>
        <w:t>Inversiones en valores.</w:t>
      </w:r>
    </w:p>
    <w:p w:rsidR="00E07572" w:rsidRDefault="00E07572" w:rsidP="00E07572">
      <w:pPr>
        <w:pStyle w:val="INCISO"/>
        <w:spacing w:after="0" w:line="240" w:lineRule="exact"/>
        <w:ind w:firstLine="0"/>
        <w:rPr>
          <w:b/>
          <w:szCs w:val="22"/>
        </w:rPr>
      </w:pPr>
    </w:p>
    <w:p w:rsidR="00E07572" w:rsidRDefault="00E07572" w:rsidP="00E07572">
      <w:pPr>
        <w:pStyle w:val="INCISO"/>
        <w:spacing w:after="0" w:line="240" w:lineRule="exact"/>
        <w:ind w:left="284" w:firstLine="0"/>
        <w:rPr>
          <w:szCs w:val="22"/>
        </w:rPr>
      </w:pPr>
      <w:r>
        <w:t xml:space="preserve">El Instituto Inmobiliario de Desarrollo Urbano y Vivienda del Estado de Tlaxcala, al </w:t>
      </w:r>
      <w:r w:rsidR="00723D3C">
        <w:t>3</w:t>
      </w:r>
      <w:r w:rsidR="00F303C5">
        <w:t>0</w:t>
      </w:r>
      <w:r w:rsidR="00723D3C">
        <w:t xml:space="preserve"> de</w:t>
      </w:r>
      <w:r w:rsidR="00F303C5">
        <w:t xml:space="preserve"> junio</w:t>
      </w:r>
      <w:r w:rsidR="001842AD">
        <w:t xml:space="preserve"> </w:t>
      </w:r>
      <w:r w:rsidR="00416E9E">
        <w:t>del año 201</w:t>
      </w:r>
      <w:r w:rsidR="00543618">
        <w:t>8</w:t>
      </w:r>
      <w:r>
        <w:t>, no tiene inversiones en valores.</w:t>
      </w:r>
    </w:p>
    <w:p w:rsidR="00E07572" w:rsidRPr="006E1783" w:rsidRDefault="00E07572" w:rsidP="00E07572">
      <w:pPr>
        <w:pStyle w:val="INCISO"/>
        <w:spacing w:after="0" w:line="240" w:lineRule="exact"/>
        <w:ind w:firstLine="0"/>
        <w:rPr>
          <w:szCs w:val="22"/>
        </w:rPr>
      </w:pPr>
    </w:p>
    <w:p w:rsidR="00E07572" w:rsidRPr="006E1783" w:rsidRDefault="00E07572" w:rsidP="00E07572">
      <w:pPr>
        <w:pStyle w:val="INCISO"/>
        <w:numPr>
          <w:ilvl w:val="0"/>
          <w:numId w:val="11"/>
        </w:numPr>
        <w:spacing w:after="0" w:line="240" w:lineRule="exact"/>
        <w:ind w:left="709"/>
        <w:rPr>
          <w:b/>
          <w:szCs w:val="22"/>
        </w:rPr>
      </w:pPr>
      <w:r w:rsidRPr="006E1783">
        <w:rPr>
          <w:b/>
          <w:szCs w:val="22"/>
        </w:rPr>
        <w:t>Patrimonio de organismos descentralizados.</w:t>
      </w:r>
    </w:p>
    <w:p w:rsidR="00E07572" w:rsidRDefault="00E07572" w:rsidP="00E07572">
      <w:pPr>
        <w:pStyle w:val="INCISO"/>
        <w:spacing w:after="0" w:line="240" w:lineRule="exact"/>
        <w:rPr>
          <w:szCs w:val="22"/>
        </w:rPr>
      </w:pPr>
    </w:p>
    <w:p w:rsidR="00E07572" w:rsidRDefault="00E07572" w:rsidP="00E07572">
      <w:pPr>
        <w:pStyle w:val="INCISO"/>
        <w:spacing w:after="0" w:line="240" w:lineRule="exact"/>
        <w:rPr>
          <w:szCs w:val="22"/>
        </w:rPr>
      </w:pPr>
      <w:r>
        <w:t xml:space="preserve">El Instituto Inmobiliario de Desarrollo Urbano y Vivienda del Estado de Tlaxcala, al </w:t>
      </w:r>
      <w:r w:rsidR="00723D3C">
        <w:t>3</w:t>
      </w:r>
      <w:r w:rsidR="00F303C5">
        <w:t>0</w:t>
      </w:r>
      <w:r w:rsidR="00723D3C">
        <w:t xml:space="preserve"> de </w:t>
      </w:r>
      <w:r w:rsidR="00F303C5">
        <w:t>junio</w:t>
      </w:r>
      <w:r w:rsidR="001842AD">
        <w:t xml:space="preserve"> </w:t>
      </w:r>
      <w:r w:rsidR="00E049CF">
        <w:t>del año 201</w:t>
      </w:r>
      <w:r w:rsidR="00543618">
        <w:t>8</w:t>
      </w:r>
      <w:r>
        <w:t>, cuenta con un patrimonio plenamente reconocido</w:t>
      </w:r>
    </w:p>
    <w:p w:rsidR="00E07572" w:rsidRPr="006E1783" w:rsidRDefault="00E07572" w:rsidP="00E07572">
      <w:pPr>
        <w:pStyle w:val="INCISO"/>
        <w:spacing w:after="0" w:line="240" w:lineRule="exact"/>
        <w:rPr>
          <w:szCs w:val="22"/>
        </w:rPr>
      </w:pPr>
    </w:p>
    <w:p w:rsidR="00E07572" w:rsidRDefault="00E07572" w:rsidP="00E07572">
      <w:pPr>
        <w:pStyle w:val="INCISO"/>
        <w:numPr>
          <w:ilvl w:val="0"/>
          <w:numId w:val="11"/>
        </w:numPr>
        <w:spacing w:after="0" w:line="240" w:lineRule="exact"/>
        <w:ind w:left="709"/>
        <w:rPr>
          <w:szCs w:val="22"/>
        </w:rPr>
      </w:pPr>
      <w:r w:rsidRPr="006E1783">
        <w:rPr>
          <w:b/>
          <w:szCs w:val="22"/>
        </w:rPr>
        <w:t>Inversiones en empresas de participación mayoritaria</w:t>
      </w:r>
      <w:r w:rsidRPr="006E1783">
        <w:rPr>
          <w:szCs w:val="22"/>
        </w:rPr>
        <w:t>.</w:t>
      </w:r>
    </w:p>
    <w:p w:rsidR="00E07572" w:rsidRDefault="00E07572" w:rsidP="00E07572">
      <w:pPr>
        <w:pStyle w:val="INCISO"/>
        <w:spacing w:after="0" w:line="240" w:lineRule="exact"/>
        <w:rPr>
          <w:szCs w:val="22"/>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723D3C">
        <w:t>3</w:t>
      </w:r>
      <w:r w:rsidR="00F303C5">
        <w:t>0</w:t>
      </w:r>
      <w:r w:rsidR="00723D3C">
        <w:t xml:space="preserve"> de</w:t>
      </w:r>
      <w:r w:rsidR="00F303C5">
        <w:t xml:space="preserve"> junio</w:t>
      </w:r>
      <w:r w:rsidR="001842AD">
        <w:t xml:space="preserve"> </w:t>
      </w:r>
      <w:r w:rsidR="00416E9E">
        <w:t>del año 201</w:t>
      </w:r>
      <w:r w:rsidR="00543618">
        <w:t>8</w:t>
      </w:r>
      <w:r>
        <w:t>, no tiene ninguna participación mayoritaria en empresas</w:t>
      </w:r>
    </w:p>
    <w:p w:rsidR="00E07572" w:rsidRPr="006E1783" w:rsidRDefault="00E07572" w:rsidP="00E07572">
      <w:pPr>
        <w:pStyle w:val="Texto"/>
        <w:spacing w:after="0" w:line="240" w:lineRule="exact"/>
        <w:ind w:left="709" w:hanging="283"/>
        <w:rPr>
          <w:sz w:val="14"/>
          <w:szCs w:val="18"/>
        </w:rPr>
      </w:pPr>
      <w:r w:rsidRPr="006E1783">
        <w:rPr>
          <w:b/>
          <w:szCs w:val="22"/>
        </w:rPr>
        <w:t>d)</w:t>
      </w:r>
      <w:r>
        <w:rPr>
          <w:szCs w:val="22"/>
        </w:rPr>
        <w:t xml:space="preserve">  </w:t>
      </w:r>
      <w:r w:rsidRPr="006E1783">
        <w:rPr>
          <w:b/>
          <w:szCs w:val="22"/>
        </w:rPr>
        <w:t>Inversiones en empresas de participación minoritaria</w:t>
      </w:r>
    </w:p>
    <w:p w:rsidR="00E07572" w:rsidRPr="006E1783" w:rsidRDefault="00E07572" w:rsidP="00E07572">
      <w:pPr>
        <w:pStyle w:val="Texto"/>
        <w:spacing w:after="0" w:line="240" w:lineRule="exact"/>
        <w:rPr>
          <w:sz w:val="14"/>
          <w:szCs w:val="18"/>
        </w:rPr>
      </w:pPr>
    </w:p>
    <w:p w:rsidR="00E07572" w:rsidRPr="006E1783" w:rsidRDefault="00E07572" w:rsidP="00E07572">
      <w:pPr>
        <w:pStyle w:val="INCISO"/>
        <w:spacing w:after="0" w:line="240" w:lineRule="exact"/>
        <w:ind w:left="426" w:firstLine="0"/>
        <w:rPr>
          <w:szCs w:val="22"/>
        </w:rPr>
      </w:pPr>
      <w:r>
        <w:t xml:space="preserve">El Instituto Inmobiliario de Desarrollo Urbano y Vivienda del Estado de Tlaxcala, al </w:t>
      </w:r>
      <w:r w:rsidR="00723D3C">
        <w:t>3</w:t>
      </w:r>
      <w:r w:rsidR="00F303C5">
        <w:t>0</w:t>
      </w:r>
      <w:r w:rsidR="00723D3C">
        <w:t xml:space="preserve"> de </w:t>
      </w:r>
      <w:r w:rsidR="00F303C5">
        <w:t>junio</w:t>
      </w:r>
      <w:r w:rsidR="001842AD">
        <w:t xml:space="preserve"> </w:t>
      </w:r>
      <w:r w:rsidR="00E049CF">
        <w:t>del año 201</w:t>
      </w:r>
      <w:r w:rsidR="00543618">
        <w:t>8</w:t>
      </w:r>
      <w:r>
        <w:t>, no tiene ninguna participación minoritaria en empresas</w:t>
      </w:r>
    </w:p>
    <w:p w:rsidR="00E07572" w:rsidRDefault="00E07572" w:rsidP="00E07572">
      <w:pPr>
        <w:pStyle w:val="Texto"/>
        <w:spacing w:after="0" w:line="240" w:lineRule="exact"/>
        <w:rPr>
          <w:b/>
          <w:szCs w:val="18"/>
        </w:rPr>
      </w:pPr>
    </w:p>
    <w:p w:rsidR="00E07572" w:rsidRPr="00931948" w:rsidRDefault="00E07572" w:rsidP="00E07572">
      <w:pPr>
        <w:pStyle w:val="Texto"/>
        <w:spacing w:after="0" w:line="240" w:lineRule="exact"/>
        <w:rPr>
          <w:b/>
          <w:szCs w:val="18"/>
        </w:rPr>
      </w:pPr>
      <w:r w:rsidRPr="00931948">
        <w:rPr>
          <w:b/>
          <w:szCs w:val="18"/>
        </w:rPr>
        <w:t>9.</w:t>
      </w:r>
      <w:r w:rsidRPr="00931948">
        <w:rPr>
          <w:b/>
          <w:szCs w:val="18"/>
        </w:rPr>
        <w:tab/>
        <w:t>Fideicomisos, Mandatos y Análogos</w:t>
      </w:r>
    </w:p>
    <w:p w:rsidR="00E07572" w:rsidRPr="006E1783" w:rsidRDefault="00E07572" w:rsidP="00E07572">
      <w:pPr>
        <w:spacing w:after="0" w:line="240" w:lineRule="exact"/>
        <w:ind w:firstLine="288"/>
        <w:jc w:val="both"/>
        <w:rPr>
          <w:rFonts w:ascii="Soberana Sans Light" w:eastAsia="Times New Roman" w:hAnsi="Soberana Sans Light" w:cs="Arial"/>
          <w:b/>
          <w:lang w:eastAsia="es-ES"/>
        </w:rPr>
      </w:pPr>
    </w:p>
    <w:p w:rsidR="00E07572" w:rsidRPr="006E1783" w:rsidRDefault="00E07572" w:rsidP="00E07572">
      <w:pPr>
        <w:spacing w:after="0" w:line="240" w:lineRule="exact"/>
        <w:ind w:firstLine="288"/>
        <w:jc w:val="both"/>
        <w:rPr>
          <w:rFonts w:ascii="Soberana Sans Light" w:eastAsia="Times New Roman" w:hAnsi="Soberana Sans Light" w:cs="Arial"/>
          <w:lang w:val="es-ES" w:eastAsia="es-ES"/>
        </w:rPr>
      </w:pPr>
    </w:p>
    <w:p w:rsidR="00E07572" w:rsidRPr="00931948" w:rsidRDefault="00E07572" w:rsidP="00E07572">
      <w:pPr>
        <w:pStyle w:val="Texto"/>
        <w:numPr>
          <w:ilvl w:val="0"/>
          <w:numId w:val="18"/>
        </w:numPr>
        <w:spacing w:after="0" w:line="240" w:lineRule="exact"/>
        <w:rPr>
          <w:b/>
          <w:szCs w:val="22"/>
        </w:rPr>
      </w:pPr>
      <w:r w:rsidRPr="00931948">
        <w:rPr>
          <w:b/>
          <w:szCs w:val="22"/>
        </w:rPr>
        <w:t xml:space="preserve">Por </w:t>
      </w:r>
      <w:r w:rsidR="00CA4203">
        <w:rPr>
          <w:b/>
          <w:szCs w:val="22"/>
        </w:rPr>
        <w:t>R</w:t>
      </w:r>
      <w:r w:rsidRPr="00931948">
        <w:rPr>
          <w:b/>
          <w:szCs w:val="22"/>
        </w:rPr>
        <w:t xml:space="preserve">amo o </w:t>
      </w:r>
      <w:r w:rsidR="00CA4203">
        <w:rPr>
          <w:b/>
          <w:szCs w:val="22"/>
        </w:rPr>
        <w:t>U</w:t>
      </w:r>
      <w:r w:rsidRPr="00931948">
        <w:rPr>
          <w:b/>
          <w:szCs w:val="22"/>
        </w:rPr>
        <w:t xml:space="preserve">nidad </w:t>
      </w:r>
      <w:r w:rsidR="00CA4203">
        <w:rPr>
          <w:b/>
          <w:szCs w:val="22"/>
        </w:rPr>
        <w:t>A</w:t>
      </w:r>
      <w:r w:rsidRPr="00931948">
        <w:rPr>
          <w:b/>
          <w:szCs w:val="22"/>
        </w:rPr>
        <w:t>dministrativa que los reporta.</w:t>
      </w:r>
    </w:p>
    <w:p w:rsidR="00E07572" w:rsidRDefault="00E07572" w:rsidP="00E07572">
      <w:pPr>
        <w:pStyle w:val="Prrafodelista"/>
        <w:spacing w:after="0" w:line="240" w:lineRule="exact"/>
        <w:ind w:left="1080"/>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1842AD">
        <w:rPr>
          <w:szCs w:val="18"/>
        </w:rPr>
        <w:t xml:space="preserve"> </w:t>
      </w:r>
      <w:r w:rsidR="00416E9E">
        <w:rPr>
          <w:szCs w:val="18"/>
        </w:rPr>
        <w:t>del año 201</w:t>
      </w:r>
      <w:r w:rsidR="00543618">
        <w:rPr>
          <w:szCs w:val="18"/>
        </w:rPr>
        <w:t>8</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INCISO"/>
        <w:numPr>
          <w:ilvl w:val="0"/>
          <w:numId w:val="18"/>
        </w:numPr>
        <w:spacing w:after="0" w:line="240" w:lineRule="exact"/>
        <w:rPr>
          <w:b/>
          <w:szCs w:val="22"/>
        </w:rPr>
      </w:pPr>
      <w:r w:rsidRPr="00931948">
        <w:rPr>
          <w:b/>
          <w:szCs w:val="22"/>
        </w:rPr>
        <w:t>Enlistar los de mayor monto de disponibilidad, relacionando aquéllos que conforman el 80% de las disponibilidades.</w:t>
      </w:r>
    </w:p>
    <w:p w:rsidR="00E07572" w:rsidRDefault="00E07572" w:rsidP="00E07572">
      <w:pPr>
        <w:spacing w:after="0" w:line="240" w:lineRule="exact"/>
        <w:jc w:val="both"/>
        <w:rPr>
          <w:rFonts w:ascii="Soberana Sans Light" w:eastAsia="Times New Roman" w:hAnsi="Soberana Sans Light" w:cs="Arial"/>
          <w:lang w:val="es-ES" w:eastAsia="es-ES"/>
        </w:rPr>
      </w:pPr>
    </w:p>
    <w:p w:rsidR="00E07572" w:rsidRPr="00125A9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543618">
        <w:rPr>
          <w:szCs w:val="18"/>
        </w:rPr>
        <w:t xml:space="preserve"> </w:t>
      </w:r>
      <w:r w:rsidR="00F303C5">
        <w:rPr>
          <w:szCs w:val="18"/>
        </w:rPr>
        <w:t>junio</w:t>
      </w:r>
      <w:r w:rsidR="00543618">
        <w:rPr>
          <w:szCs w:val="18"/>
        </w:rPr>
        <w:t xml:space="preserve"> </w:t>
      </w:r>
      <w:r w:rsidR="00416E9E">
        <w:rPr>
          <w:szCs w:val="18"/>
        </w:rPr>
        <w:t>del año 201</w:t>
      </w:r>
      <w:r w:rsidR="00543618">
        <w:rPr>
          <w:szCs w:val="18"/>
        </w:rPr>
        <w:t>8</w:t>
      </w:r>
      <w:r>
        <w:rPr>
          <w:rFonts w:ascii="Arial" w:eastAsia="Times New Roman" w:hAnsi="Arial" w:cs="Arial"/>
          <w:sz w:val="18"/>
          <w:szCs w:val="18"/>
          <w:lang w:val="es-ES" w:eastAsia="es-ES"/>
        </w:rPr>
        <w:t xml:space="preserve">, no cuenta con </w:t>
      </w:r>
      <w:r w:rsidRPr="00125A92">
        <w:rPr>
          <w:rFonts w:ascii="Arial" w:eastAsia="Times New Roman" w:hAnsi="Arial" w:cs="Arial"/>
          <w:sz w:val="18"/>
          <w:szCs w:val="18"/>
          <w:lang w:val="es-ES" w:eastAsia="es-ES"/>
        </w:rPr>
        <w:t>fideicomisos, mandatos y análogos</w:t>
      </w:r>
      <w:r>
        <w:rPr>
          <w:rFonts w:ascii="Arial" w:eastAsia="Times New Roman" w:hAnsi="Arial" w:cs="Arial"/>
          <w:sz w:val="18"/>
          <w:szCs w:val="18"/>
          <w:lang w:val="es-ES" w:eastAsia="es-ES"/>
        </w:rPr>
        <w:t>.</w:t>
      </w: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10.</w:t>
      </w:r>
      <w:r w:rsidRPr="00931948">
        <w:rPr>
          <w:rFonts w:ascii="Arial" w:eastAsia="Times New Roman" w:hAnsi="Arial" w:cs="Arial"/>
          <w:b/>
          <w:sz w:val="18"/>
          <w:szCs w:val="18"/>
          <w:lang w:eastAsia="es-ES"/>
        </w:rPr>
        <w:tab/>
        <w:t>Reporte de la Recaudación</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Análisis del comportamiento de la recaudación correspondiente al ente público o cualquier tipo de ingreso, de forma separada los ingresos locales de los federales.</w:t>
      </w:r>
    </w:p>
    <w:p w:rsidR="00E07572" w:rsidRPr="00931948" w:rsidRDefault="00E07572" w:rsidP="00E07572">
      <w:pPr>
        <w:spacing w:after="0" w:line="240" w:lineRule="exact"/>
        <w:jc w:val="both"/>
        <w:rPr>
          <w:rFonts w:ascii="Arial" w:eastAsia="Times New Roman" w:hAnsi="Arial" w:cs="Arial"/>
          <w:b/>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w:t>
      </w:r>
      <w:r w:rsidR="001842AD">
        <w:rPr>
          <w:rFonts w:ascii="Arial" w:eastAsia="Times New Roman" w:hAnsi="Arial" w:cs="Arial"/>
          <w:sz w:val="18"/>
          <w:szCs w:val="18"/>
          <w:lang w:val="es-ES" w:eastAsia="es-ES"/>
        </w:rPr>
        <w:t xml:space="preserve">al </w:t>
      </w:r>
      <w:r w:rsidR="00723D3C">
        <w:rPr>
          <w:szCs w:val="18"/>
        </w:rPr>
        <w:t>3</w:t>
      </w:r>
      <w:r w:rsidR="00F303C5">
        <w:rPr>
          <w:szCs w:val="18"/>
        </w:rPr>
        <w:t xml:space="preserve">0 de junio </w:t>
      </w:r>
      <w:r w:rsidR="00723D3C">
        <w:rPr>
          <w:szCs w:val="18"/>
        </w:rPr>
        <w:t>de</w:t>
      </w:r>
      <w:r w:rsidR="00E049CF">
        <w:rPr>
          <w:szCs w:val="18"/>
        </w:rPr>
        <w:t>l año 201</w:t>
      </w:r>
      <w:r w:rsidR="00543618">
        <w:rPr>
          <w:szCs w:val="18"/>
        </w:rPr>
        <w:t>8</w:t>
      </w:r>
      <w:r>
        <w:rPr>
          <w:rFonts w:ascii="Arial" w:eastAsia="Times New Roman" w:hAnsi="Arial" w:cs="Arial"/>
          <w:sz w:val="18"/>
          <w:szCs w:val="18"/>
          <w:lang w:val="es-ES" w:eastAsia="es-ES"/>
        </w:rPr>
        <w:t xml:space="preserve">, no tiene ingresos por recaudación de </w:t>
      </w:r>
      <w:r w:rsidR="00F303C5">
        <w:rPr>
          <w:rFonts w:ascii="Arial" w:eastAsia="Times New Roman" w:hAnsi="Arial" w:cs="Arial"/>
          <w:sz w:val="18"/>
          <w:szCs w:val="18"/>
          <w:lang w:val="es-ES" w:eastAsia="es-ES"/>
        </w:rPr>
        <w:t>i</w:t>
      </w:r>
      <w:r>
        <w:rPr>
          <w:rFonts w:ascii="Arial" w:eastAsia="Times New Roman" w:hAnsi="Arial" w:cs="Arial"/>
          <w:sz w:val="18"/>
          <w:szCs w:val="18"/>
          <w:lang w:val="es-ES" w:eastAsia="es-ES"/>
        </w:rPr>
        <w:t xml:space="preserve">ngresos </w:t>
      </w:r>
      <w:r w:rsidR="00CA4203">
        <w:rPr>
          <w:rFonts w:ascii="Arial" w:eastAsia="Times New Roman" w:hAnsi="Arial" w:cs="Arial"/>
          <w:sz w:val="18"/>
          <w:szCs w:val="18"/>
          <w:lang w:val="es-ES" w:eastAsia="es-ES"/>
        </w:rPr>
        <w:t xml:space="preserve">locales y tampoco </w:t>
      </w:r>
      <w:r>
        <w:rPr>
          <w:rFonts w:ascii="Arial" w:eastAsia="Times New Roman" w:hAnsi="Arial" w:cs="Arial"/>
          <w:sz w:val="18"/>
          <w:szCs w:val="18"/>
          <w:lang w:val="es-ES" w:eastAsia="es-ES"/>
        </w:rPr>
        <w:t>federales.</w:t>
      </w: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3"/>
        </w:numPr>
        <w:spacing w:after="0" w:line="240" w:lineRule="exact"/>
        <w:ind w:left="709"/>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Proyección de la recaudación e ingresos en el mediano plazo</w:t>
      </w:r>
      <w:r w:rsidRPr="00931948">
        <w:rPr>
          <w:rFonts w:ascii="Arial" w:eastAsia="Times New Roman" w:hAnsi="Arial" w:cs="Arial"/>
          <w:sz w:val="18"/>
          <w:szCs w:val="18"/>
          <w:lang w:val="es-ES" w:eastAsia="es-ES"/>
        </w:rPr>
        <w:t>.</w:t>
      </w:r>
    </w:p>
    <w:p w:rsidR="00E07572" w:rsidRPr="00931948" w:rsidRDefault="00E07572" w:rsidP="00E07572">
      <w:pPr>
        <w:pStyle w:val="Prrafodelista"/>
        <w:spacing w:after="0" w:line="240" w:lineRule="exact"/>
        <w:ind w:left="1070"/>
        <w:jc w:val="both"/>
        <w:rPr>
          <w:rFonts w:ascii="Arial" w:eastAsia="Times New Roman" w:hAnsi="Arial" w:cs="Arial"/>
          <w:sz w:val="18"/>
          <w:szCs w:val="18"/>
          <w:lang w:val="es-ES" w:eastAsia="es-ES"/>
        </w:rPr>
      </w:pPr>
    </w:p>
    <w:p w:rsidR="00E07572" w:rsidRDefault="00E07572" w:rsidP="00E07572">
      <w:pPr>
        <w:pStyle w:val="Prrafodelista"/>
        <w:spacing w:after="0" w:line="240" w:lineRule="exact"/>
        <w:ind w:left="42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1842AD">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xml:space="preserve">, no tiene ingresos por recaudación </w:t>
      </w:r>
      <w:r w:rsidR="00816A18">
        <w:rPr>
          <w:rFonts w:ascii="Arial" w:eastAsia="Times New Roman" w:hAnsi="Arial" w:cs="Arial"/>
          <w:sz w:val="18"/>
          <w:szCs w:val="18"/>
          <w:lang w:val="es-ES" w:eastAsia="es-ES"/>
        </w:rPr>
        <w:t xml:space="preserve"> en el mediano plazo.</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11.</w:t>
      </w:r>
      <w:r w:rsidRPr="00931948">
        <w:rPr>
          <w:rFonts w:ascii="Arial" w:eastAsia="Times New Roman" w:hAnsi="Arial" w:cs="Arial"/>
          <w:b/>
          <w:sz w:val="18"/>
          <w:szCs w:val="18"/>
          <w:lang w:eastAsia="es-ES"/>
        </w:rPr>
        <w:tab/>
        <w:t>Información sobre la Deuda y el Reporte Analítico de la Deuda</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left="1080" w:hanging="360"/>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4"/>
        </w:numPr>
        <w:spacing w:after="0" w:line="360" w:lineRule="auto"/>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Utilizar al menos los siguientes indicadores: deuda respecto al PIB y deuda respecto a la recaudación tomando, como mínimo, un período igual o menor a 5 años</w:t>
      </w:r>
      <w:r w:rsidRPr="00931948">
        <w:rPr>
          <w:rFonts w:ascii="Arial" w:eastAsia="Times New Roman" w:hAnsi="Arial" w:cs="Arial"/>
          <w:sz w:val="18"/>
          <w:szCs w:val="18"/>
          <w:lang w:val="es-ES" w:eastAsia="es-ES"/>
        </w:rPr>
        <w:t>.</w:t>
      </w: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w:t>
      </w:r>
      <w:r w:rsidR="00543618">
        <w:rPr>
          <w:szCs w:val="18"/>
        </w:rPr>
        <w:t xml:space="preserve"> </w:t>
      </w:r>
      <w:r w:rsidR="00F303C5">
        <w:rPr>
          <w:szCs w:val="18"/>
        </w:rPr>
        <w:t>junio</w:t>
      </w:r>
      <w:r w:rsidR="001842AD">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no presenta deuda.</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4"/>
        </w:numPr>
        <w:spacing w:after="0" w:line="360" w:lineRule="auto"/>
        <w:jc w:val="both"/>
        <w:rPr>
          <w:rFonts w:ascii="Arial" w:eastAsia="Times New Roman" w:hAnsi="Arial" w:cs="Arial"/>
          <w:b/>
          <w:sz w:val="18"/>
          <w:szCs w:val="18"/>
          <w:lang w:eastAsia="es-ES"/>
        </w:rPr>
      </w:pPr>
      <w:r w:rsidRPr="00125A92">
        <w:rPr>
          <w:rFonts w:ascii="Arial" w:eastAsia="Times New Roman" w:hAnsi="Arial" w:cs="Arial"/>
          <w:b/>
          <w:sz w:val="18"/>
          <w:szCs w:val="18"/>
          <w:lang w:eastAsia="es-ES"/>
        </w:rPr>
        <w:t>Información de manera agrupada por tipo de valor gubernamental o instrumento financiero en la que se considere intereses, comisiones, tasa, perfil de vencimiento y otros gastos de la deuda.</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Default="00E07572" w:rsidP="00E07572">
      <w:pPr>
        <w:pStyle w:val="Prrafodelista"/>
        <w:spacing w:after="0" w:line="240" w:lineRule="exact"/>
        <w:ind w:left="786"/>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 xml:space="preserve">junio </w:t>
      </w:r>
      <w:r w:rsidR="00416E9E">
        <w:rPr>
          <w:szCs w:val="18"/>
        </w:rPr>
        <w:t>del año 201</w:t>
      </w:r>
      <w:r w:rsidR="00543618">
        <w:rPr>
          <w:szCs w:val="18"/>
        </w:rPr>
        <w:t>8</w:t>
      </w:r>
      <w:r>
        <w:rPr>
          <w:rFonts w:ascii="Arial" w:eastAsia="Times New Roman" w:hAnsi="Arial" w:cs="Arial"/>
          <w:sz w:val="18"/>
          <w:szCs w:val="18"/>
          <w:lang w:val="es-ES" w:eastAsia="es-ES"/>
        </w:rPr>
        <w:t>, no presenta deu</w:t>
      </w:r>
      <w:r w:rsidR="00816A18">
        <w:rPr>
          <w:rFonts w:ascii="Arial" w:eastAsia="Times New Roman" w:hAnsi="Arial" w:cs="Arial"/>
          <w:sz w:val="18"/>
          <w:szCs w:val="18"/>
          <w:lang w:val="es-ES" w:eastAsia="es-ES"/>
        </w:rPr>
        <w:t>da, por la que deba pagar intereses, comisiones etc.</w:t>
      </w:r>
    </w:p>
    <w:p w:rsidR="00E07572" w:rsidRPr="00931948" w:rsidRDefault="00E07572" w:rsidP="00E07572">
      <w:pPr>
        <w:spacing w:after="0" w:line="240" w:lineRule="exact"/>
        <w:ind w:left="1080"/>
        <w:jc w:val="both"/>
        <w:rPr>
          <w:rFonts w:ascii="Arial" w:eastAsia="Times New Roman" w:hAnsi="Arial" w:cs="Arial"/>
          <w:sz w:val="18"/>
          <w:szCs w:val="18"/>
          <w:lang w:val="es-ES" w:eastAsia="es-ES"/>
        </w:rPr>
      </w:pPr>
    </w:p>
    <w:p w:rsidR="00E07572" w:rsidRPr="00125A9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12. Calificaciones otorgadas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pStyle w:val="Prrafodelista"/>
        <w:numPr>
          <w:ilvl w:val="0"/>
          <w:numId w:val="17"/>
        </w:numPr>
        <w:spacing w:after="0" w:line="240" w:lineRule="exact"/>
        <w:ind w:left="851"/>
        <w:jc w:val="both"/>
        <w:rPr>
          <w:rFonts w:ascii="Arial" w:eastAsia="Times New Roman" w:hAnsi="Arial" w:cs="Arial"/>
          <w:sz w:val="18"/>
          <w:szCs w:val="18"/>
          <w:lang w:val="es-ES" w:eastAsia="es-ES"/>
        </w:rPr>
      </w:pPr>
      <w:r w:rsidRPr="00931948">
        <w:rPr>
          <w:rFonts w:ascii="Arial" w:eastAsia="Times New Roman" w:hAnsi="Arial" w:cs="Arial"/>
          <w:b/>
          <w:sz w:val="18"/>
          <w:szCs w:val="18"/>
          <w:lang w:val="es-ES" w:eastAsia="es-ES"/>
        </w:rPr>
        <w:t>Informar, tanto del ente público como cualquier transacción realizada, que haya sido sujeta a una calificación crediticia</w:t>
      </w:r>
      <w:r w:rsidRPr="00931948">
        <w:rPr>
          <w:rFonts w:ascii="Arial" w:eastAsia="Times New Roman" w:hAnsi="Arial" w:cs="Arial"/>
          <w:sz w:val="18"/>
          <w:szCs w:val="18"/>
          <w:lang w:val="es-ES" w:eastAsia="es-ES"/>
        </w:rPr>
        <w:t>.</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1842AD">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no realizó trámite para obtener un crédito.</w:t>
      </w:r>
    </w:p>
    <w:p w:rsidR="00E07572" w:rsidRPr="00931948" w:rsidRDefault="00E07572" w:rsidP="00E07572">
      <w:pPr>
        <w:spacing w:after="0" w:line="240" w:lineRule="exact"/>
        <w:ind w:firstLine="288"/>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13.</w:t>
      </w:r>
      <w:r w:rsidRPr="00931948">
        <w:rPr>
          <w:rFonts w:ascii="Arial" w:eastAsia="Times New Roman" w:hAnsi="Arial" w:cs="Arial"/>
          <w:b/>
          <w:sz w:val="18"/>
          <w:szCs w:val="18"/>
          <w:lang w:eastAsia="es-ES"/>
        </w:rPr>
        <w:tab/>
        <w:t>Proceso de Mejora</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931948">
        <w:rPr>
          <w:rFonts w:ascii="Arial" w:eastAsia="Times New Roman" w:hAnsi="Arial" w:cs="Arial"/>
          <w:b/>
          <w:sz w:val="18"/>
          <w:szCs w:val="18"/>
          <w:lang w:val="es-ES" w:eastAsia="es-ES"/>
        </w:rPr>
        <w:t>Principales Políticas de control interno</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Pagos en efectivo únicamente montos de hasta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Conciliaciones bancarias permanentes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Autorización por escrito para pagos mayores a 1,000 pesos</w:t>
      </w:r>
    </w:p>
    <w:p w:rsidR="00E07572" w:rsidRPr="00125A92" w:rsidRDefault="00E07572" w:rsidP="00E07572">
      <w:pPr>
        <w:pStyle w:val="Prrafodelista"/>
        <w:numPr>
          <w:ilvl w:val="0"/>
          <w:numId w:val="19"/>
        </w:numPr>
        <w:spacing w:after="0" w:line="360" w:lineRule="auto"/>
        <w:jc w:val="both"/>
        <w:rPr>
          <w:rFonts w:ascii="Arial" w:eastAsia="Times New Roman" w:hAnsi="Arial" w:cs="Arial"/>
          <w:sz w:val="18"/>
          <w:szCs w:val="18"/>
          <w:lang w:val="es-ES" w:eastAsia="es-ES"/>
        </w:rPr>
      </w:pPr>
      <w:r w:rsidRPr="00125A92">
        <w:rPr>
          <w:rFonts w:ascii="Arial" w:eastAsia="Times New Roman" w:hAnsi="Arial" w:cs="Arial"/>
          <w:sz w:val="18"/>
          <w:szCs w:val="18"/>
          <w:lang w:val="es-ES" w:eastAsia="es-ES"/>
        </w:rPr>
        <w:t>En caso de adquisiciones contar con  cotizaciones respectivas.</w:t>
      </w:r>
    </w:p>
    <w:p w:rsidR="00E07572"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Default="00E07572" w:rsidP="00E07572">
      <w:pPr>
        <w:pStyle w:val="Prrafodelista"/>
        <w:numPr>
          <w:ilvl w:val="0"/>
          <w:numId w:val="15"/>
        </w:numPr>
        <w:spacing w:after="0" w:line="240" w:lineRule="exact"/>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Medidas de desempeño financiero, metas y alcance</w:t>
      </w:r>
    </w:p>
    <w:p w:rsidR="00E07572" w:rsidRPr="00125A92" w:rsidRDefault="00E07572" w:rsidP="00E07572">
      <w:pPr>
        <w:spacing w:after="0" w:line="240" w:lineRule="exact"/>
        <w:ind w:left="480"/>
        <w:jc w:val="both"/>
        <w:rPr>
          <w:rFonts w:ascii="Arial" w:eastAsia="Times New Roman" w:hAnsi="Arial" w:cs="Arial"/>
          <w:b/>
          <w:sz w:val="18"/>
          <w:szCs w:val="18"/>
          <w:lang w:val="es-ES" w:eastAsia="es-ES"/>
        </w:rPr>
      </w:pPr>
      <w:r w:rsidRPr="00125A92">
        <w:rPr>
          <w:rFonts w:ascii="Arial" w:eastAsia="Times New Roman" w:hAnsi="Arial" w:cs="Arial"/>
          <w:b/>
          <w:sz w:val="18"/>
          <w:szCs w:val="18"/>
          <w:lang w:val="es-ES" w:eastAsia="es-ES"/>
        </w:rPr>
        <w:t xml:space="preserve">     </w:t>
      </w:r>
    </w:p>
    <w:p w:rsidR="00E07572" w:rsidRPr="00931948" w:rsidRDefault="00E07572" w:rsidP="00E07572">
      <w:pPr>
        <w:spacing w:after="0" w:line="240" w:lineRule="exact"/>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          Elaboración y análisis de los indicadores presupuestales y programáticos su análisis y corrección de acciones.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14.</w:t>
      </w:r>
      <w:r w:rsidRPr="00931948">
        <w:rPr>
          <w:rFonts w:ascii="Arial" w:eastAsia="Times New Roman" w:hAnsi="Arial" w:cs="Arial"/>
          <w:b/>
          <w:sz w:val="18"/>
          <w:szCs w:val="18"/>
          <w:lang w:eastAsia="es-ES"/>
        </w:rPr>
        <w:tab/>
        <w:t>Información por Segmentos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left="284"/>
        <w:jc w:val="both"/>
        <w:rPr>
          <w:rFonts w:ascii="Arial" w:eastAsia="Times New Roman" w:hAnsi="Arial" w:cs="Arial"/>
          <w:sz w:val="18"/>
          <w:szCs w:val="18"/>
          <w:lang w:eastAsia="es-ES"/>
        </w:rPr>
      </w:pPr>
      <w:r w:rsidRPr="00125A92">
        <w:rPr>
          <w:rFonts w:ascii="Arial" w:eastAsia="Times New Roman" w:hAnsi="Arial" w:cs="Arial"/>
          <w:sz w:val="18"/>
          <w:szCs w:val="18"/>
          <w:lang w:val="es-ES" w:eastAsia="es-ES"/>
        </w:rPr>
        <w:t xml:space="preserve">El Instituto Inmobiliario de Desarrollo Urbano y Vivienda del Estado de Tlaxcala, al </w:t>
      </w:r>
      <w:r w:rsidR="00723D3C">
        <w:rPr>
          <w:szCs w:val="18"/>
        </w:rPr>
        <w:t>3</w:t>
      </w:r>
      <w:r w:rsidR="00F303C5">
        <w:rPr>
          <w:szCs w:val="18"/>
        </w:rPr>
        <w:t>0</w:t>
      </w:r>
      <w:r w:rsidR="00723D3C">
        <w:rPr>
          <w:szCs w:val="18"/>
        </w:rPr>
        <w:t xml:space="preserve"> de </w:t>
      </w:r>
      <w:r w:rsidR="00F303C5">
        <w:rPr>
          <w:szCs w:val="18"/>
        </w:rPr>
        <w:t>junio</w:t>
      </w:r>
      <w:r w:rsidR="00543618">
        <w:rPr>
          <w:szCs w:val="18"/>
        </w:rPr>
        <w:t xml:space="preserve"> </w:t>
      </w:r>
      <w:r w:rsidR="00E049CF">
        <w:rPr>
          <w:szCs w:val="18"/>
        </w:rPr>
        <w:t>del año 201</w:t>
      </w:r>
      <w:r w:rsidR="00543618">
        <w:rPr>
          <w:szCs w:val="18"/>
        </w:rPr>
        <w:t>8</w:t>
      </w:r>
      <w:r>
        <w:rPr>
          <w:rFonts w:ascii="Arial" w:eastAsia="Times New Roman" w:hAnsi="Arial" w:cs="Arial"/>
          <w:sz w:val="18"/>
          <w:szCs w:val="18"/>
          <w:lang w:val="es-ES" w:eastAsia="es-ES"/>
        </w:rPr>
        <w:t>, no presenta información segmentada ya que no existe diversidad de actividades u operaciones.</w:t>
      </w:r>
    </w:p>
    <w:p w:rsidR="00E07572" w:rsidRPr="00931948" w:rsidRDefault="00E07572" w:rsidP="00E07572">
      <w:pPr>
        <w:spacing w:after="0" w:line="240" w:lineRule="exact"/>
        <w:jc w:val="both"/>
        <w:rPr>
          <w:rFonts w:ascii="Arial" w:eastAsia="Times New Roman" w:hAnsi="Arial" w:cs="Arial"/>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15.</w:t>
      </w:r>
      <w:r w:rsidRPr="00931948">
        <w:rPr>
          <w:rFonts w:ascii="Arial" w:eastAsia="Times New Roman" w:hAnsi="Arial" w:cs="Arial"/>
          <w:b/>
          <w:sz w:val="18"/>
          <w:szCs w:val="18"/>
          <w:lang w:eastAsia="es-ES"/>
        </w:rPr>
        <w:tab/>
        <w:t>Eventos Posteriores al Cierre</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sz w:val="18"/>
          <w:szCs w:val="18"/>
          <w:lang w:eastAsia="es-ES"/>
        </w:rPr>
      </w:pPr>
      <w:r w:rsidRPr="00931948">
        <w:rPr>
          <w:rFonts w:ascii="Arial" w:eastAsia="Times New Roman" w:hAnsi="Arial" w:cs="Arial"/>
          <w:sz w:val="18"/>
          <w:szCs w:val="18"/>
          <w:lang w:eastAsia="es-ES"/>
        </w:rPr>
        <w:t xml:space="preserve">El Instituto Informará de hechos posteriores al cierre en cada cuenta pública presentada. </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16.</w:t>
      </w:r>
      <w:r w:rsidRPr="00931948">
        <w:rPr>
          <w:rFonts w:ascii="Arial" w:eastAsia="Times New Roman" w:hAnsi="Arial" w:cs="Arial"/>
          <w:b/>
          <w:sz w:val="18"/>
          <w:szCs w:val="18"/>
          <w:lang w:eastAsia="es-ES"/>
        </w:rPr>
        <w:tab/>
        <w:t>Partes Relacionadas</w:t>
      </w: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240" w:lineRule="exact"/>
        <w:ind w:firstLine="288"/>
        <w:jc w:val="both"/>
        <w:rPr>
          <w:rFonts w:ascii="Arial" w:eastAsia="Times New Roman" w:hAnsi="Arial" w:cs="Arial"/>
          <w:b/>
          <w:sz w:val="18"/>
          <w:szCs w:val="18"/>
          <w:lang w:eastAsia="es-ES"/>
        </w:rPr>
      </w:pPr>
    </w:p>
    <w:p w:rsidR="00E07572" w:rsidRPr="00931948" w:rsidRDefault="00E07572" w:rsidP="00E07572">
      <w:pPr>
        <w:spacing w:after="0" w:line="360" w:lineRule="auto"/>
        <w:ind w:firstLine="289"/>
        <w:jc w:val="both"/>
        <w:rPr>
          <w:rFonts w:ascii="Arial" w:eastAsia="Times New Roman" w:hAnsi="Arial" w:cs="Arial"/>
          <w:sz w:val="18"/>
          <w:szCs w:val="18"/>
          <w:lang w:val="es-ES" w:eastAsia="es-ES"/>
        </w:rPr>
      </w:pPr>
      <w:r w:rsidRPr="00931948">
        <w:rPr>
          <w:rFonts w:ascii="Arial" w:eastAsia="Times New Roman" w:hAnsi="Arial" w:cs="Arial"/>
          <w:sz w:val="18"/>
          <w:szCs w:val="18"/>
          <w:lang w:val="es-ES" w:eastAsia="es-ES"/>
        </w:rPr>
        <w:t>Se debe establecer por escrito que no existen partes relacionadas que pudieran ejercer influencia significativa sobre la toma de decisiones financieras y operativas.</w:t>
      </w:r>
    </w:p>
    <w:p w:rsidR="00E07572" w:rsidRPr="00931948" w:rsidRDefault="00E07572" w:rsidP="00E07572">
      <w:pPr>
        <w:spacing w:after="0" w:line="240" w:lineRule="exact"/>
        <w:jc w:val="both"/>
        <w:rPr>
          <w:rFonts w:ascii="Arial" w:eastAsia="Times New Roman" w:hAnsi="Arial" w:cs="Arial"/>
          <w:sz w:val="18"/>
          <w:szCs w:val="18"/>
          <w:lang w:val="es-ES"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r w:rsidRPr="00931948">
        <w:rPr>
          <w:rFonts w:ascii="Arial" w:eastAsia="Times New Roman" w:hAnsi="Arial" w:cs="Arial"/>
          <w:b/>
          <w:sz w:val="18"/>
          <w:szCs w:val="18"/>
          <w:lang w:eastAsia="es-ES"/>
        </w:rPr>
        <w:t>17.</w:t>
      </w:r>
      <w:r w:rsidRPr="00931948">
        <w:rPr>
          <w:rFonts w:ascii="Arial" w:eastAsia="Times New Roman" w:hAnsi="Arial" w:cs="Arial"/>
          <w:b/>
          <w:sz w:val="18"/>
          <w:szCs w:val="18"/>
          <w:lang w:eastAsia="es-ES"/>
        </w:rPr>
        <w:tab/>
        <w:t>Responsabilidad Sobre la Presentación Razonable de la Información Contable</w:t>
      </w:r>
    </w:p>
    <w:p w:rsidR="00E07572" w:rsidRPr="00931948" w:rsidRDefault="00E07572" w:rsidP="00E07572">
      <w:pPr>
        <w:spacing w:after="0" w:line="240" w:lineRule="auto"/>
        <w:ind w:firstLine="289"/>
        <w:jc w:val="both"/>
        <w:rPr>
          <w:rFonts w:ascii="Arial" w:eastAsia="Times New Roman" w:hAnsi="Arial" w:cs="Arial"/>
          <w:b/>
          <w:sz w:val="18"/>
          <w:szCs w:val="18"/>
          <w:lang w:eastAsia="es-ES"/>
        </w:rPr>
      </w:pPr>
    </w:p>
    <w:p w:rsidR="00E07572" w:rsidRPr="00CA7D9A" w:rsidRDefault="00E07572" w:rsidP="00E07572">
      <w:pPr>
        <w:spacing w:after="0" w:line="360" w:lineRule="auto"/>
        <w:ind w:firstLine="289"/>
        <w:jc w:val="both"/>
        <w:rPr>
          <w:sz w:val="16"/>
          <w:szCs w:val="18"/>
        </w:rPr>
      </w:pPr>
      <w:r w:rsidRPr="00931948">
        <w:rPr>
          <w:rFonts w:ascii="Arial" w:eastAsia="Times New Roman" w:hAnsi="Arial" w:cs="Arial"/>
          <w:sz w:val="18"/>
          <w:szCs w:val="18"/>
          <w:lang w:eastAsia="es-ES"/>
        </w:rPr>
        <w:t>Los Estado Financieros están elaborados baj</w:t>
      </w:r>
      <w:r w:rsidRPr="00931948">
        <w:rPr>
          <w:rFonts w:ascii="Arial" w:eastAsia="Times New Roman" w:hAnsi="Arial" w:cs="Arial"/>
          <w:b/>
          <w:sz w:val="18"/>
          <w:szCs w:val="18"/>
          <w:lang w:eastAsia="es-ES"/>
        </w:rPr>
        <w:t xml:space="preserve">o </w:t>
      </w:r>
      <w:r w:rsidRPr="00931948">
        <w:rPr>
          <w:rFonts w:ascii="Arial" w:eastAsia="Times New Roman" w:hAnsi="Arial" w:cs="Arial"/>
          <w:sz w:val="18"/>
          <w:szCs w:val="18"/>
          <w:lang w:val="es-ES" w:eastAsia="es-ES"/>
        </w:rPr>
        <w:t xml:space="preserve">la siguiente leyenda: “Bajo protesta de decir verdad declaramos que los Estados Financieros y sus notas, son razonablemente correctos y son responsabilidad del emisor”. </w:t>
      </w:r>
    </w:p>
    <w:p w:rsidR="00E07572" w:rsidRPr="00CA7D9A" w:rsidRDefault="00E07572" w:rsidP="00E07572">
      <w:pPr>
        <w:pStyle w:val="Texto"/>
        <w:spacing w:after="0" w:line="240" w:lineRule="exact"/>
        <w:rPr>
          <w:sz w:val="16"/>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p>
    <w:p w:rsidR="00E07572" w:rsidRDefault="00E07572" w:rsidP="00E07572">
      <w:pPr>
        <w:pStyle w:val="Texto"/>
        <w:spacing w:after="0" w:line="240" w:lineRule="exact"/>
        <w:rPr>
          <w:szCs w:val="18"/>
        </w:rPr>
      </w:pPr>
      <w:r w:rsidRPr="00170C06">
        <w:rPr>
          <w:szCs w:val="18"/>
        </w:rPr>
        <w:t>Bajo protesta de decir verdad declaramos que los Estados Financieros y sus Notas son razonablemente correctos y responsabilidad del emisor</w:t>
      </w:r>
      <w:r w:rsidR="00816A18">
        <w:rPr>
          <w:szCs w:val="18"/>
        </w:rPr>
        <w:t>.</w:t>
      </w:r>
    </w:p>
    <w:p w:rsidR="00881EA1" w:rsidRDefault="00881EA1" w:rsidP="00E07572">
      <w:pPr>
        <w:pStyle w:val="Texto"/>
        <w:spacing w:after="0" w:line="240" w:lineRule="exact"/>
        <w:rPr>
          <w:szCs w:val="18"/>
        </w:rPr>
      </w:pPr>
    </w:p>
    <w:p w:rsidR="00881EA1" w:rsidRDefault="00881EA1" w:rsidP="00E07572">
      <w:pPr>
        <w:pStyle w:val="Texto"/>
        <w:spacing w:after="0" w:line="240" w:lineRule="exact"/>
        <w:rPr>
          <w:szCs w:val="18"/>
        </w:rPr>
      </w:pPr>
    </w:p>
    <w:p w:rsidR="00881EA1" w:rsidRDefault="00881EA1" w:rsidP="00E07572">
      <w:pPr>
        <w:pStyle w:val="Texto"/>
        <w:spacing w:after="0" w:line="240" w:lineRule="exact"/>
        <w:rPr>
          <w:szCs w:val="18"/>
        </w:rPr>
      </w:pPr>
    </w:p>
    <w:p w:rsidR="004311BE" w:rsidRPr="00170C06" w:rsidRDefault="004311BE" w:rsidP="00540418">
      <w:pPr>
        <w:pStyle w:val="Texto"/>
        <w:spacing w:after="0" w:line="240" w:lineRule="exact"/>
        <w:rPr>
          <w:szCs w:val="18"/>
        </w:rPr>
      </w:pPr>
    </w:p>
    <w:tbl>
      <w:tblPr>
        <w:tblW w:w="19620" w:type="dxa"/>
        <w:tblInd w:w="-1080" w:type="dxa"/>
        <w:tblCellMar>
          <w:left w:w="70" w:type="dxa"/>
          <w:right w:w="70" w:type="dxa"/>
        </w:tblCellMar>
        <w:tblLook w:val="04A0" w:firstRow="1" w:lastRow="0" w:firstColumn="1" w:lastColumn="0" w:noHBand="0" w:noVBand="1"/>
      </w:tblPr>
      <w:tblGrid>
        <w:gridCol w:w="6537"/>
        <w:gridCol w:w="1843"/>
        <w:gridCol w:w="9280"/>
        <w:gridCol w:w="1960"/>
      </w:tblGrid>
      <w:tr w:rsidR="007A2B41" w:rsidRPr="00170C06" w:rsidTr="00F07732">
        <w:trPr>
          <w:trHeight w:val="810"/>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1843"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sz w:val="18"/>
                <w:szCs w:val="18"/>
                <w:lang w:eastAsia="es-MX"/>
              </w:rPr>
            </w:pPr>
            <w:r w:rsidRPr="007A2B41">
              <w:rPr>
                <w:rFonts w:ascii="Arial" w:eastAsia="Times New Roman" w:hAnsi="Arial" w:cs="Arial"/>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76672" behindDoc="0" locked="0" layoutInCell="1" allowOverlap="1" wp14:anchorId="4D985F2A" wp14:editId="6987BDD3">
                      <wp:simplePos x="0" y="0"/>
                      <wp:positionH relativeFrom="column">
                        <wp:posOffset>938530</wp:posOffset>
                      </wp:positionH>
                      <wp:positionV relativeFrom="paragraph">
                        <wp:posOffset>-52705</wp:posOffset>
                      </wp:positionV>
                      <wp:extent cx="2136140" cy="0"/>
                      <wp:effectExtent l="0" t="0" r="16510" b="19050"/>
                      <wp:wrapNone/>
                      <wp:docPr id="14" name="14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5B8694CC" id="14 Conector recto"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3.9pt,-4.15pt" to="242.1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rjkzAEAAAEEAAAOAAAAZHJzL2Uyb0RvYy54bWysU8uO2zAMvBfoPwi6N7azwaIw4uwhi91L&#10;0QZ9fIBWpmIBeoFSY+fvS8mJs2gLFC16kUSJMySH1PZhsoadAKP2ruPNquYMnPS9dseOf/v69O49&#10;ZzEJ1wvjHXT8DJE/7N6+2Y6hhbUfvOkBGZG42I6h40NKoa2qKAewIq58AEePyqMViUw8Vj2Kkdit&#10;qdZ1fV+NHvuAXkKMdPs4P/Jd4VcKZPqkVITETMcpt1RWLOtLXqvdVrRHFGHQ8pKG+IcsrNCOgi5U&#10;jyIJ9h31L1RWS/TRq7SS3lZeKS2h1EDVNPVP1XwZRIBSC4kTwyJT/H+08uPpgEz31LsNZ05Y6lGz&#10;YXtqlkweGeYtqzSG2JLz3h3wYsVwwFzypNDmnYphU1H2vCgLU2KSLtfN3X2zoQbI61t1AwaM6Rm8&#10;ZfnQcaNdLlq04vQhJgpGrleXfG1cXqM3un/SxhQjjwvsDbKToEanqckpE+6VF1kZWeVC5tTLKZ0N&#10;zKyfQZEQlGxTopcRvHEKKcGlK69x5J1hijJYgPWfgRf/DIUynn8DXhAlsndpAVvtPP4u+k0KNftf&#10;FZjrzhK8+P5cmlqkoTkryl3+RB7k13aB337u7gcAAAD//wMAUEsDBBQABgAIAAAAIQAFHo433QAA&#10;AAkBAAAPAAAAZHJzL2Rvd25yZXYueG1sTI/BTsMwEETvSPyDtUjcWocSlSjEqRCCC+KS0APc3Hgb&#10;R8TrNHaa8Pcs4gDH2RnNvC12i+vFGcfQeVJws05AIDXedNQq2L89rzIQIWoyuveECr4wwK68vCh0&#10;bvxMFZ7r2AouoZBrBTbGIZcyNBadDms/ILF39KPTkeXYSjPqmctdLzdJspVOd8QLVg/4aLH5rCen&#10;4OX0Gvbptnqq3k9ZPX8cJ9t6VOr6anm4BxFxiX9h+MFndCiZ6eAnMkH0rNM7Ro8KVtktCA6kWboB&#10;cfg9yLKQ/z8ovwEAAP//AwBQSwECLQAUAAYACAAAACEAtoM4kv4AAADhAQAAEwAAAAAAAAAAAAAA&#10;AAAAAAAAW0NvbnRlbnRfVHlwZXNdLnhtbFBLAQItABQABgAIAAAAIQA4/SH/1gAAAJQBAAALAAAA&#10;AAAAAAAAAAAAAC8BAABfcmVscy8ucmVsc1BLAQItABQABgAIAAAAIQDNCrjkzAEAAAEEAAAOAAAA&#10;AAAAAAAAAAAAAC4CAABkcnMvZTJvRG9jLnhtbFBLAQItABQABgAIAAAAIQAFHo433QAAAAkBAAAP&#10;AAAAAAAAAAAAAAAAACYEAABkcnMvZG93bnJldi54bWxQSwUGAAAAAAQABADzAAAAMAUAAAAA&#10;" strokecolor="black [3213]"/>
                  </w:pict>
                </mc:Fallback>
              </mc:AlternateContent>
            </w:r>
            <w:r w:rsidRPr="007A2B41">
              <w:rPr>
                <w:rFonts w:ascii="Arial" w:eastAsia="Times New Roman" w:hAnsi="Arial" w:cs="Arial"/>
                <w:color w:val="000000"/>
                <w:sz w:val="18"/>
                <w:szCs w:val="18"/>
                <w:lang w:eastAsia="es-MX"/>
              </w:rPr>
              <w:t>Arq. Aldo Lima Carrillo</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noWrap/>
            <w:vAlign w:val="bottom"/>
            <w:hideMark/>
          </w:tcPr>
          <w:p w:rsidR="007A2B41" w:rsidRPr="007A2B41" w:rsidRDefault="007A2B41" w:rsidP="00F07732">
            <w:pPr>
              <w:spacing w:after="0" w:line="240" w:lineRule="auto"/>
              <w:jc w:val="center"/>
              <w:rPr>
                <w:rFonts w:ascii="Arial" w:eastAsia="Times New Roman" w:hAnsi="Arial" w:cs="Arial"/>
                <w:color w:val="000000"/>
                <w:sz w:val="18"/>
                <w:szCs w:val="18"/>
                <w:lang w:eastAsia="es-MX"/>
              </w:rPr>
            </w:pPr>
            <w:r w:rsidRPr="00170C06">
              <w:rPr>
                <w:rFonts w:ascii="Arial" w:eastAsia="Times New Roman" w:hAnsi="Arial" w:cs="Arial"/>
                <w:noProof/>
                <w:color w:val="000000"/>
                <w:sz w:val="18"/>
                <w:szCs w:val="18"/>
                <w:lang w:val="es-AR" w:eastAsia="es-AR"/>
              </w:rPr>
              <mc:AlternateContent>
                <mc:Choice Requires="wps">
                  <w:drawing>
                    <wp:anchor distT="0" distB="0" distL="114300" distR="114300" simplePos="0" relativeHeight="251677696" behindDoc="0" locked="0" layoutInCell="1" allowOverlap="1" wp14:anchorId="178A3341" wp14:editId="2BDCF1CC">
                      <wp:simplePos x="0" y="0"/>
                      <wp:positionH relativeFrom="column">
                        <wp:posOffset>1764030</wp:posOffset>
                      </wp:positionH>
                      <wp:positionV relativeFrom="paragraph">
                        <wp:posOffset>-53975</wp:posOffset>
                      </wp:positionV>
                      <wp:extent cx="2136140" cy="0"/>
                      <wp:effectExtent l="0" t="0" r="16510" b="19050"/>
                      <wp:wrapNone/>
                      <wp:docPr id="15" name="15 Conector recto"/>
                      <wp:cNvGraphicFramePr/>
                      <a:graphic xmlns:a="http://schemas.openxmlformats.org/drawingml/2006/main">
                        <a:graphicData uri="http://schemas.microsoft.com/office/word/2010/wordprocessingShape">
                          <wps:wsp>
                            <wps:cNvCnPr/>
                            <wps:spPr>
                              <a:xfrm>
                                <a:off x="0" y="0"/>
                                <a:ext cx="2136140"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5="http://schemas.microsoft.com/office/word/2012/wordml">
                  <w:pict>
                    <v:line w14:anchorId="1948E04C" id="15 Conector recto" o:spid="_x0000_s1026" style="position:absolute;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8.9pt,-4.25pt" to="307.1pt,-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oNazzAEAAAEEAAAOAAAAZHJzL2Uyb0RvYy54bWysU01v2zAMvQ/YfxB0X2xnazEYcXpI0V2G&#10;LdjWH6DKVCxAX6C02Pn3o+TEKbYBw4peJFHieyQfqc3dZA07AkbtXcebVc0ZOOl77Q4df/zx8O4j&#10;ZzEJ1wvjHXT8BJHfbd++2YyhhbUfvOkBGZG42I6h40NKoa2qKAewIq58AEePyqMViUw8VD2Kkdit&#10;qdZ1fVuNHvuAXkKMdHs/P/Jt4VcKZPqqVITETMcpt1RWLOtTXqvtRrQHFGHQ8pyGeEEWVmhHQReq&#10;e5EE+4n6DyqrJfroVVpJbyuvlJZQaqBqmvq3ar4PIkCphcSJYZEpvh6t/HLcI9M99e6GMycs9ai5&#10;YTtqlkweGeYtqzSG2JLzzu3xbMWwx1zypNDmnYphU1H2tCgLU2KSLtfN+9vmAzVAXt6qKzBgTJ/A&#10;W5YPHTfa5aJFK46fY6Jg5HpxydfG5TV6o/sHbUwx8rjAziA7Cmp0mpqcMuGeeZGVkVUuZE69nNLJ&#10;wMz6DRQJQck2JXoZwSunkBJcuvAaR94ZpiiDBVj/G3j2z1Ao4/k/4AVRInuXFrDVzuPfol+lULP/&#10;RYG57izBk+9PpalFGpqzotz5T+RBfm4X+PXnbn8BAAD//wMAUEsDBBQABgAIAAAAIQBmiVnt3wAA&#10;AAkBAAAPAAAAZHJzL2Rvd25yZXYueG1sTI/BTsMwEETvSPyDtUi9tU6jkkYhToUQXKpeEnqAmxtv&#10;44h4ncZOk/49RhzguLOjmTf5bjYdu+LgWksC1qsIGFJtVUuNgOP72zIF5rwkJTtLKOCGDnbF/V0u&#10;M2UnKvFa+YaFEHKZFKC97zPOXa3RSLeyPVL4ne1gpA/n0HA1yCmEm47HUZRwI1sKDVr2+KKx/qpG&#10;I2B/ObjjJilfy49LWk2f51E3FoVYPMzPT8A8zv7PDD/4AR2KwHSyIynHOgHxdhvQvYBl+ggsGJL1&#10;JgZ2+hV4kfP/C4pvAAAA//8DAFBLAQItABQABgAIAAAAIQC2gziS/gAAAOEBAAATAAAAAAAAAAAA&#10;AAAAAAAAAABbQ29udGVudF9UeXBlc10ueG1sUEsBAi0AFAAGAAgAAAAhADj9If/WAAAAlAEAAAsA&#10;AAAAAAAAAAAAAAAALwEAAF9yZWxzLy5yZWxzUEsBAi0AFAAGAAgAAAAhAICg1rPMAQAAAQQAAA4A&#10;AAAAAAAAAAAAAAAALgIAAGRycy9lMm9Eb2MueG1sUEsBAi0AFAAGAAgAAAAhAGaJWe3fAAAACQEA&#10;AA8AAAAAAAAAAAAAAAAAJgQAAGRycy9kb3ducmV2LnhtbFBLBQYAAAAABAAEAPMAAAAyBQAAAAA=&#10;" strokecolor="black [3213]"/>
                  </w:pict>
                </mc:Fallback>
              </mc:AlternateContent>
            </w:r>
            <w:r w:rsidRPr="007A2B41">
              <w:rPr>
                <w:rFonts w:ascii="Arial" w:eastAsia="Times New Roman" w:hAnsi="Arial" w:cs="Arial"/>
                <w:color w:val="000000"/>
                <w:sz w:val="18"/>
                <w:szCs w:val="18"/>
                <w:lang w:eastAsia="es-MX"/>
              </w:rPr>
              <w:t>C.P. Rocío Ramírez Nava</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r w:rsidR="007A2B41" w:rsidRPr="00170C06" w:rsidTr="00F07732">
        <w:trPr>
          <w:trHeight w:val="282"/>
        </w:trPr>
        <w:tc>
          <w:tcPr>
            <w:tcW w:w="6537" w:type="dxa"/>
            <w:shd w:val="clear" w:color="000000" w:fill="FFFFFF"/>
            <w:hideMark/>
          </w:tcPr>
          <w:p w:rsidR="007A2B41" w:rsidRPr="007A2B41" w:rsidRDefault="007A2B41" w:rsidP="00F0773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Director General</w:t>
            </w:r>
          </w:p>
        </w:tc>
        <w:tc>
          <w:tcPr>
            <w:tcW w:w="1843" w:type="dxa"/>
            <w:shd w:val="clear" w:color="000000" w:fill="FFFFFF"/>
            <w:noWrap/>
            <w:hideMark/>
          </w:tcPr>
          <w:p w:rsidR="007A2B41" w:rsidRPr="007A2B41" w:rsidRDefault="007A2B41" w:rsidP="00F07732">
            <w:pPr>
              <w:spacing w:after="0" w:line="240" w:lineRule="auto"/>
              <w:rPr>
                <w:rFonts w:ascii="Arial" w:eastAsia="Times New Roman" w:hAnsi="Arial" w:cs="Arial"/>
                <w:b/>
                <w:bCs/>
                <w:sz w:val="18"/>
                <w:szCs w:val="18"/>
                <w:lang w:eastAsia="es-MX"/>
              </w:rPr>
            </w:pPr>
            <w:r w:rsidRPr="007A2B41">
              <w:rPr>
                <w:rFonts w:ascii="Arial" w:eastAsia="Times New Roman" w:hAnsi="Arial" w:cs="Arial"/>
                <w:b/>
                <w:bCs/>
                <w:sz w:val="18"/>
                <w:szCs w:val="18"/>
                <w:lang w:eastAsia="es-MX"/>
              </w:rPr>
              <w:t> </w:t>
            </w:r>
          </w:p>
        </w:tc>
        <w:tc>
          <w:tcPr>
            <w:tcW w:w="9280" w:type="dxa"/>
            <w:shd w:val="clear" w:color="000000" w:fill="FFFFFF"/>
            <w:hideMark/>
          </w:tcPr>
          <w:p w:rsidR="007A2B41" w:rsidRPr="007A2B41" w:rsidRDefault="007A2B41" w:rsidP="002F4512">
            <w:pPr>
              <w:spacing w:after="0" w:line="240" w:lineRule="auto"/>
              <w:jc w:val="center"/>
              <w:rPr>
                <w:rFonts w:ascii="Arial" w:eastAsia="Times New Roman" w:hAnsi="Arial" w:cs="Arial"/>
                <w:sz w:val="18"/>
                <w:szCs w:val="18"/>
                <w:lang w:eastAsia="es-MX"/>
              </w:rPr>
            </w:pPr>
            <w:r w:rsidRPr="007A2B41">
              <w:rPr>
                <w:rFonts w:ascii="Arial" w:eastAsia="Times New Roman" w:hAnsi="Arial" w:cs="Arial"/>
                <w:sz w:val="18"/>
                <w:szCs w:val="18"/>
                <w:lang w:eastAsia="es-MX"/>
              </w:rPr>
              <w:t>Encargad</w:t>
            </w:r>
            <w:r w:rsidR="002F4512">
              <w:rPr>
                <w:rFonts w:ascii="Arial" w:eastAsia="Times New Roman" w:hAnsi="Arial" w:cs="Arial"/>
                <w:sz w:val="18"/>
                <w:szCs w:val="18"/>
                <w:lang w:eastAsia="es-MX"/>
              </w:rPr>
              <w:t>a</w:t>
            </w:r>
            <w:r w:rsidRPr="007A2B41">
              <w:rPr>
                <w:rFonts w:ascii="Arial" w:eastAsia="Times New Roman" w:hAnsi="Arial" w:cs="Arial"/>
                <w:sz w:val="18"/>
                <w:szCs w:val="18"/>
                <w:lang w:eastAsia="es-MX"/>
              </w:rPr>
              <w:t xml:space="preserve"> del Depto. Administrativo y de Financiamiento</w:t>
            </w:r>
          </w:p>
        </w:tc>
        <w:tc>
          <w:tcPr>
            <w:tcW w:w="1960" w:type="dxa"/>
            <w:shd w:val="clear" w:color="000000" w:fill="FFFFFF"/>
            <w:noWrap/>
            <w:vAlign w:val="bottom"/>
            <w:hideMark/>
          </w:tcPr>
          <w:p w:rsidR="007A2B41" w:rsidRPr="007A2B41" w:rsidRDefault="007A2B41" w:rsidP="00F07732">
            <w:pPr>
              <w:spacing w:after="0" w:line="240" w:lineRule="auto"/>
              <w:rPr>
                <w:rFonts w:ascii="Arial" w:eastAsia="Times New Roman" w:hAnsi="Arial" w:cs="Arial"/>
                <w:color w:val="000000"/>
                <w:sz w:val="18"/>
                <w:szCs w:val="18"/>
                <w:lang w:eastAsia="es-MX"/>
              </w:rPr>
            </w:pPr>
            <w:r w:rsidRPr="007A2B41">
              <w:rPr>
                <w:rFonts w:ascii="Arial" w:eastAsia="Times New Roman" w:hAnsi="Arial" w:cs="Arial"/>
                <w:color w:val="000000"/>
                <w:sz w:val="18"/>
                <w:szCs w:val="18"/>
                <w:lang w:eastAsia="es-MX"/>
              </w:rPr>
              <w:t> </w:t>
            </w:r>
          </w:p>
        </w:tc>
      </w:tr>
    </w:tbl>
    <w:p w:rsidR="004311BE" w:rsidRPr="00170C06" w:rsidRDefault="004311BE" w:rsidP="007A2B41">
      <w:pPr>
        <w:pStyle w:val="Texto"/>
        <w:spacing w:after="0" w:line="240" w:lineRule="exact"/>
        <w:ind w:firstLine="0"/>
        <w:rPr>
          <w:szCs w:val="18"/>
        </w:rPr>
      </w:pPr>
    </w:p>
    <w:sectPr w:rsidR="004311BE" w:rsidRPr="00170C06" w:rsidSect="008E3652">
      <w:headerReference w:type="even" r:id="rId28"/>
      <w:headerReference w:type="default" r:id="rId29"/>
      <w:footerReference w:type="even" r:id="rId30"/>
      <w:footerReference w:type="default" r:id="rId31"/>
      <w:pgSz w:w="15840" w:h="12240" w:orient="landscape"/>
      <w:pgMar w:top="1440" w:right="1080" w:bottom="1440" w:left="1080"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76394D" w:rsidRDefault="0076394D" w:rsidP="00EA5418">
      <w:pPr>
        <w:spacing w:after="0" w:line="240" w:lineRule="auto"/>
      </w:pPr>
      <w:r>
        <w:separator/>
      </w:r>
    </w:p>
  </w:endnote>
  <w:endnote w:type="continuationSeparator" w:id="0">
    <w:p w:rsidR="0076394D" w:rsidRDefault="0076394D"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F3C" w:rsidRPr="0013011C" w:rsidRDefault="00BA5F3C" w:rsidP="0013011C">
    <w:pPr>
      <w:pStyle w:val="Piedepgina"/>
      <w:jc w:val="center"/>
      <w:rPr>
        <w:rFonts w:ascii="Soberana Sans Light" w:hAnsi="Soberana Sans Light"/>
      </w:rPr>
    </w:pPr>
    <w:r>
      <w:rPr>
        <w:rFonts w:ascii="Soberana Sans Light" w:hAnsi="Soberana Sans Light"/>
        <w:noProof/>
        <w:lang w:val="es-AR" w:eastAsia="es-AR"/>
      </w:rPr>
      <mc:AlternateContent>
        <mc:Choice Requires="wps">
          <w:drawing>
            <wp:anchor distT="0" distB="0" distL="114300" distR="114300" simplePos="0" relativeHeight="251667456" behindDoc="0" locked="0" layoutInCell="1" allowOverlap="1" wp14:anchorId="654609BF" wp14:editId="4AF0C5CB">
              <wp:simplePos x="0" y="0"/>
              <wp:positionH relativeFrom="column">
                <wp:posOffset>-654685</wp:posOffset>
              </wp:positionH>
              <wp:positionV relativeFrom="paragraph">
                <wp:posOffset>-35826</wp:posOffset>
              </wp:positionV>
              <wp:extent cx="10083800" cy="16510"/>
              <wp:effectExtent l="0" t="0" r="12700" b="21590"/>
              <wp:wrapNone/>
              <wp:docPr id="12" name="12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1C11605B" id="12 Conector recto" o:spid="_x0000_s1026" style="position:absolute;flip:y;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1.55pt,-2.8pt" to="742.45pt,-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L7ygEAAOEDAAAOAAAAZHJzL2Uyb0RvYy54bWysU01v1DAQvSP1P1i+s0kWtVqizfawFb0g&#10;WAHl7jrjjSV/aexusv+esbMNVUFCIC6OP+a9eW9msr2drGEnwKi963izqjkDJ32v3bHjD98+vN1w&#10;FpNwvTDeQcfPEPnt7urNdgwtrP3gTQ/IiMTFdgwdH1IKbVVFOYAVceUDOHpUHq1IdMRj1aMYid2a&#10;al3XN9XosQ/oJcRIt3fzI98VfqVAps9KRUjMdJy0pbJiWR/zWu22oj2iCIOWFxniH1RYoR0lXaju&#10;RBLsCfUvVFZL9NGrtJLeVl4pLaF4IDdN/crN10EEKF6oODEsZYr/j1Z+Oh2Q6Z56t+bMCUs9atZs&#10;T82SySPD/MlVGkNsKXjvDng5xXDAbHlSaJkyOnwnaCkC2WJTqfF5qTFMiUm6bOp6825TUy8kPTY3&#10;101pQjXzZL6AMd2DtyxvOm60yzUQrTh9jIlyU+hzSL42jo1E9L6+nomy0Fla2aWzgTnsCygymiUU&#10;ujJisDfIToKGQ0gJLjXZKiUwjqIzTGljFmD9Z+AlPkOhjN/fgBdEyexdWsBWO4+/y56mZ8lqjif5&#10;L3zn7aPvz6Vp5YHmqDi8zHwe1JfnAv/5Z+5+AAAA//8DAFBLAwQUAAYACAAAACEAg+9CXeAAAAAL&#10;AQAADwAAAGRycy9kb3ducmV2LnhtbEyPy07DMBBF90j8gzVI7Fo7NJQS4lRVJSSQKKKPD3DjIYmI&#10;x1HsNoGvZ7qC3TyO7pzJl6NrxRn70HjSkEwVCKTS24YqDYf982QBIkRD1rSeUMM3BlgW11e5yawf&#10;aIvnXawEh1DIjIY6xi6TMpQ1OhOmvkPi3afvnYnc9pW0vRk43LXyTqm5dKYhvlCbDtc1ll+7k9Ow&#10;el/L14/eR+Wbn4d0kG8v202p9e3NuHoCEXGMfzBc9FkdCnY6+hPZIFoNk0TNEma5up+DuBDpIn0E&#10;ceTJTIEscvn/h+IXAAD//wMAUEsBAi0AFAAGAAgAAAAhALaDOJL+AAAA4QEAABMAAAAAAAAAAAAA&#10;AAAAAAAAAFtDb250ZW50X1R5cGVzXS54bWxQSwECLQAUAAYACAAAACEAOP0h/9YAAACUAQAACwAA&#10;AAAAAAAAAAAAAAAvAQAAX3JlbHMvLnJlbHNQSwECLQAUAAYACAAAACEA/+vi+8oBAADhAwAADgAA&#10;AAAAAAAAAAAAAAAuAgAAZHJzL2Uyb0RvYy54bWxQSwECLQAUAAYACAAAACEAg+9CXeAAAAALAQAA&#10;DwAAAAAAAAAAAAAAAAAkBAAAZHJzL2Rvd25yZXYueG1sUEsFBgAAAAAEAAQA8wAAADEFAAAAAA==&#10;" strokecolor="#4579b8 [3044]" strokeweight="1.5pt"/>
          </w:pict>
        </mc:Fallback>
      </mc:AlternateConten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C8370A" w:rsidRPr="00C8370A">
          <w:rPr>
            <w:rFonts w:ascii="Soberana Sans Light" w:hAnsi="Soberana Sans Light"/>
            <w:noProof/>
            <w:lang w:val="es-ES"/>
          </w:rPr>
          <w:t>10</w:t>
        </w:r>
        <w:r w:rsidRPr="0013011C">
          <w:rPr>
            <w:rFonts w:ascii="Soberana Sans Light" w:hAnsi="Soberana Sans Light"/>
          </w:rPr>
          <w:fldChar w:fldCharType="end"/>
        </w:r>
      </w:sdtContent>
    </w:sdt>
  </w:p>
  <w:p w:rsidR="00BA5F3C" w:rsidRDefault="00BA5F3C">
    <w:pPr>
      <w:pStyle w:val="Piedepgin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F3C" w:rsidRPr="008E3652" w:rsidRDefault="00BA5F3C" w:rsidP="008E3652">
    <w:pPr>
      <w:pStyle w:val="Piedepgina"/>
      <w:jc w:val="center"/>
      <w:rPr>
        <w:rFonts w:ascii="Soberana Sans Light" w:hAnsi="Soberana Sans Light"/>
      </w:rPr>
    </w:pPr>
    <w:r>
      <w:rPr>
        <w:rFonts w:ascii="Soberana Sans Light" w:hAnsi="Soberana Sans Light"/>
        <w:noProof/>
        <w:lang w:val="es-AR" w:eastAsia="es-AR"/>
      </w:rPr>
      <mc:AlternateContent>
        <mc:Choice Requires="wps">
          <w:drawing>
            <wp:anchor distT="0" distB="0" distL="114300" distR="114300" simplePos="0" relativeHeight="251661312" behindDoc="0" locked="0" layoutInCell="1" allowOverlap="1" wp14:anchorId="11E0DBAF" wp14:editId="7A58815E">
              <wp:simplePos x="0" y="0"/>
              <wp:positionH relativeFrom="column">
                <wp:posOffset>-714075</wp:posOffset>
              </wp:positionH>
              <wp:positionV relativeFrom="paragraph">
                <wp:posOffset>-8842</wp:posOffset>
              </wp:positionV>
              <wp:extent cx="10084279" cy="16510"/>
              <wp:effectExtent l="0" t="0" r="12700" b="21590"/>
              <wp:wrapNone/>
              <wp:docPr id="3" name="3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5061A792" id="3 Conector recto" o:spid="_x0000_s1026" style="position:absolute;flip:y;z-index:2516613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25pt,-.7pt" to="737.8pt,.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GKJygEAAN8DAAAOAAAAZHJzL2Uyb0RvYy54bWysU01v1DAQvSPxHyzf2SRbWtposz1sBRcE&#10;Kwq9u854Y8lfGptN9t8zdrahAqQKxMXxx7w3781MNreTNewIGLV3HW9WNWfgpO+1O3T829f3b645&#10;i0m4XhjvoOMniPx2+/rVZgwtrP3gTQ/IiMTFdgwdH1IKbVVFOYAVceUDOHpUHq1IdMRD1aMYid2a&#10;al3XV9XosQ/oJcRIt3fzI98WfqVAps9KRUjMdJy0pbJiWR/zWm03oj2gCIOWZxniH1RYoR0lXaju&#10;RBLsO+rfqKyW6KNXaSW9rbxSWkLxQG6a+hc394MIULxQcWJYyhT/H638dNwj033HLzhzwlKLLtiO&#10;WiWTR4b5k2s0hthS6M7t8XyKYY/Z8KTQMmV0eKD2lxKQKTaVCp+WCsOUmKTLpq6v367f3XAm6bG5&#10;umxKC6qZJ/MFjOkDeMvypuNGu1wB0Yrjx5goN4U+heRr49hIRDf15UyUhc7Syi6dDMxhX0CRzSyh&#10;0JUBg51BdhQ0GkJKcKnJVimBcRSdYUobswDrl4Hn+AyFMnx/A14QJbN3aQFb7Tz+KXuaniSrOZ7k&#10;P/Odt4++P5WmlQeaouLwPPF5TJ+fC/znf7n9AQAA//8DAFBLAwQUAAYACAAAACEAWJ+vJ94AAAAK&#10;AQAADwAAAGRycy9kb3ducmV2LnhtbEyP0UrDQBBF3wX/YRnBt3aTkLYSsymlICio2OoHbLNjEszO&#10;ht1tE/16J0/6doc53DlTbifbiwv60DlSkC4TEEi1Mx01Cj7eHxZ3IELUZHTvCBV8Y4BtdX1V6sK4&#10;kQ54OcZGcAmFQitoYxwKKUPdotVh6QYk3n06b3Xk0TfSeD1yue1lliRraXVHfKHVA+5brL+OZ6tg&#10;97qXT2/excR1P5t8lM+Ph5daqdubaXcPIuIU/2CY9VkdKnY6uTOZIHoFizTNVszOKQcxE/lmtQZx&#10;4pSBrEr5/4XqFwAA//8DAFBLAQItABQABgAIAAAAIQC2gziS/gAAAOEBAAATAAAAAAAAAAAAAAAA&#10;AAAAAABbQ29udGVudF9UeXBlc10ueG1sUEsBAi0AFAAGAAgAAAAhADj9If/WAAAAlAEAAAsAAAAA&#10;AAAAAAAAAAAALwEAAF9yZWxzLy5yZWxzUEsBAi0AFAAGAAgAAAAhAKlcYonKAQAA3wMAAA4AAAAA&#10;AAAAAAAAAAAALgIAAGRycy9lMm9Eb2MueG1sUEsBAi0AFAAGAAgAAAAhAFifryfeAAAACgEAAA8A&#10;AAAAAAAAAAAAAAAAJAQAAGRycy9kb3ducmV2LnhtbFBLBQYAAAAABAAEAPMAAAAvBQAAAAA=&#10;" strokecolor="#4579b8 [3044]" strokeweight="1.5pt"/>
          </w:pict>
        </mc:Fallback>
      </mc:AlternateConten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216736" w:rsidRPr="00216736">
          <w:rPr>
            <w:rFonts w:ascii="Soberana Sans Light" w:hAnsi="Soberana Sans Light"/>
            <w:noProof/>
            <w:lang w:val="es-ES"/>
          </w:rPr>
          <w:t>9</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76394D" w:rsidRDefault="0076394D" w:rsidP="00EA5418">
      <w:pPr>
        <w:spacing w:after="0" w:line="240" w:lineRule="auto"/>
      </w:pPr>
      <w:r>
        <w:separator/>
      </w:r>
    </w:p>
  </w:footnote>
  <w:footnote w:type="continuationSeparator" w:id="0">
    <w:p w:rsidR="0076394D" w:rsidRDefault="0076394D" w:rsidP="00EA5418">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F3C" w:rsidRDefault="00BA5F3C">
    <w:pPr>
      <w:pStyle w:val="Encabezado"/>
    </w:pPr>
    <w:r>
      <w:rPr>
        <w:noProof/>
        <w:lang w:val="es-AR" w:eastAsia="es-AR"/>
      </w:rPr>
      <mc:AlternateContent>
        <mc:Choice Requires="wpg">
          <w:drawing>
            <wp:anchor distT="0" distB="0" distL="114300" distR="114300" simplePos="0" relativeHeight="251665408" behindDoc="0" locked="0" layoutInCell="1" allowOverlap="1" wp14:anchorId="3D5AE3B3" wp14:editId="62DE2A02">
              <wp:simplePos x="0" y="0"/>
              <wp:positionH relativeFrom="column">
                <wp:posOffset>1969618</wp:posOffset>
              </wp:positionH>
              <wp:positionV relativeFrom="paragraph">
                <wp:posOffset>-274015</wp:posOffset>
              </wp:positionV>
              <wp:extent cx="5054803" cy="498151"/>
              <wp:effectExtent l="0" t="0" r="0" b="0"/>
              <wp:wrapNone/>
              <wp:docPr id="6" name="6 Grupo"/>
              <wp:cNvGraphicFramePr/>
              <a:graphic xmlns:a="http://schemas.openxmlformats.org/drawingml/2006/main">
                <a:graphicData uri="http://schemas.microsoft.com/office/word/2010/wordprocessingGroup">
                  <wpg:wgp>
                    <wpg:cNvGrpSpPr/>
                    <wpg:grpSpPr>
                      <a:xfrm>
                        <a:off x="0" y="0"/>
                        <a:ext cx="5054803" cy="498151"/>
                        <a:chOff x="-624057" y="0"/>
                        <a:chExt cx="4635519" cy="498151"/>
                      </a:xfrm>
                    </wpg:grpSpPr>
                    <wps:wsp>
                      <wps:cNvPr id="8" name="Cuadro de texto 5"/>
                      <wps:cNvSpPr txBox="1">
                        <a:spLocks noChangeArrowheads="1"/>
                      </wps:cNvSpPr>
                      <wps:spPr bwMode="auto">
                        <a:xfrm>
                          <a:off x="-624057" y="7296"/>
                          <a:ext cx="2912184" cy="49085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F3C" w:rsidRDefault="00BA5F3C"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BA5F3C" w:rsidRDefault="00BA5F3C"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BA5F3C" w:rsidRPr="00275FC6" w:rsidRDefault="00BA5F3C" w:rsidP="00040466">
                            <w:pPr>
                              <w:jc w:val="right"/>
                              <w:rPr>
                                <w:rFonts w:ascii="Soberana Titular" w:hAnsi="Soberana Titular" w:cs="Arial"/>
                                <w:color w:val="808080" w:themeColor="background1" w:themeShade="80"/>
                                <w:sz w:val="20"/>
                                <w:szCs w:val="20"/>
                              </w:rPr>
                            </w:pPr>
                          </w:p>
                        </w:txbxContent>
                      </wps:txbx>
                      <wps:bodyPr rot="0" vert="horz" wrap="square" lIns="91440" tIns="45720" rIns="91440" bIns="45720" anchor="t" anchorCtr="0" upright="1">
                        <a:noAutofit/>
                      </wps:bodyPr>
                    </wps:wsp>
                    <wpg:grpSp>
                      <wpg:cNvPr id="9" name="9 Grupo"/>
                      <wpg:cNvGrpSpPr/>
                      <wpg:grpSpPr>
                        <a:xfrm>
                          <a:off x="2289657" y="0"/>
                          <a:ext cx="1721805" cy="431597"/>
                          <a:chOff x="0" y="0"/>
                          <a:chExt cx="1721805" cy="431597"/>
                        </a:xfrm>
                      </wpg:grpSpPr>
                      <pic:pic xmlns:pic="http://schemas.openxmlformats.org/drawingml/2006/picture">
                        <pic:nvPicPr>
                          <pic:cNvPr id="10" name="Imagen 4"/>
                          <pic:cNvPicPr>
                            <a:picLocks noChangeAspect="1"/>
                          </pic:cNvPicPr>
                        </pic:nvPicPr>
                        <pic:blipFill rotWithShape="1">
                          <a:blip r:embed="rId1" cstate="print">
                            <a:extLst>
                              <a:ext uri="{28A0092B-C50C-407E-A947-70E740481C1C}">
                                <a14:useLocalDpi xmlns:a14="http://schemas.microsoft.com/office/drawing/2010/main" val="0"/>
                              </a:ext>
                            </a:extLst>
                          </a:blip>
                          <a:srcRect l="55470" t="6187" r="43386" b="87175"/>
                          <a:stretch/>
                        </pic:blipFill>
                        <pic:spPr bwMode="auto">
                          <a:xfrm>
                            <a:off x="0" y="0"/>
                            <a:ext cx="95098" cy="431597"/>
                          </a:xfrm>
                          <a:prstGeom prst="rect">
                            <a:avLst/>
                          </a:prstGeom>
                          <a:noFill/>
                          <a:ln>
                            <a:noFill/>
                          </a:ln>
                          <a:extLst>
                            <a:ext uri="{53640926-AAD7-44D8-BBD7-CCE9431645EC}">
                              <a14:shadowObscured xmlns:a14="http://schemas.microsoft.com/office/drawing/2010/main"/>
                            </a:ext>
                          </a:extLst>
                        </pic:spPr>
                      </pic:pic>
                      <wps:wsp>
                        <wps:cNvPr id="11" name="Cuadro de texto 5"/>
                        <wps:cNvSpPr txBox="1">
                          <a:spLocks noChangeArrowheads="1"/>
                        </wps:cNvSpPr>
                        <wps:spPr bwMode="auto">
                          <a:xfrm>
                            <a:off x="43527" y="21904"/>
                            <a:ext cx="1678278" cy="4025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BA5F3C" w:rsidRPr="008F7847" w:rsidRDefault="00BA5F3C"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8</w:t>
                              </w:r>
                            </w:p>
                            <w:p w:rsidR="00BA5F3C" w:rsidRDefault="00BA5F3C"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BA5F3C" w:rsidRPr="00275FC6" w:rsidRDefault="00BA5F3C" w:rsidP="00040466">
                              <w:pPr>
                                <w:jc w:val="both"/>
                                <w:rPr>
                                  <w:rFonts w:ascii="Soberana Titular" w:hAnsi="Soberana Titular" w:cs="Arial"/>
                                  <w:color w:val="808080" w:themeColor="background1" w:themeShade="80"/>
                                  <w:sz w:val="42"/>
                                  <w:szCs w:val="42"/>
                                </w:rPr>
                              </w:pPr>
                            </w:p>
                          </w:txbxContent>
                        </wps:txbx>
                        <wps:bodyPr rot="0" vert="horz" wrap="square" lIns="91440" tIns="45720" rIns="91440" bIns="45720" anchor="t" anchorCtr="0" upright="1">
                          <a:noAutofit/>
                        </wps:bodyPr>
                      </wps:wsp>
                    </wpg:grpSp>
                  </wpg:wgp>
                </a:graphicData>
              </a:graphic>
              <wp14:sizeRelH relativeFrom="margin">
                <wp14:pctWidth>0</wp14:pctWidth>
              </wp14:sizeRelH>
            </wp:anchor>
          </w:drawing>
        </mc:Choice>
        <mc:Fallback xmlns:w15="http://schemas.microsoft.com/office/word/2012/wordml">
          <w:pict>
            <v:group w14:anchorId="3D5AE3B3" id="6 Grupo" o:spid="_x0000_s1026" style="position:absolute;margin-left:155.1pt;margin-top:-21.6pt;width:398pt;height:39.2pt;z-index:251665408;mso-width-relative:margin" coordorigin="-6240" coordsize="46355,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0NRXjBAAA5g4AAA4AAABkcnMvZTJvRG9jLnhtbOxX227jNhB9L9B/&#10;IPSuWJKpK+IsfA0CbLtBt0WfaYm2iJVElqRjZ4v+e4ekJcdOFk2zbbEPNWCbFK9z5syZ0fW7Q9ug&#10;ByoV493EC68CD9Gu5BXrthPvl59XfuYhpUlXkYZ3dOI9UuW9u/n+u+u9KGjEa95UVCLYpFPFXky8&#10;WmtRjEaqrGlL1BUXtIPBDZct0dCV21ElyR52b5tRFATJaM9lJSQvqVLwdOEGvRu7/2ZDS/1hs1FU&#10;o2biwd20/ZX2d21+RzfXpNhKImpWHq9B3nCLlrAODh22WhBN0E6yZ1u1rJRc8Y2+Knk74psNK6m1&#10;AawJgwtrbiXfCWvLtthvxQATQHuB05u3LX98uJeIVRMv8VBHWnBRgm7lTnADzV5sC5hxK8VHcS+P&#10;D7auZ6w9bGRr/sEOdLCgPg6g0oNGJTyMgxhnwdhDJYzhPAvj0KFe1uAas8xPIhzEqYdOi8t6eVyO&#10;k3Ech/nl8lF/+MjccbjSXgCN1Akp9XVIfayJoNYByuBwRAoo7ZCa70glOaoo0mAtR7HDzM41gCF9&#10;mHEwMLTUUOI9Lz8p1PF5TbotnUrJ9zUlFVzSQgKmDEsN9qpQZpP1/gdegV/ITnO70QXqT+FLozxx&#10;6PbwR3kYhRnu8Quy2N5ywI8UQip9S3mLTGPiSYgZewx5eK80+Bym9lOMrxVvWLViTWM7crueNxI9&#10;EIivlf2Y42HJ2bSmM5M7bpa5YfcELglnmDFzXRsvv8N9cTCLcn+VZKmPVzj28zTI/CDMZ3kS4Bwv&#10;Vn+YC4a4qFlV0e4962gfuyF+ncePKuKizkYv2k+8PI5i56svGhnYz0tGtkyDlDWsnXjZMIkUxsPL&#10;rgKzSaEJa1x7dH59Cxlg0P9bVCwfDAUcGfRhfYBdDC/WvHoEZkgO/gJVA/2FRs3lZw/tQcsmnvpt&#10;RyT1UHPXAbvyEGMjfraD4zSCjnw6sn46QroStpp42kOuOddOMHdCsm0NJzk+d3wKjNwwy5HTrcAE&#10;04EodPphY9M1TyEE8exCKH+z2ERRlifnqtFzPkyB8kF85Pw4jPPUBcUgOQDAS2LzhYVDsJyLjWBl&#10;Ad8j9aD1jHp/nb5gld4ZT7kU2L5qj5bITzvhQwYRRLM1a5h+tNkQuGsu1T3cs9LQxnROoIdgtUP9&#10;riVb2iFsUOnnuBUQ66y80CklQBJ6jTqfPjLds+PWDRMmzA05f2W6thLaU8YMHi0FSl3ksBfAcvlx&#10;wctdSzvtEr6kDRjNO1UzoYDHBW3XtALduqtC8DgUGxrEEqjaORl7SWOibBoEeTTz53Ew93GQLv1p&#10;jlM/DZYpDnAWzsN5rzE7RQEP0iwE+wdExgqlLTuAVM8CnhQGIaMUSpY/AeqmbIljnJrohcwcZpAl&#10;ATk8HmeQr9egNGmYWkGHJVpSXdZGX41Xekc4D78qk5xFRR9MeRzkkPFs9h5CaYiIU254ZfoYkgAp&#10;/k5WiMcJBo8l/nS6gKyAF5k/m0FrPl/meBwmOF4OHlM1qfj+w1qVEFnV1zvNIPqCswzITp0t3tB1&#10;4vyv1x8h8PxbKkDwOI5c9RaFeWBFxSV0U/6FSZpFaU+gIIrznv19GdMXF68k0Flhof6vP4Za7L+o&#10;P+ybgi1WTwn/2y9DTmnbFif2ZcrG9PHFz7ytPe3bWafX05s/AQAA//8DAFBLAwQUAAYACAAAACEA&#10;WGCzG7oAAAAiAQAAGQAAAGRycy9fcmVscy9lMm9Eb2MueG1sLnJlbHOEj8sKwjAQRfeC/xBmb9O6&#10;EJGmbkRwK/UDhmSaRpsHSRT79wbcKAgu517uOUy7f9qJPSgm452ApqqBkZNeGacFXPrjagssZXQK&#10;J+9IwEwJ9t1y0Z5pwlxGaTQhsUJxScCYc9hxnuRIFlPlA7nSDD5azOWMmgeUN9TE13W94fGTAd0X&#10;k52UgHhSDbB+DsX8n+2HwUg6eHm35PIPBTe2uAsQo6YswJIy+A6b6hpIA+9a/vVZ9wIAAP//AwBQ&#10;SwMEFAAGAAgAAAAhACAa7kngAAAACwEAAA8AAABkcnMvZG93bnJldi54bWxMj8FqwzAQRO+F/oPY&#10;Qm+JJLsJxbEcQmh7CoUmhZKbYm1sE0sylmI7f9/Nqb3NMo/ZmXw92ZYN2IfGOwVyLoChK71pXKXg&#10;+/A+ewUWonZGt96hghsGWBePD7nOjB/dFw77WDEKcSHTCuoYu4zzUNZodZj7Dh15Z99bHensK256&#10;PVK4bXkixJJb3Tj6UOsOtzWWl/3VKvgY9bhJ5duwu5y3t+Nh8fmzk6jU89O0WQGLOMU/GO71qToU&#10;1Onkr84E1ipIpUgIVTB7SUncCSmWpE7kLRLgRc7/byh+AQ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C/9DUV4wQAAOYOAAAOAAAAAAAAAAAAAAAAADwCAABkcnMvZTJvRG9jLnhtbFBLAQIt&#10;ABQABgAIAAAAIQBYYLMbugAAACIBAAAZAAAAAAAAAAAAAAAAAEsHAABkcnMvX3JlbHMvZTJvRG9j&#10;LnhtbC5yZWxzUEsBAi0AFAAGAAgAAAAhACAa7kngAAAACwEAAA8AAAAAAAAAAAAAAAAAPA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1027" type="#_x0000_t202" style="position:absolute;left:-6240;top:72;width:29121;height:490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w:txbxContent>
                    <w:p w:rsidR="00E432AF" w:rsidRDefault="00E432AF"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E432AF" w:rsidRDefault="00E432AF"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E432AF" w:rsidRPr="00275FC6" w:rsidRDefault="00E432AF" w:rsidP="00040466">
                      <w:pPr>
                        <w:jc w:val="right"/>
                        <w:rPr>
                          <w:rFonts w:ascii="Soberana Titular" w:hAnsi="Soberana Titular" w:cs="Arial"/>
                          <w:color w:val="808080" w:themeColor="background1" w:themeShade="80"/>
                          <w:sz w:val="20"/>
                          <w:szCs w:val="20"/>
                        </w:rPr>
                      </w:pPr>
                    </w:p>
                  </w:txbxContent>
                </v:textbox>
              </v:shape>
              <v:group id="9 Grupo" o:spid="_x0000_s1028" style="position:absolute;left:22896;width:17218;height:4315" coordsize="17218,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1029" type="#_x0000_t75" style="position:absolute;width:950;height:431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2" o:title="" croptop="4055f" cropbottom="57131f" cropleft="36353f" cropright="28433f"/>
                  <v:path arrowok="t"/>
                </v:shape>
                <v:shape id="Cuadro de texto 5" o:spid="_x0000_s1030" type="#_x0000_t202" style="position:absolute;left:435;top:219;width:16783;height:402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E432AF" w:rsidRPr="008F7847" w:rsidRDefault="00E432AF" w:rsidP="00040466">
                        <w:pPr>
                          <w:jc w:val="both"/>
                          <w:rPr>
                            <w:rFonts w:ascii="Soberana Titular" w:hAnsi="Soberana Titular" w:cs="Arial"/>
                            <w:color w:val="808080" w:themeColor="background1" w:themeShade="80"/>
                            <w:sz w:val="38"/>
                            <w:szCs w:val="42"/>
                          </w:rPr>
                        </w:pPr>
                        <w:r w:rsidRPr="008F7847">
                          <w:rPr>
                            <w:rFonts w:ascii="Soberana Titular" w:hAnsi="Soberana Titular" w:cs="Arial"/>
                            <w:color w:val="808080" w:themeColor="background1" w:themeShade="80"/>
                            <w:sz w:val="38"/>
                            <w:szCs w:val="42"/>
                          </w:rPr>
                          <w:t>201</w:t>
                        </w:r>
                        <w:r>
                          <w:rPr>
                            <w:rFonts w:ascii="Soberana Titular" w:hAnsi="Soberana Titular" w:cs="Arial"/>
                            <w:color w:val="808080" w:themeColor="background1" w:themeShade="80"/>
                            <w:sz w:val="38"/>
                            <w:szCs w:val="42"/>
                          </w:rPr>
                          <w:t>8</w:t>
                        </w:r>
                      </w:p>
                      <w:p w:rsidR="00E432AF" w:rsidRDefault="00E432AF"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E432AF" w:rsidRPr="00275FC6" w:rsidRDefault="00E432AF" w:rsidP="00040466">
                        <w:pPr>
                          <w:jc w:val="both"/>
                          <w:rPr>
                            <w:rFonts w:ascii="Soberana Titular" w:hAnsi="Soberana Titular" w:cs="Arial"/>
                            <w:color w:val="808080" w:themeColor="background1" w:themeShade="80"/>
                            <w:sz w:val="42"/>
                            <w:szCs w:val="42"/>
                          </w:rPr>
                        </w:pPr>
                      </w:p>
                    </w:txbxContent>
                  </v:textbox>
                </v:shape>
              </v:group>
            </v:group>
          </w:pict>
        </mc:Fallback>
      </mc:AlternateContent>
    </w:r>
    <w:r>
      <w:rPr>
        <w:rFonts w:ascii="Soberana Sans Light" w:hAnsi="Soberana Sans Light"/>
        <w:noProof/>
        <w:lang w:val="es-AR" w:eastAsia="es-AR"/>
      </w:rPr>
      <mc:AlternateContent>
        <mc:Choice Requires="wps">
          <w:drawing>
            <wp:anchor distT="0" distB="0" distL="114300" distR="114300" simplePos="0" relativeHeight="251663360" behindDoc="0" locked="0" layoutInCell="1" allowOverlap="1" wp14:anchorId="7FFE82B6" wp14:editId="61E98736">
              <wp:simplePos x="0" y="0"/>
              <wp:positionH relativeFrom="column">
                <wp:posOffset>-733688</wp:posOffset>
              </wp:positionH>
              <wp:positionV relativeFrom="paragraph">
                <wp:posOffset>320160</wp:posOffset>
              </wp:positionV>
              <wp:extent cx="10083800" cy="16510"/>
              <wp:effectExtent l="0" t="0" r="12700" b="21590"/>
              <wp:wrapNone/>
              <wp:docPr id="4" name="4 Conector recto"/>
              <wp:cNvGraphicFramePr/>
              <a:graphic xmlns:a="http://schemas.openxmlformats.org/drawingml/2006/main">
                <a:graphicData uri="http://schemas.microsoft.com/office/word/2010/wordprocessingShape">
                  <wps:wsp>
                    <wps:cNvCnPr/>
                    <wps:spPr>
                      <a:xfrm flipV="1">
                        <a:off x="0" y="0"/>
                        <a:ext cx="10083800"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42A5713F" id="4 Conector recto" o:spid="_x0000_s1026" style="position:absolute;flip:y;z-index:25166336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7.75pt,25.2pt" to="736.25pt,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gPxDygEAAN8DAAAOAAAAZHJzL2Uyb0RvYy54bWysU01v1DAQvSPxHyzf2SSlrbbRZnvYqlwQ&#10;rKDl7jrjjSV/aWw22X/P2NmGiiIhEBfHH/PevDcz2dxO1rAjYNTedbxZ1ZyBk77X7tDxx4f7d2vO&#10;YhKuF8Y76PgJIr/dvn2zGUMLF37wpgdkROJiO4aODymFtqqiHMCKuPIBHD0qj1YkOuKh6lGMxG5N&#10;dVHX19XosQ/oJcRIt3fzI98WfqVAps9KRUjMdJy0pbJiWZ/yWm03oj2gCIOWZxniH1RYoR0lXaju&#10;RBLsO+pXVFZL9NGrtJLeVl4pLaF4IDdN/Yubr4MIULxQcWJYyhT/H638dNwj033HLzlzwlKLLtmO&#10;WiWTR4b5k2s0hthS6M7t8XyKYY/Z8KTQMmV0+EbtLyUgU2wqFT4tFYYpMUmXTV2v369r6oSkx+b6&#10;qiktqGaezBcwpg/gLcubjhvtcgVEK44fY6LcFPockq+NYyMR3dRXM1EWOksru3QyMId9AUU2s4RC&#10;VwYMdgbZUdBoCCnBpSZbpQTGUXSGKW3MAqz/DDzHZyiU4fsb8IIomb1LC9hq5/F32dP0LFnN8ST/&#10;he+8ffL9qTStPNAUFYfnic9j+vJc4D//y+0PAAAA//8DAFBLAwQUAAYACAAAACEAcaQjvuAAAAAL&#10;AQAADwAAAGRycy9kb3ducmV2LnhtbEyP0U7DMAxF35H4h8hIvG1JR8tQaTpNk5BAGogNPiBrTVvR&#10;OFWSrWVfj/cEj74+uj4uVpPtxQl96BxpSOYKBFLl6o4aDZ8fT7MHECEaqk3vCDX8YIBVeX1VmLx2&#10;I+3wtI+N4BIKudHQxjjkUoaqRWvC3A1IvPty3prIo29k7c3I5baXC6XupTUd8YXWDLhpsfreH62G&#10;9dtGvrx7F5Xrzst0lNvn3Wul9e3NtH4EEXGKfzBc9FkdSnY6uCPVQfQaZkmSZcxqyFQK4kKkywUn&#10;B07uFMiykP9/KH8BAAD//wMAUEsBAi0AFAAGAAgAAAAhALaDOJL+AAAA4QEAABMAAAAAAAAAAAAA&#10;AAAAAAAAAFtDb250ZW50X1R5cGVzXS54bWxQSwECLQAUAAYACAAAACEAOP0h/9YAAACUAQAACwAA&#10;AAAAAAAAAAAAAAAvAQAAX3JlbHMvLnJlbHNQSwECLQAUAAYACAAAACEAwID8Q8oBAADfAwAADgAA&#10;AAAAAAAAAAAAAAAuAgAAZHJzL2Uyb0RvYy54bWxQSwECLQAUAAYACAAAACEAcaQjvuAAAAALAQAA&#10;DwAAAAAAAAAAAAAAAAAkBAAAZHJzL2Rvd25yZXYueG1sUEsFBgAAAAAEAAQA8wAAADEFAAAAAA==&#10;" strokecolor="#4579b8 [3044]" strokeweight="1.5pt"/>
          </w:pict>
        </mc:Fallback>
      </mc:AlternateConten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BA5F3C" w:rsidRPr="0013011C" w:rsidRDefault="00BA5F3C" w:rsidP="0013011C">
    <w:pPr>
      <w:pStyle w:val="Encabezado"/>
      <w:jc w:val="center"/>
      <w:rPr>
        <w:rFonts w:ascii="Soberana Sans Light" w:hAnsi="Soberana Sans Light"/>
      </w:rPr>
    </w:pPr>
    <w:r>
      <w:rPr>
        <w:rFonts w:ascii="Soberana Sans Light" w:hAnsi="Soberana Sans Light"/>
        <w:noProof/>
        <w:lang w:val="es-AR" w:eastAsia="es-AR"/>
      </w:rPr>
      <mc:AlternateContent>
        <mc:Choice Requires="wps">
          <w:drawing>
            <wp:anchor distT="0" distB="0" distL="114300" distR="114300" simplePos="0" relativeHeight="251659264" behindDoc="0" locked="0" layoutInCell="1" allowOverlap="1" wp14:anchorId="56F50FA3" wp14:editId="1265C512">
              <wp:simplePos x="0" y="0"/>
              <wp:positionH relativeFrom="column">
                <wp:posOffset>-711679</wp:posOffset>
              </wp:positionH>
              <wp:positionV relativeFrom="paragraph">
                <wp:posOffset>180148</wp:posOffset>
              </wp:positionV>
              <wp:extent cx="10084279" cy="16510"/>
              <wp:effectExtent l="0" t="0" r="12700" b="21590"/>
              <wp:wrapNone/>
              <wp:docPr id="1" name="1 Conector recto"/>
              <wp:cNvGraphicFramePr/>
              <a:graphic xmlns:a="http://schemas.openxmlformats.org/drawingml/2006/main">
                <a:graphicData uri="http://schemas.microsoft.com/office/word/2010/wordprocessingShape">
                  <wps:wsp>
                    <wps:cNvCnPr/>
                    <wps:spPr>
                      <a:xfrm flipV="1">
                        <a:off x="0" y="0"/>
                        <a:ext cx="10084279" cy="16510"/>
                      </a:xfrm>
                      <a:prstGeom prst="line">
                        <a:avLst/>
                      </a:prstGeom>
                      <a:ln w="19050"/>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w15="http://schemas.microsoft.com/office/word/2012/wordml">
          <w:pict>
            <v:line w14:anchorId="019582D5" id="1 Conector recto" o:spid="_x0000_s1026" style="position:absolute;flip:y;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56.05pt,14.2pt" to="738pt,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C+fyQEAAN8DAAAOAAAAZHJzL2Uyb0RvYy54bWysU01v2zAMvQ/ofxB0X2wHa9cacXpI0V2G&#10;Ldja3VWZigXoC5QWO/9+lJx6RTdg2LCLLJF8j3wkvbmdrGFHwKi963izqjkDJ32v3aHjjw/3b685&#10;i0m4XhjvoOMniPx2e/FmM4YW1n7wpgdkROJiO4aODymFtqqiHMCKuPIBHDmVRysSPfFQ9ShGYrem&#10;Wtf1VTV67AN6CTGS9W528m3hVwpk+qxUhMRMx6m2VE4s51M+q+1GtAcUYdDyXIb4hyqs0I6SLlR3&#10;Ign2HfUvVFZL9NGrtJLeVl4pLaFoIDVN/UrN10EEKFqoOTEsbYr/j1Z+Ou6R6Z5mx5kTlkbUsB2N&#10;SiaPDPMn92gMsaXQndvj+RXDHrPgSaFlyujwLVNkC4liU+nwaekwTIlJMjZ1ff1u/f6GM0nO5uqy&#10;KSOoZp6MDhjTB/CW5UvHjXa5A6IVx48xUW4KfQ7JZuPYSEQ39eVMlAudSyu3dDIwh30BRTJzCYWu&#10;LBjsDLKjoNUQUoJLTZZKCYyj6AxT2pgFWP8ZeI7PUCjL9zfgBVEye5cWsNXO4++yp+m5ZDXHU/kv&#10;dOfrk+9PZWjFQVtUFJ43Pq/py3eB//wvtz8AAAD//wMAUEsDBBQABgAIAAAAIQCI8qNJ4AAAAAsB&#10;AAAPAAAAZHJzL2Rvd25yZXYueG1sTI/RSsMwFIbvBd8hHMG7LUkt2+h6OsZAUFBx0wfImqwtNicl&#10;ydbq05td6eXhfPz/95ebyfbsYnzoHCHIuQBmqHa6owbh8+NxtgIWoiKtekcG4dsE2FS3N6UqtBtp&#10;by6H2LAUQqFQCG2MQ8F5qFtjVZi7wVD6nZy3KqbTN1x7NaZw2/NMiAW3qqPU0KrB7FpTfx3OFmH7&#10;tuPP795F4bqfZT7yl6f9a414fzdt18CimeIfDFf9pA5Vcjq6M+nAeoSZlJlMLEK2yoFdiXy5SPOO&#10;CA9SAK9K/n9D9QsAAP//AwBQSwECLQAUAAYACAAAACEAtoM4kv4AAADhAQAAEwAAAAAAAAAAAAAA&#10;AAAAAAAAW0NvbnRlbnRfVHlwZXNdLnhtbFBLAQItABQABgAIAAAAIQA4/SH/1gAAAJQBAAALAAAA&#10;AAAAAAAAAAAAAC8BAABfcmVscy8ucmVsc1BLAQItABQABgAIAAAAIQCjNC+fyQEAAN8DAAAOAAAA&#10;AAAAAAAAAAAAAC4CAABkcnMvZTJvRG9jLnhtbFBLAQItABQABgAIAAAAIQCI8qNJ4AAAAAsBAAAP&#10;AAAAAAAAAAAAAAAAACMEAABkcnMvZG93bnJldi54bWxQSwUGAAAAAAQABADzAAAAMAUAAAAA&#10;" strokecolor="#4579b8 [3044]" strokeweight="1.5pt"/>
          </w:pict>
        </mc:Fallback>
      </mc:AlternateContent>
    </w:r>
    <w:r>
      <w:rPr>
        <w:rFonts w:ascii="Soberana Sans Light" w:hAnsi="Soberana Sans Light"/>
      </w:rPr>
      <w:t xml:space="preserve"> SECTOR PARAESTATAL</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A65E95"/>
    <w:multiLevelType w:val="hybridMultilevel"/>
    <w:tmpl w:val="6E52D3AA"/>
    <w:lvl w:ilvl="0" w:tplc="080A0017">
      <w:start w:val="1"/>
      <w:numFmt w:val="lowerLetter"/>
      <w:lvlText w:val="%1)"/>
      <w:lvlJc w:val="left"/>
      <w:pPr>
        <w:ind w:left="1008" w:hanging="360"/>
      </w:pPr>
    </w:lvl>
    <w:lvl w:ilvl="1" w:tplc="080A0019" w:tentative="1">
      <w:start w:val="1"/>
      <w:numFmt w:val="lowerLetter"/>
      <w:lvlText w:val="%2."/>
      <w:lvlJc w:val="left"/>
      <w:pPr>
        <w:ind w:left="1728" w:hanging="360"/>
      </w:pPr>
    </w:lvl>
    <w:lvl w:ilvl="2" w:tplc="080A001B" w:tentative="1">
      <w:start w:val="1"/>
      <w:numFmt w:val="lowerRoman"/>
      <w:lvlText w:val="%3."/>
      <w:lvlJc w:val="right"/>
      <w:pPr>
        <w:ind w:left="2448" w:hanging="180"/>
      </w:pPr>
    </w:lvl>
    <w:lvl w:ilvl="3" w:tplc="080A000F" w:tentative="1">
      <w:start w:val="1"/>
      <w:numFmt w:val="decimal"/>
      <w:lvlText w:val="%4."/>
      <w:lvlJc w:val="left"/>
      <w:pPr>
        <w:ind w:left="3168" w:hanging="360"/>
      </w:pPr>
    </w:lvl>
    <w:lvl w:ilvl="4" w:tplc="080A0019" w:tentative="1">
      <w:start w:val="1"/>
      <w:numFmt w:val="lowerLetter"/>
      <w:lvlText w:val="%5."/>
      <w:lvlJc w:val="left"/>
      <w:pPr>
        <w:ind w:left="3888" w:hanging="360"/>
      </w:pPr>
    </w:lvl>
    <w:lvl w:ilvl="5" w:tplc="080A001B" w:tentative="1">
      <w:start w:val="1"/>
      <w:numFmt w:val="lowerRoman"/>
      <w:lvlText w:val="%6."/>
      <w:lvlJc w:val="right"/>
      <w:pPr>
        <w:ind w:left="4608" w:hanging="180"/>
      </w:pPr>
    </w:lvl>
    <w:lvl w:ilvl="6" w:tplc="080A000F" w:tentative="1">
      <w:start w:val="1"/>
      <w:numFmt w:val="decimal"/>
      <w:lvlText w:val="%7."/>
      <w:lvlJc w:val="left"/>
      <w:pPr>
        <w:ind w:left="5328" w:hanging="360"/>
      </w:pPr>
    </w:lvl>
    <w:lvl w:ilvl="7" w:tplc="080A0019" w:tentative="1">
      <w:start w:val="1"/>
      <w:numFmt w:val="lowerLetter"/>
      <w:lvlText w:val="%8."/>
      <w:lvlJc w:val="left"/>
      <w:pPr>
        <w:ind w:left="6048" w:hanging="360"/>
      </w:pPr>
    </w:lvl>
    <w:lvl w:ilvl="8" w:tplc="080A001B" w:tentative="1">
      <w:start w:val="1"/>
      <w:numFmt w:val="lowerRoman"/>
      <w:lvlText w:val="%9."/>
      <w:lvlJc w:val="right"/>
      <w:pPr>
        <w:ind w:left="6768" w:hanging="180"/>
      </w:pPr>
    </w:lvl>
  </w:abstractNum>
  <w:abstractNum w:abstractNumId="1">
    <w:nsid w:val="01DB5477"/>
    <w:multiLevelType w:val="hybridMultilevel"/>
    <w:tmpl w:val="D5523E26"/>
    <w:lvl w:ilvl="0" w:tplc="5EE4A386">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2">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3">
    <w:nsid w:val="081A00C5"/>
    <w:multiLevelType w:val="hybridMultilevel"/>
    <w:tmpl w:val="EBE69590"/>
    <w:lvl w:ilvl="0" w:tplc="1446186A">
      <w:start w:val="1"/>
      <w:numFmt w:val="lowerLetter"/>
      <w:lvlText w:val="%1)"/>
      <w:lvlJc w:val="left"/>
      <w:pPr>
        <w:ind w:left="840" w:hanging="360"/>
      </w:pPr>
      <w:rPr>
        <w:rFonts w:hint="default"/>
      </w:rPr>
    </w:lvl>
    <w:lvl w:ilvl="1" w:tplc="080A0019" w:tentative="1">
      <w:start w:val="1"/>
      <w:numFmt w:val="lowerLetter"/>
      <w:lvlText w:val="%2."/>
      <w:lvlJc w:val="left"/>
      <w:pPr>
        <w:ind w:left="1560" w:hanging="360"/>
      </w:pPr>
    </w:lvl>
    <w:lvl w:ilvl="2" w:tplc="080A001B" w:tentative="1">
      <w:start w:val="1"/>
      <w:numFmt w:val="lowerRoman"/>
      <w:lvlText w:val="%3."/>
      <w:lvlJc w:val="right"/>
      <w:pPr>
        <w:ind w:left="2280" w:hanging="180"/>
      </w:pPr>
    </w:lvl>
    <w:lvl w:ilvl="3" w:tplc="080A000F" w:tentative="1">
      <w:start w:val="1"/>
      <w:numFmt w:val="decimal"/>
      <w:lvlText w:val="%4."/>
      <w:lvlJc w:val="left"/>
      <w:pPr>
        <w:ind w:left="3000" w:hanging="360"/>
      </w:pPr>
    </w:lvl>
    <w:lvl w:ilvl="4" w:tplc="080A0019" w:tentative="1">
      <w:start w:val="1"/>
      <w:numFmt w:val="lowerLetter"/>
      <w:lvlText w:val="%5."/>
      <w:lvlJc w:val="left"/>
      <w:pPr>
        <w:ind w:left="3720" w:hanging="360"/>
      </w:pPr>
    </w:lvl>
    <w:lvl w:ilvl="5" w:tplc="080A001B" w:tentative="1">
      <w:start w:val="1"/>
      <w:numFmt w:val="lowerRoman"/>
      <w:lvlText w:val="%6."/>
      <w:lvlJc w:val="right"/>
      <w:pPr>
        <w:ind w:left="4440" w:hanging="180"/>
      </w:pPr>
    </w:lvl>
    <w:lvl w:ilvl="6" w:tplc="080A000F" w:tentative="1">
      <w:start w:val="1"/>
      <w:numFmt w:val="decimal"/>
      <w:lvlText w:val="%7."/>
      <w:lvlJc w:val="left"/>
      <w:pPr>
        <w:ind w:left="5160" w:hanging="360"/>
      </w:pPr>
    </w:lvl>
    <w:lvl w:ilvl="7" w:tplc="080A0019" w:tentative="1">
      <w:start w:val="1"/>
      <w:numFmt w:val="lowerLetter"/>
      <w:lvlText w:val="%8."/>
      <w:lvlJc w:val="left"/>
      <w:pPr>
        <w:ind w:left="5880" w:hanging="360"/>
      </w:pPr>
    </w:lvl>
    <w:lvl w:ilvl="8" w:tplc="080A001B" w:tentative="1">
      <w:start w:val="1"/>
      <w:numFmt w:val="lowerRoman"/>
      <w:lvlText w:val="%9."/>
      <w:lvlJc w:val="right"/>
      <w:pPr>
        <w:ind w:left="6600" w:hanging="180"/>
      </w:pPr>
    </w:lvl>
  </w:abstractNum>
  <w:abstractNum w:abstractNumId="4">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5">
    <w:nsid w:val="129E6E06"/>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6">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2C6C789F"/>
    <w:multiLevelType w:val="hybridMultilevel"/>
    <w:tmpl w:val="95C04CDA"/>
    <w:lvl w:ilvl="0" w:tplc="F3DA90CE">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nsid w:val="31362BC8"/>
    <w:multiLevelType w:val="hybridMultilevel"/>
    <w:tmpl w:val="AC98CA0A"/>
    <w:lvl w:ilvl="0" w:tplc="E1646E58">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9">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0">
    <w:nsid w:val="3E1F67D0"/>
    <w:multiLevelType w:val="hybridMultilevel"/>
    <w:tmpl w:val="0AC0D0F6"/>
    <w:lvl w:ilvl="0" w:tplc="B62A1A2A">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1">
    <w:nsid w:val="4C1F7529"/>
    <w:multiLevelType w:val="hybridMultilevel"/>
    <w:tmpl w:val="69C06B36"/>
    <w:lvl w:ilvl="0" w:tplc="5D24B0E6">
      <w:start w:val="1"/>
      <w:numFmt w:val="lowerLetter"/>
      <w:lvlText w:val="%1)"/>
      <w:lvlJc w:val="left"/>
      <w:pPr>
        <w:ind w:left="786" w:hanging="360"/>
      </w:pPr>
      <w:rPr>
        <w:rFonts w:hint="default"/>
        <w:b/>
      </w:rPr>
    </w:lvl>
    <w:lvl w:ilvl="1" w:tplc="080A0019" w:tentative="1">
      <w:start w:val="1"/>
      <w:numFmt w:val="lowerLetter"/>
      <w:lvlText w:val="%2."/>
      <w:lvlJc w:val="left"/>
      <w:pPr>
        <w:ind w:left="1506" w:hanging="360"/>
      </w:pPr>
    </w:lvl>
    <w:lvl w:ilvl="2" w:tplc="080A001B" w:tentative="1">
      <w:start w:val="1"/>
      <w:numFmt w:val="lowerRoman"/>
      <w:lvlText w:val="%3."/>
      <w:lvlJc w:val="right"/>
      <w:pPr>
        <w:ind w:left="2226" w:hanging="180"/>
      </w:pPr>
    </w:lvl>
    <w:lvl w:ilvl="3" w:tplc="080A000F" w:tentative="1">
      <w:start w:val="1"/>
      <w:numFmt w:val="decimal"/>
      <w:lvlText w:val="%4."/>
      <w:lvlJc w:val="left"/>
      <w:pPr>
        <w:ind w:left="2946" w:hanging="360"/>
      </w:pPr>
    </w:lvl>
    <w:lvl w:ilvl="4" w:tplc="080A0019" w:tentative="1">
      <w:start w:val="1"/>
      <w:numFmt w:val="lowerLetter"/>
      <w:lvlText w:val="%5."/>
      <w:lvlJc w:val="left"/>
      <w:pPr>
        <w:ind w:left="3666" w:hanging="360"/>
      </w:pPr>
    </w:lvl>
    <w:lvl w:ilvl="5" w:tplc="080A001B" w:tentative="1">
      <w:start w:val="1"/>
      <w:numFmt w:val="lowerRoman"/>
      <w:lvlText w:val="%6."/>
      <w:lvlJc w:val="right"/>
      <w:pPr>
        <w:ind w:left="4386" w:hanging="180"/>
      </w:pPr>
    </w:lvl>
    <w:lvl w:ilvl="6" w:tplc="080A000F" w:tentative="1">
      <w:start w:val="1"/>
      <w:numFmt w:val="decimal"/>
      <w:lvlText w:val="%7."/>
      <w:lvlJc w:val="left"/>
      <w:pPr>
        <w:ind w:left="5106" w:hanging="360"/>
      </w:pPr>
    </w:lvl>
    <w:lvl w:ilvl="7" w:tplc="080A0019" w:tentative="1">
      <w:start w:val="1"/>
      <w:numFmt w:val="lowerLetter"/>
      <w:lvlText w:val="%8."/>
      <w:lvlJc w:val="left"/>
      <w:pPr>
        <w:ind w:left="5826" w:hanging="360"/>
      </w:pPr>
    </w:lvl>
    <w:lvl w:ilvl="8" w:tplc="080A001B" w:tentative="1">
      <w:start w:val="1"/>
      <w:numFmt w:val="lowerRoman"/>
      <w:lvlText w:val="%9."/>
      <w:lvlJc w:val="right"/>
      <w:pPr>
        <w:ind w:left="6546" w:hanging="180"/>
      </w:pPr>
    </w:lvl>
  </w:abstractNum>
  <w:abstractNum w:abstractNumId="12">
    <w:nsid w:val="50C13D1E"/>
    <w:multiLevelType w:val="hybridMultilevel"/>
    <w:tmpl w:val="70BC6F00"/>
    <w:lvl w:ilvl="0" w:tplc="BFD60D5A">
      <w:start w:val="1"/>
      <w:numFmt w:val="lowerLetter"/>
      <w:lvlText w:val="%1)"/>
      <w:lvlJc w:val="left"/>
      <w:pPr>
        <w:ind w:left="644" w:hanging="360"/>
      </w:pPr>
      <w:rPr>
        <w:rFonts w:hint="default"/>
        <w:b/>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3">
    <w:nsid w:val="54F15FA4"/>
    <w:multiLevelType w:val="hybridMultilevel"/>
    <w:tmpl w:val="B218EEDA"/>
    <w:lvl w:ilvl="0" w:tplc="1CB6D52C">
      <w:start w:val="1"/>
      <w:numFmt w:val="lowerLetter"/>
      <w:lvlText w:val="%1)"/>
      <w:lvlJc w:val="left"/>
      <w:pPr>
        <w:ind w:left="1080" w:hanging="360"/>
      </w:pPr>
      <w:rPr>
        <w:rFonts w:hint="default"/>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4">
    <w:nsid w:val="56826FE7"/>
    <w:multiLevelType w:val="hybridMultilevel"/>
    <w:tmpl w:val="9928416C"/>
    <w:lvl w:ilvl="0" w:tplc="4740BD32">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5">
    <w:nsid w:val="66C9725A"/>
    <w:multiLevelType w:val="hybridMultilevel"/>
    <w:tmpl w:val="2B888992"/>
    <w:lvl w:ilvl="0" w:tplc="6636AA70">
      <w:start w:val="1"/>
      <w:numFmt w:val="lowerLetter"/>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16">
    <w:nsid w:val="697157BC"/>
    <w:multiLevelType w:val="hybridMultilevel"/>
    <w:tmpl w:val="2610863C"/>
    <w:lvl w:ilvl="0" w:tplc="080A0001">
      <w:start w:val="1"/>
      <w:numFmt w:val="bullet"/>
      <w:lvlText w:val=""/>
      <w:lvlJc w:val="left"/>
      <w:pPr>
        <w:ind w:left="1009" w:hanging="360"/>
      </w:pPr>
      <w:rPr>
        <w:rFonts w:ascii="Symbol" w:hAnsi="Symbol" w:hint="default"/>
      </w:rPr>
    </w:lvl>
    <w:lvl w:ilvl="1" w:tplc="080A0003" w:tentative="1">
      <w:start w:val="1"/>
      <w:numFmt w:val="bullet"/>
      <w:lvlText w:val="o"/>
      <w:lvlJc w:val="left"/>
      <w:pPr>
        <w:ind w:left="1729" w:hanging="360"/>
      </w:pPr>
      <w:rPr>
        <w:rFonts w:ascii="Courier New" w:hAnsi="Courier New" w:cs="Courier New" w:hint="default"/>
      </w:rPr>
    </w:lvl>
    <w:lvl w:ilvl="2" w:tplc="080A0005" w:tentative="1">
      <w:start w:val="1"/>
      <w:numFmt w:val="bullet"/>
      <w:lvlText w:val=""/>
      <w:lvlJc w:val="left"/>
      <w:pPr>
        <w:ind w:left="2449" w:hanging="360"/>
      </w:pPr>
      <w:rPr>
        <w:rFonts w:ascii="Wingdings" w:hAnsi="Wingdings" w:hint="default"/>
      </w:rPr>
    </w:lvl>
    <w:lvl w:ilvl="3" w:tplc="080A0001" w:tentative="1">
      <w:start w:val="1"/>
      <w:numFmt w:val="bullet"/>
      <w:lvlText w:val=""/>
      <w:lvlJc w:val="left"/>
      <w:pPr>
        <w:ind w:left="3169" w:hanging="360"/>
      </w:pPr>
      <w:rPr>
        <w:rFonts w:ascii="Symbol" w:hAnsi="Symbol" w:hint="default"/>
      </w:rPr>
    </w:lvl>
    <w:lvl w:ilvl="4" w:tplc="080A0003" w:tentative="1">
      <w:start w:val="1"/>
      <w:numFmt w:val="bullet"/>
      <w:lvlText w:val="o"/>
      <w:lvlJc w:val="left"/>
      <w:pPr>
        <w:ind w:left="3889" w:hanging="360"/>
      </w:pPr>
      <w:rPr>
        <w:rFonts w:ascii="Courier New" w:hAnsi="Courier New" w:cs="Courier New" w:hint="default"/>
      </w:rPr>
    </w:lvl>
    <w:lvl w:ilvl="5" w:tplc="080A0005" w:tentative="1">
      <w:start w:val="1"/>
      <w:numFmt w:val="bullet"/>
      <w:lvlText w:val=""/>
      <w:lvlJc w:val="left"/>
      <w:pPr>
        <w:ind w:left="4609" w:hanging="360"/>
      </w:pPr>
      <w:rPr>
        <w:rFonts w:ascii="Wingdings" w:hAnsi="Wingdings" w:hint="default"/>
      </w:rPr>
    </w:lvl>
    <w:lvl w:ilvl="6" w:tplc="080A0001" w:tentative="1">
      <w:start w:val="1"/>
      <w:numFmt w:val="bullet"/>
      <w:lvlText w:val=""/>
      <w:lvlJc w:val="left"/>
      <w:pPr>
        <w:ind w:left="5329" w:hanging="360"/>
      </w:pPr>
      <w:rPr>
        <w:rFonts w:ascii="Symbol" w:hAnsi="Symbol" w:hint="default"/>
      </w:rPr>
    </w:lvl>
    <w:lvl w:ilvl="7" w:tplc="080A0003" w:tentative="1">
      <w:start w:val="1"/>
      <w:numFmt w:val="bullet"/>
      <w:lvlText w:val="o"/>
      <w:lvlJc w:val="left"/>
      <w:pPr>
        <w:ind w:left="6049" w:hanging="360"/>
      </w:pPr>
      <w:rPr>
        <w:rFonts w:ascii="Courier New" w:hAnsi="Courier New" w:cs="Courier New" w:hint="default"/>
      </w:rPr>
    </w:lvl>
    <w:lvl w:ilvl="8" w:tplc="080A0005" w:tentative="1">
      <w:start w:val="1"/>
      <w:numFmt w:val="bullet"/>
      <w:lvlText w:val=""/>
      <w:lvlJc w:val="left"/>
      <w:pPr>
        <w:ind w:left="6769" w:hanging="360"/>
      </w:pPr>
      <w:rPr>
        <w:rFonts w:ascii="Wingdings" w:hAnsi="Wingdings" w:hint="default"/>
      </w:rPr>
    </w:lvl>
  </w:abstractNum>
  <w:abstractNum w:abstractNumId="17">
    <w:nsid w:val="6DE06791"/>
    <w:multiLevelType w:val="hybridMultilevel"/>
    <w:tmpl w:val="337A47FA"/>
    <w:lvl w:ilvl="0" w:tplc="934666BE">
      <w:start w:val="1"/>
      <w:numFmt w:val="lowerLetter"/>
      <w:lvlText w:val="%1)"/>
      <w:lvlJc w:val="left"/>
      <w:pPr>
        <w:ind w:left="1070" w:hanging="360"/>
      </w:pPr>
      <w:rPr>
        <w:rFonts w:hint="default"/>
        <w:b/>
      </w:rPr>
    </w:lvl>
    <w:lvl w:ilvl="1" w:tplc="080A0019" w:tentative="1">
      <w:start w:val="1"/>
      <w:numFmt w:val="lowerLetter"/>
      <w:lvlText w:val="%2."/>
      <w:lvlJc w:val="left"/>
      <w:pPr>
        <w:ind w:left="1800" w:hanging="360"/>
      </w:pPr>
    </w:lvl>
    <w:lvl w:ilvl="2" w:tplc="080A001B" w:tentative="1">
      <w:start w:val="1"/>
      <w:numFmt w:val="lowerRoman"/>
      <w:lvlText w:val="%3."/>
      <w:lvlJc w:val="right"/>
      <w:pPr>
        <w:ind w:left="2520" w:hanging="180"/>
      </w:pPr>
    </w:lvl>
    <w:lvl w:ilvl="3" w:tplc="080A000F" w:tentative="1">
      <w:start w:val="1"/>
      <w:numFmt w:val="decimal"/>
      <w:lvlText w:val="%4."/>
      <w:lvlJc w:val="left"/>
      <w:pPr>
        <w:ind w:left="3240" w:hanging="360"/>
      </w:pPr>
    </w:lvl>
    <w:lvl w:ilvl="4" w:tplc="080A0019" w:tentative="1">
      <w:start w:val="1"/>
      <w:numFmt w:val="lowerLetter"/>
      <w:lvlText w:val="%5."/>
      <w:lvlJc w:val="left"/>
      <w:pPr>
        <w:ind w:left="3960" w:hanging="360"/>
      </w:pPr>
    </w:lvl>
    <w:lvl w:ilvl="5" w:tplc="080A001B" w:tentative="1">
      <w:start w:val="1"/>
      <w:numFmt w:val="lowerRoman"/>
      <w:lvlText w:val="%6."/>
      <w:lvlJc w:val="right"/>
      <w:pPr>
        <w:ind w:left="4680" w:hanging="180"/>
      </w:pPr>
    </w:lvl>
    <w:lvl w:ilvl="6" w:tplc="080A000F" w:tentative="1">
      <w:start w:val="1"/>
      <w:numFmt w:val="decimal"/>
      <w:lvlText w:val="%7."/>
      <w:lvlJc w:val="left"/>
      <w:pPr>
        <w:ind w:left="5400" w:hanging="360"/>
      </w:pPr>
    </w:lvl>
    <w:lvl w:ilvl="7" w:tplc="080A0019" w:tentative="1">
      <w:start w:val="1"/>
      <w:numFmt w:val="lowerLetter"/>
      <w:lvlText w:val="%8."/>
      <w:lvlJc w:val="left"/>
      <w:pPr>
        <w:ind w:left="6120" w:hanging="360"/>
      </w:pPr>
    </w:lvl>
    <w:lvl w:ilvl="8" w:tplc="080A001B" w:tentative="1">
      <w:start w:val="1"/>
      <w:numFmt w:val="lowerRoman"/>
      <w:lvlText w:val="%9."/>
      <w:lvlJc w:val="right"/>
      <w:pPr>
        <w:ind w:left="6840" w:hanging="180"/>
      </w:pPr>
    </w:lvl>
  </w:abstractNum>
  <w:abstractNum w:abstractNumId="18">
    <w:nsid w:val="76A43749"/>
    <w:multiLevelType w:val="hybridMultilevel"/>
    <w:tmpl w:val="966C4378"/>
    <w:lvl w:ilvl="0" w:tplc="D09EB86C">
      <w:start w:val="1"/>
      <w:numFmt w:val="lowerLetter"/>
      <w:lvlText w:val="%1)"/>
      <w:lvlJc w:val="left"/>
      <w:pPr>
        <w:ind w:left="1070" w:hanging="360"/>
      </w:pPr>
      <w:rPr>
        <w:rFonts w:hint="default"/>
      </w:rPr>
    </w:lvl>
    <w:lvl w:ilvl="1" w:tplc="080A0019" w:tentative="1">
      <w:start w:val="1"/>
      <w:numFmt w:val="lowerLetter"/>
      <w:lvlText w:val="%2."/>
      <w:lvlJc w:val="left"/>
      <w:pPr>
        <w:ind w:left="1790" w:hanging="360"/>
      </w:pPr>
    </w:lvl>
    <w:lvl w:ilvl="2" w:tplc="080A001B" w:tentative="1">
      <w:start w:val="1"/>
      <w:numFmt w:val="lowerRoman"/>
      <w:lvlText w:val="%3."/>
      <w:lvlJc w:val="right"/>
      <w:pPr>
        <w:ind w:left="2510" w:hanging="180"/>
      </w:pPr>
    </w:lvl>
    <w:lvl w:ilvl="3" w:tplc="080A000F" w:tentative="1">
      <w:start w:val="1"/>
      <w:numFmt w:val="decimal"/>
      <w:lvlText w:val="%4."/>
      <w:lvlJc w:val="left"/>
      <w:pPr>
        <w:ind w:left="3230" w:hanging="360"/>
      </w:pPr>
    </w:lvl>
    <w:lvl w:ilvl="4" w:tplc="080A0019" w:tentative="1">
      <w:start w:val="1"/>
      <w:numFmt w:val="lowerLetter"/>
      <w:lvlText w:val="%5."/>
      <w:lvlJc w:val="left"/>
      <w:pPr>
        <w:ind w:left="3950" w:hanging="360"/>
      </w:pPr>
    </w:lvl>
    <w:lvl w:ilvl="5" w:tplc="080A001B" w:tentative="1">
      <w:start w:val="1"/>
      <w:numFmt w:val="lowerRoman"/>
      <w:lvlText w:val="%6."/>
      <w:lvlJc w:val="right"/>
      <w:pPr>
        <w:ind w:left="4670" w:hanging="180"/>
      </w:pPr>
    </w:lvl>
    <w:lvl w:ilvl="6" w:tplc="080A000F" w:tentative="1">
      <w:start w:val="1"/>
      <w:numFmt w:val="decimal"/>
      <w:lvlText w:val="%7."/>
      <w:lvlJc w:val="left"/>
      <w:pPr>
        <w:ind w:left="5390" w:hanging="360"/>
      </w:pPr>
    </w:lvl>
    <w:lvl w:ilvl="7" w:tplc="080A0019" w:tentative="1">
      <w:start w:val="1"/>
      <w:numFmt w:val="lowerLetter"/>
      <w:lvlText w:val="%8."/>
      <w:lvlJc w:val="left"/>
      <w:pPr>
        <w:ind w:left="6110" w:hanging="360"/>
      </w:pPr>
    </w:lvl>
    <w:lvl w:ilvl="8" w:tplc="080A001B" w:tentative="1">
      <w:start w:val="1"/>
      <w:numFmt w:val="lowerRoman"/>
      <w:lvlText w:val="%9."/>
      <w:lvlJc w:val="right"/>
      <w:pPr>
        <w:ind w:left="6830" w:hanging="180"/>
      </w:pPr>
    </w:lvl>
  </w:abstractNum>
  <w:num w:numId="1">
    <w:abstractNumId w:val="2"/>
  </w:num>
  <w:num w:numId="2">
    <w:abstractNumId w:val="4"/>
  </w:num>
  <w:num w:numId="3">
    <w:abstractNumId w:val="9"/>
  </w:num>
  <w:num w:numId="4">
    <w:abstractNumId w:val="6"/>
  </w:num>
  <w:num w:numId="5">
    <w:abstractNumId w:val="14"/>
  </w:num>
  <w:num w:numId="6">
    <w:abstractNumId w:val="1"/>
  </w:num>
  <w:num w:numId="7">
    <w:abstractNumId w:val="7"/>
  </w:num>
  <w:num w:numId="8">
    <w:abstractNumId w:val="12"/>
  </w:num>
  <w:num w:numId="9">
    <w:abstractNumId w:val="10"/>
  </w:num>
  <w:num w:numId="10">
    <w:abstractNumId w:val="15"/>
  </w:num>
  <w:num w:numId="11">
    <w:abstractNumId w:val="17"/>
  </w:num>
  <w:num w:numId="12">
    <w:abstractNumId w:val="13"/>
  </w:num>
  <w:num w:numId="13">
    <w:abstractNumId w:val="18"/>
  </w:num>
  <w:num w:numId="14">
    <w:abstractNumId w:val="11"/>
  </w:num>
  <w:num w:numId="15">
    <w:abstractNumId w:val="3"/>
  </w:num>
  <w:num w:numId="16">
    <w:abstractNumId w:val="5"/>
  </w:num>
  <w:num w:numId="17">
    <w:abstractNumId w:val="0"/>
  </w:num>
  <w:num w:numId="18">
    <w:abstractNumId w:val="8"/>
  </w:num>
  <w:num w:numId="19">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08"/>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A5418"/>
    <w:rsid w:val="00001107"/>
    <w:rsid w:val="00005737"/>
    <w:rsid w:val="00012DDC"/>
    <w:rsid w:val="000232FA"/>
    <w:rsid w:val="00040466"/>
    <w:rsid w:val="00045A10"/>
    <w:rsid w:val="000465CB"/>
    <w:rsid w:val="00047097"/>
    <w:rsid w:val="00047ACA"/>
    <w:rsid w:val="00052534"/>
    <w:rsid w:val="000529A6"/>
    <w:rsid w:val="00071F33"/>
    <w:rsid w:val="0007395C"/>
    <w:rsid w:val="00076E25"/>
    <w:rsid w:val="000802E9"/>
    <w:rsid w:val="000962FD"/>
    <w:rsid w:val="000A2E03"/>
    <w:rsid w:val="000A3B59"/>
    <w:rsid w:val="000A5153"/>
    <w:rsid w:val="000B1B47"/>
    <w:rsid w:val="000B2D3C"/>
    <w:rsid w:val="000B2DF0"/>
    <w:rsid w:val="000C520A"/>
    <w:rsid w:val="000C637B"/>
    <w:rsid w:val="000E459B"/>
    <w:rsid w:val="000F2CAE"/>
    <w:rsid w:val="000F3B36"/>
    <w:rsid w:val="00107FD2"/>
    <w:rsid w:val="001155D6"/>
    <w:rsid w:val="00117A9A"/>
    <w:rsid w:val="00120202"/>
    <w:rsid w:val="0012226E"/>
    <w:rsid w:val="0013011C"/>
    <w:rsid w:val="00140429"/>
    <w:rsid w:val="001469FC"/>
    <w:rsid w:val="001538D1"/>
    <w:rsid w:val="00163474"/>
    <w:rsid w:val="00165BB4"/>
    <w:rsid w:val="00170651"/>
    <w:rsid w:val="00170C06"/>
    <w:rsid w:val="00180366"/>
    <w:rsid w:val="001842AD"/>
    <w:rsid w:val="001939CD"/>
    <w:rsid w:val="00195ACA"/>
    <w:rsid w:val="0019760E"/>
    <w:rsid w:val="001B1B72"/>
    <w:rsid w:val="001B3CB8"/>
    <w:rsid w:val="001B65A3"/>
    <w:rsid w:val="001C6FD8"/>
    <w:rsid w:val="001D3EDB"/>
    <w:rsid w:val="001D6AD8"/>
    <w:rsid w:val="001E3187"/>
    <w:rsid w:val="001E5EE3"/>
    <w:rsid w:val="001E7072"/>
    <w:rsid w:val="00204C86"/>
    <w:rsid w:val="00207874"/>
    <w:rsid w:val="00216736"/>
    <w:rsid w:val="00217640"/>
    <w:rsid w:val="00223834"/>
    <w:rsid w:val="00227FD8"/>
    <w:rsid w:val="0023369A"/>
    <w:rsid w:val="0023369C"/>
    <w:rsid w:val="00236731"/>
    <w:rsid w:val="0023764B"/>
    <w:rsid w:val="002430DE"/>
    <w:rsid w:val="0024610C"/>
    <w:rsid w:val="00246C18"/>
    <w:rsid w:val="00255A8F"/>
    <w:rsid w:val="00261451"/>
    <w:rsid w:val="00262CA6"/>
    <w:rsid w:val="00264426"/>
    <w:rsid w:val="002808F5"/>
    <w:rsid w:val="00280EFD"/>
    <w:rsid w:val="002860EA"/>
    <w:rsid w:val="00295AF4"/>
    <w:rsid w:val="002A70B3"/>
    <w:rsid w:val="002B1FA9"/>
    <w:rsid w:val="002B74AE"/>
    <w:rsid w:val="002C58E0"/>
    <w:rsid w:val="002C6871"/>
    <w:rsid w:val="002D5F92"/>
    <w:rsid w:val="002D61AD"/>
    <w:rsid w:val="002E23BD"/>
    <w:rsid w:val="002F4512"/>
    <w:rsid w:val="00301F96"/>
    <w:rsid w:val="003122D6"/>
    <w:rsid w:val="0031251D"/>
    <w:rsid w:val="00313646"/>
    <w:rsid w:val="00323081"/>
    <w:rsid w:val="00324520"/>
    <w:rsid w:val="00325046"/>
    <w:rsid w:val="0033453D"/>
    <w:rsid w:val="003475F9"/>
    <w:rsid w:val="00351B3F"/>
    <w:rsid w:val="00357F1C"/>
    <w:rsid w:val="003619B5"/>
    <w:rsid w:val="003653B2"/>
    <w:rsid w:val="00372F40"/>
    <w:rsid w:val="00384AAC"/>
    <w:rsid w:val="00385EDD"/>
    <w:rsid w:val="003946EF"/>
    <w:rsid w:val="00396C2B"/>
    <w:rsid w:val="003970EA"/>
    <w:rsid w:val="003A0303"/>
    <w:rsid w:val="003A1947"/>
    <w:rsid w:val="003A1BC1"/>
    <w:rsid w:val="003A49CE"/>
    <w:rsid w:val="003A6124"/>
    <w:rsid w:val="003B4B2A"/>
    <w:rsid w:val="003C5F59"/>
    <w:rsid w:val="003C688E"/>
    <w:rsid w:val="003D5DBF"/>
    <w:rsid w:val="003E1466"/>
    <w:rsid w:val="003E7C14"/>
    <w:rsid w:val="003E7FD0"/>
    <w:rsid w:val="003F0EA4"/>
    <w:rsid w:val="003F25FC"/>
    <w:rsid w:val="003F4801"/>
    <w:rsid w:val="003F60A5"/>
    <w:rsid w:val="00407E90"/>
    <w:rsid w:val="00416E9E"/>
    <w:rsid w:val="00424229"/>
    <w:rsid w:val="0042708B"/>
    <w:rsid w:val="004311BE"/>
    <w:rsid w:val="00433A0B"/>
    <w:rsid w:val="0044253C"/>
    <w:rsid w:val="00447304"/>
    <w:rsid w:val="004506E6"/>
    <w:rsid w:val="004537C3"/>
    <w:rsid w:val="004622C1"/>
    <w:rsid w:val="00466261"/>
    <w:rsid w:val="004714CF"/>
    <w:rsid w:val="00473875"/>
    <w:rsid w:val="004756C0"/>
    <w:rsid w:val="00484C0D"/>
    <w:rsid w:val="00484D3E"/>
    <w:rsid w:val="004870F1"/>
    <w:rsid w:val="004962E0"/>
    <w:rsid w:val="00497D8B"/>
    <w:rsid w:val="004A43F0"/>
    <w:rsid w:val="004B04D5"/>
    <w:rsid w:val="004D41B8"/>
    <w:rsid w:val="004F30F1"/>
    <w:rsid w:val="004F5641"/>
    <w:rsid w:val="00522632"/>
    <w:rsid w:val="00522EF3"/>
    <w:rsid w:val="005231C0"/>
    <w:rsid w:val="00524B23"/>
    <w:rsid w:val="00531067"/>
    <w:rsid w:val="00532D36"/>
    <w:rsid w:val="005344CB"/>
    <w:rsid w:val="00534759"/>
    <w:rsid w:val="00540418"/>
    <w:rsid w:val="00543618"/>
    <w:rsid w:val="00550643"/>
    <w:rsid w:val="00561AB4"/>
    <w:rsid w:val="00567C81"/>
    <w:rsid w:val="00571493"/>
    <w:rsid w:val="00573DEB"/>
    <w:rsid w:val="00574266"/>
    <w:rsid w:val="005961ED"/>
    <w:rsid w:val="005B4EA3"/>
    <w:rsid w:val="005B705E"/>
    <w:rsid w:val="005B7F20"/>
    <w:rsid w:val="005C0596"/>
    <w:rsid w:val="005D3D25"/>
    <w:rsid w:val="005F39C9"/>
    <w:rsid w:val="005F3C10"/>
    <w:rsid w:val="005F41BB"/>
    <w:rsid w:val="005F6283"/>
    <w:rsid w:val="006006E3"/>
    <w:rsid w:val="006172C7"/>
    <w:rsid w:val="00617581"/>
    <w:rsid w:val="006241BC"/>
    <w:rsid w:val="0063191F"/>
    <w:rsid w:val="00636BB9"/>
    <w:rsid w:val="0065076D"/>
    <w:rsid w:val="0065675E"/>
    <w:rsid w:val="00656F40"/>
    <w:rsid w:val="0065748F"/>
    <w:rsid w:val="006600F4"/>
    <w:rsid w:val="00661F21"/>
    <w:rsid w:val="006760E6"/>
    <w:rsid w:val="00676E04"/>
    <w:rsid w:val="00693178"/>
    <w:rsid w:val="006953AC"/>
    <w:rsid w:val="006A3AFD"/>
    <w:rsid w:val="006B1FE7"/>
    <w:rsid w:val="006B299F"/>
    <w:rsid w:val="006B4DE6"/>
    <w:rsid w:val="006C204B"/>
    <w:rsid w:val="006C30D2"/>
    <w:rsid w:val="006C771D"/>
    <w:rsid w:val="006D17F0"/>
    <w:rsid w:val="006D1F42"/>
    <w:rsid w:val="006D3280"/>
    <w:rsid w:val="006D36FC"/>
    <w:rsid w:val="006E1783"/>
    <w:rsid w:val="006E77DD"/>
    <w:rsid w:val="00706D93"/>
    <w:rsid w:val="00720A75"/>
    <w:rsid w:val="007215F2"/>
    <w:rsid w:val="00723D3C"/>
    <w:rsid w:val="00726939"/>
    <w:rsid w:val="007445CE"/>
    <w:rsid w:val="0076394D"/>
    <w:rsid w:val="007705CD"/>
    <w:rsid w:val="00771165"/>
    <w:rsid w:val="007711E3"/>
    <w:rsid w:val="0077242E"/>
    <w:rsid w:val="00774B78"/>
    <w:rsid w:val="00775FE8"/>
    <w:rsid w:val="007878B1"/>
    <w:rsid w:val="00790F39"/>
    <w:rsid w:val="007945F4"/>
    <w:rsid w:val="0079582C"/>
    <w:rsid w:val="007A2B41"/>
    <w:rsid w:val="007A7315"/>
    <w:rsid w:val="007B664F"/>
    <w:rsid w:val="007D36DA"/>
    <w:rsid w:val="007D3CE8"/>
    <w:rsid w:val="007D6E9A"/>
    <w:rsid w:val="007E0A98"/>
    <w:rsid w:val="007E4981"/>
    <w:rsid w:val="007E6B6F"/>
    <w:rsid w:val="007F3B1B"/>
    <w:rsid w:val="007F46C5"/>
    <w:rsid w:val="00800A72"/>
    <w:rsid w:val="00811DAC"/>
    <w:rsid w:val="00812CBF"/>
    <w:rsid w:val="00816A18"/>
    <w:rsid w:val="00820B60"/>
    <w:rsid w:val="00824FA9"/>
    <w:rsid w:val="00834088"/>
    <w:rsid w:val="00834562"/>
    <w:rsid w:val="00840C60"/>
    <w:rsid w:val="00842E04"/>
    <w:rsid w:val="008457ED"/>
    <w:rsid w:val="00850500"/>
    <w:rsid w:val="008510FD"/>
    <w:rsid w:val="00853BA1"/>
    <w:rsid w:val="0085432B"/>
    <w:rsid w:val="0085459B"/>
    <w:rsid w:val="0085785F"/>
    <w:rsid w:val="00870125"/>
    <w:rsid w:val="00871A8F"/>
    <w:rsid w:val="00873DE4"/>
    <w:rsid w:val="008755E1"/>
    <w:rsid w:val="008761FB"/>
    <w:rsid w:val="0087633D"/>
    <w:rsid w:val="00881E89"/>
    <w:rsid w:val="00881EA1"/>
    <w:rsid w:val="00887DCB"/>
    <w:rsid w:val="0089054E"/>
    <w:rsid w:val="00891855"/>
    <w:rsid w:val="008970BF"/>
    <w:rsid w:val="008A0058"/>
    <w:rsid w:val="008A45C2"/>
    <w:rsid w:val="008A6E4D"/>
    <w:rsid w:val="008A78E2"/>
    <w:rsid w:val="008A793D"/>
    <w:rsid w:val="008B0017"/>
    <w:rsid w:val="008B053D"/>
    <w:rsid w:val="008B0B43"/>
    <w:rsid w:val="008B1534"/>
    <w:rsid w:val="008B305F"/>
    <w:rsid w:val="008C0BC5"/>
    <w:rsid w:val="008C6298"/>
    <w:rsid w:val="008D7CAC"/>
    <w:rsid w:val="008E3652"/>
    <w:rsid w:val="008E47AD"/>
    <w:rsid w:val="008F5217"/>
    <w:rsid w:val="008F6D58"/>
    <w:rsid w:val="008F7847"/>
    <w:rsid w:val="00907EFE"/>
    <w:rsid w:val="009124D9"/>
    <w:rsid w:val="009157E7"/>
    <w:rsid w:val="00917B9F"/>
    <w:rsid w:val="00923460"/>
    <w:rsid w:val="0093492C"/>
    <w:rsid w:val="0093550F"/>
    <w:rsid w:val="00957043"/>
    <w:rsid w:val="0096164B"/>
    <w:rsid w:val="009672EF"/>
    <w:rsid w:val="009760A5"/>
    <w:rsid w:val="009764B6"/>
    <w:rsid w:val="009833FC"/>
    <w:rsid w:val="00983F93"/>
    <w:rsid w:val="0098455B"/>
    <w:rsid w:val="00996D5C"/>
    <w:rsid w:val="009A12ED"/>
    <w:rsid w:val="009B3D58"/>
    <w:rsid w:val="009B4B59"/>
    <w:rsid w:val="009C421B"/>
    <w:rsid w:val="009D449B"/>
    <w:rsid w:val="009D4A10"/>
    <w:rsid w:val="009D5A34"/>
    <w:rsid w:val="009D5D4C"/>
    <w:rsid w:val="009E42C0"/>
    <w:rsid w:val="009F136B"/>
    <w:rsid w:val="009F23C4"/>
    <w:rsid w:val="009F3579"/>
    <w:rsid w:val="009F36AF"/>
    <w:rsid w:val="009F6EA0"/>
    <w:rsid w:val="00A119FD"/>
    <w:rsid w:val="00A22370"/>
    <w:rsid w:val="00A2659A"/>
    <w:rsid w:val="00A33F84"/>
    <w:rsid w:val="00A363B6"/>
    <w:rsid w:val="00A40433"/>
    <w:rsid w:val="00A46BF5"/>
    <w:rsid w:val="00A4759D"/>
    <w:rsid w:val="00A50323"/>
    <w:rsid w:val="00A66E8C"/>
    <w:rsid w:val="00A800D3"/>
    <w:rsid w:val="00A80D8B"/>
    <w:rsid w:val="00A83CC5"/>
    <w:rsid w:val="00AB1E0C"/>
    <w:rsid w:val="00AB77F6"/>
    <w:rsid w:val="00AC4E5B"/>
    <w:rsid w:val="00AC6D3F"/>
    <w:rsid w:val="00AF521F"/>
    <w:rsid w:val="00AF6B90"/>
    <w:rsid w:val="00AF718B"/>
    <w:rsid w:val="00B05135"/>
    <w:rsid w:val="00B146E2"/>
    <w:rsid w:val="00B20B9E"/>
    <w:rsid w:val="00B231D5"/>
    <w:rsid w:val="00B23654"/>
    <w:rsid w:val="00B25682"/>
    <w:rsid w:val="00B25DF8"/>
    <w:rsid w:val="00B40D74"/>
    <w:rsid w:val="00B54FD2"/>
    <w:rsid w:val="00B72755"/>
    <w:rsid w:val="00B75645"/>
    <w:rsid w:val="00B849EE"/>
    <w:rsid w:val="00B84D02"/>
    <w:rsid w:val="00B95A4D"/>
    <w:rsid w:val="00BA2940"/>
    <w:rsid w:val="00BA5F3C"/>
    <w:rsid w:val="00BB03E0"/>
    <w:rsid w:val="00BB0599"/>
    <w:rsid w:val="00BB3704"/>
    <w:rsid w:val="00BC09CD"/>
    <w:rsid w:val="00BC1E2D"/>
    <w:rsid w:val="00BD622F"/>
    <w:rsid w:val="00BD6F2F"/>
    <w:rsid w:val="00BE7BDC"/>
    <w:rsid w:val="00BF26ED"/>
    <w:rsid w:val="00C058F9"/>
    <w:rsid w:val="00C11B03"/>
    <w:rsid w:val="00C16E53"/>
    <w:rsid w:val="00C2029E"/>
    <w:rsid w:val="00C31EE1"/>
    <w:rsid w:val="00C3307A"/>
    <w:rsid w:val="00C34CBF"/>
    <w:rsid w:val="00C431B4"/>
    <w:rsid w:val="00C44276"/>
    <w:rsid w:val="00C655F0"/>
    <w:rsid w:val="00C67E96"/>
    <w:rsid w:val="00C725E8"/>
    <w:rsid w:val="00C829B4"/>
    <w:rsid w:val="00C8370A"/>
    <w:rsid w:val="00C86C59"/>
    <w:rsid w:val="00C91C5A"/>
    <w:rsid w:val="00CA07BA"/>
    <w:rsid w:val="00CA1444"/>
    <w:rsid w:val="00CA4203"/>
    <w:rsid w:val="00CA431C"/>
    <w:rsid w:val="00CA50A3"/>
    <w:rsid w:val="00CA7440"/>
    <w:rsid w:val="00CA7D9A"/>
    <w:rsid w:val="00CB18D8"/>
    <w:rsid w:val="00CB4DCA"/>
    <w:rsid w:val="00CB5A7F"/>
    <w:rsid w:val="00CC0CF3"/>
    <w:rsid w:val="00CC52D8"/>
    <w:rsid w:val="00CC60B1"/>
    <w:rsid w:val="00CC6198"/>
    <w:rsid w:val="00CD1024"/>
    <w:rsid w:val="00CD22F2"/>
    <w:rsid w:val="00CD6D9A"/>
    <w:rsid w:val="00CE5FC3"/>
    <w:rsid w:val="00CE6E5F"/>
    <w:rsid w:val="00CF1205"/>
    <w:rsid w:val="00D00E92"/>
    <w:rsid w:val="00D02FF0"/>
    <w:rsid w:val="00D02FF5"/>
    <w:rsid w:val="00D03FFB"/>
    <w:rsid w:val="00D055EC"/>
    <w:rsid w:val="00D20464"/>
    <w:rsid w:val="00D27584"/>
    <w:rsid w:val="00D30291"/>
    <w:rsid w:val="00D31DEA"/>
    <w:rsid w:val="00D44728"/>
    <w:rsid w:val="00D50E6A"/>
    <w:rsid w:val="00D562FF"/>
    <w:rsid w:val="00D5762E"/>
    <w:rsid w:val="00D7394E"/>
    <w:rsid w:val="00D762C4"/>
    <w:rsid w:val="00D77F37"/>
    <w:rsid w:val="00D91238"/>
    <w:rsid w:val="00DA37F8"/>
    <w:rsid w:val="00DA7FDF"/>
    <w:rsid w:val="00DC2260"/>
    <w:rsid w:val="00DD79B9"/>
    <w:rsid w:val="00DE2748"/>
    <w:rsid w:val="00DE754F"/>
    <w:rsid w:val="00DF12A7"/>
    <w:rsid w:val="00DF2104"/>
    <w:rsid w:val="00DF56C9"/>
    <w:rsid w:val="00DF5854"/>
    <w:rsid w:val="00E049CF"/>
    <w:rsid w:val="00E06E88"/>
    <w:rsid w:val="00E07572"/>
    <w:rsid w:val="00E10A29"/>
    <w:rsid w:val="00E1116C"/>
    <w:rsid w:val="00E15CF2"/>
    <w:rsid w:val="00E30318"/>
    <w:rsid w:val="00E32708"/>
    <w:rsid w:val="00E36279"/>
    <w:rsid w:val="00E432AF"/>
    <w:rsid w:val="00E564AC"/>
    <w:rsid w:val="00E66FEE"/>
    <w:rsid w:val="00E73D51"/>
    <w:rsid w:val="00E779DB"/>
    <w:rsid w:val="00E810C1"/>
    <w:rsid w:val="00E85C12"/>
    <w:rsid w:val="00E95A12"/>
    <w:rsid w:val="00E97A93"/>
    <w:rsid w:val="00EA0CBD"/>
    <w:rsid w:val="00EA22E4"/>
    <w:rsid w:val="00EA5418"/>
    <w:rsid w:val="00EA66DA"/>
    <w:rsid w:val="00EB288D"/>
    <w:rsid w:val="00EB4CD4"/>
    <w:rsid w:val="00EB7AF9"/>
    <w:rsid w:val="00EC42E7"/>
    <w:rsid w:val="00ED149C"/>
    <w:rsid w:val="00ED4ED7"/>
    <w:rsid w:val="00ED59C7"/>
    <w:rsid w:val="00ED7BF5"/>
    <w:rsid w:val="00EE46FB"/>
    <w:rsid w:val="00EE491A"/>
    <w:rsid w:val="00EF4801"/>
    <w:rsid w:val="00EF654D"/>
    <w:rsid w:val="00F025F5"/>
    <w:rsid w:val="00F041A6"/>
    <w:rsid w:val="00F060E3"/>
    <w:rsid w:val="00F0678C"/>
    <w:rsid w:val="00F07732"/>
    <w:rsid w:val="00F12661"/>
    <w:rsid w:val="00F1345E"/>
    <w:rsid w:val="00F17C0D"/>
    <w:rsid w:val="00F303C5"/>
    <w:rsid w:val="00F31C88"/>
    <w:rsid w:val="00F3490A"/>
    <w:rsid w:val="00F40A73"/>
    <w:rsid w:val="00F428FA"/>
    <w:rsid w:val="00F51E5F"/>
    <w:rsid w:val="00F60CA2"/>
    <w:rsid w:val="00F613DE"/>
    <w:rsid w:val="00F6164D"/>
    <w:rsid w:val="00F65E25"/>
    <w:rsid w:val="00F755D0"/>
    <w:rsid w:val="00F77DBD"/>
    <w:rsid w:val="00F82BF2"/>
    <w:rsid w:val="00F82D8E"/>
    <w:rsid w:val="00F83CE8"/>
    <w:rsid w:val="00FA2A10"/>
    <w:rsid w:val="00FA36BA"/>
    <w:rsid w:val="00FA60B2"/>
    <w:rsid w:val="00FB0EDF"/>
    <w:rsid w:val="00FB1010"/>
    <w:rsid w:val="00FC075F"/>
    <w:rsid w:val="00FC1CDB"/>
    <w:rsid w:val="00FC4FE6"/>
    <w:rsid w:val="00FC576E"/>
    <w:rsid w:val="00FD5A63"/>
    <w:rsid w:val="00FE20B3"/>
    <w:rsid w:val="00FF203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31364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E049CF"/>
    <w:pPr>
      <w:spacing w:before="100" w:beforeAutospacing="1" w:after="100" w:afterAutospacing="1" w:line="240" w:lineRule="auto"/>
    </w:pPr>
    <w:rPr>
      <w:rFonts w:ascii="Times New Roman" w:eastAsiaTheme="minorEastAsia" w:hAnsi="Times New Roman" w:cs="Times New Roman"/>
      <w:sz w:val="24"/>
      <w:szCs w:val="24"/>
      <w:lang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6825194">
      <w:bodyDiv w:val="1"/>
      <w:marLeft w:val="0"/>
      <w:marRight w:val="0"/>
      <w:marTop w:val="0"/>
      <w:marBottom w:val="0"/>
      <w:divBdr>
        <w:top w:val="none" w:sz="0" w:space="0" w:color="auto"/>
        <w:left w:val="none" w:sz="0" w:space="0" w:color="auto"/>
        <w:bottom w:val="none" w:sz="0" w:space="0" w:color="auto"/>
        <w:right w:val="none" w:sz="0" w:space="0" w:color="auto"/>
      </w:divBdr>
    </w:div>
    <w:div w:id="192110227">
      <w:bodyDiv w:val="1"/>
      <w:marLeft w:val="0"/>
      <w:marRight w:val="0"/>
      <w:marTop w:val="0"/>
      <w:marBottom w:val="0"/>
      <w:divBdr>
        <w:top w:val="none" w:sz="0" w:space="0" w:color="auto"/>
        <w:left w:val="none" w:sz="0" w:space="0" w:color="auto"/>
        <w:bottom w:val="none" w:sz="0" w:space="0" w:color="auto"/>
        <w:right w:val="none" w:sz="0" w:space="0" w:color="auto"/>
      </w:divBdr>
    </w:div>
    <w:div w:id="234048028">
      <w:bodyDiv w:val="1"/>
      <w:marLeft w:val="0"/>
      <w:marRight w:val="0"/>
      <w:marTop w:val="0"/>
      <w:marBottom w:val="0"/>
      <w:divBdr>
        <w:top w:val="none" w:sz="0" w:space="0" w:color="auto"/>
        <w:left w:val="none" w:sz="0" w:space="0" w:color="auto"/>
        <w:bottom w:val="none" w:sz="0" w:space="0" w:color="auto"/>
        <w:right w:val="none" w:sz="0" w:space="0" w:color="auto"/>
      </w:divBdr>
    </w:div>
    <w:div w:id="356467266">
      <w:bodyDiv w:val="1"/>
      <w:marLeft w:val="0"/>
      <w:marRight w:val="0"/>
      <w:marTop w:val="0"/>
      <w:marBottom w:val="0"/>
      <w:divBdr>
        <w:top w:val="none" w:sz="0" w:space="0" w:color="auto"/>
        <w:left w:val="none" w:sz="0" w:space="0" w:color="auto"/>
        <w:bottom w:val="none" w:sz="0" w:space="0" w:color="auto"/>
        <w:right w:val="none" w:sz="0" w:space="0" w:color="auto"/>
      </w:divBdr>
    </w:div>
    <w:div w:id="377976264">
      <w:bodyDiv w:val="1"/>
      <w:marLeft w:val="0"/>
      <w:marRight w:val="0"/>
      <w:marTop w:val="0"/>
      <w:marBottom w:val="0"/>
      <w:divBdr>
        <w:top w:val="none" w:sz="0" w:space="0" w:color="auto"/>
        <w:left w:val="none" w:sz="0" w:space="0" w:color="auto"/>
        <w:bottom w:val="none" w:sz="0" w:space="0" w:color="auto"/>
        <w:right w:val="none" w:sz="0" w:space="0" w:color="auto"/>
      </w:divBdr>
    </w:div>
    <w:div w:id="413167650">
      <w:bodyDiv w:val="1"/>
      <w:marLeft w:val="0"/>
      <w:marRight w:val="0"/>
      <w:marTop w:val="0"/>
      <w:marBottom w:val="0"/>
      <w:divBdr>
        <w:top w:val="none" w:sz="0" w:space="0" w:color="auto"/>
        <w:left w:val="none" w:sz="0" w:space="0" w:color="auto"/>
        <w:bottom w:val="none" w:sz="0" w:space="0" w:color="auto"/>
        <w:right w:val="none" w:sz="0" w:space="0" w:color="auto"/>
      </w:divBdr>
    </w:div>
    <w:div w:id="441145471">
      <w:bodyDiv w:val="1"/>
      <w:marLeft w:val="0"/>
      <w:marRight w:val="0"/>
      <w:marTop w:val="0"/>
      <w:marBottom w:val="0"/>
      <w:divBdr>
        <w:top w:val="none" w:sz="0" w:space="0" w:color="auto"/>
        <w:left w:val="none" w:sz="0" w:space="0" w:color="auto"/>
        <w:bottom w:val="none" w:sz="0" w:space="0" w:color="auto"/>
        <w:right w:val="none" w:sz="0" w:space="0" w:color="auto"/>
      </w:divBdr>
    </w:div>
    <w:div w:id="450707493">
      <w:bodyDiv w:val="1"/>
      <w:marLeft w:val="0"/>
      <w:marRight w:val="0"/>
      <w:marTop w:val="0"/>
      <w:marBottom w:val="0"/>
      <w:divBdr>
        <w:top w:val="none" w:sz="0" w:space="0" w:color="auto"/>
        <w:left w:val="none" w:sz="0" w:space="0" w:color="auto"/>
        <w:bottom w:val="none" w:sz="0" w:space="0" w:color="auto"/>
        <w:right w:val="none" w:sz="0" w:space="0" w:color="auto"/>
      </w:divBdr>
    </w:div>
    <w:div w:id="457459651">
      <w:bodyDiv w:val="1"/>
      <w:marLeft w:val="0"/>
      <w:marRight w:val="0"/>
      <w:marTop w:val="0"/>
      <w:marBottom w:val="0"/>
      <w:divBdr>
        <w:top w:val="none" w:sz="0" w:space="0" w:color="auto"/>
        <w:left w:val="none" w:sz="0" w:space="0" w:color="auto"/>
        <w:bottom w:val="none" w:sz="0" w:space="0" w:color="auto"/>
        <w:right w:val="none" w:sz="0" w:space="0" w:color="auto"/>
      </w:divBdr>
    </w:div>
    <w:div w:id="484707963">
      <w:bodyDiv w:val="1"/>
      <w:marLeft w:val="0"/>
      <w:marRight w:val="0"/>
      <w:marTop w:val="0"/>
      <w:marBottom w:val="0"/>
      <w:divBdr>
        <w:top w:val="none" w:sz="0" w:space="0" w:color="auto"/>
        <w:left w:val="none" w:sz="0" w:space="0" w:color="auto"/>
        <w:bottom w:val="none" w:sz="0" w:space="0" w:color="auto"/>
        <w:right w:val="none" w:sz="0" w:space="0" w:color="auto"/>
      </w:divBdr>
    </w:div>
    <w:div w:id="518398491">
      <w:bodyDiv w:val="1"/>
      <w:marLeft w:val="0"/>
      <w:marRight w:val="0"/>
      <w:marTop w:val="0"/>
      <w:marBottom w:val="0"/>
      <w:divBdr>
        <w:top w:val="none" w:sz="0" w:space="0" w:color="auto"/>
        <w:left w:val="none" w:sz="0" w:space="0" w:color="auto"/>
        <w:bottom w:val="none" w:sz="0" w:space="0" w:color="auto"/>
        <w:right w:val="none" w:sz="0" w:space="0" w:color="auto"/>
      </w:divBdr>
    </w:div>
    <w:div w:id="543830902">
      <w:bodyDiv w:val="1"/>
      <w:marLeft w:val="0"/>
      <w:marRight w:val="0"/>
      <w:marTop w:val="0"/>
      <w:marBottom w:val="0"/>
      <w:divBdr>
        <w:top w:val="none" w:sz="0" w:space="0" w:color="auto"/>
        <w:left w:val="none" w:sz="0" w:space="0" w:color="auto"/>
        <w:bottom w:val="none" w:sz="0" w:space="0" w:color="auto"/>
        <w:right w:val="none" w:sz="0" w:space="0" w:color="auto"/>
      </w:divBdr>
    </w:div>
    <w:div w:id="780954500">
      <w:bodyDiv w:val="1"/>
      <w:marLeft w:val="0"/>
      <w:marRight w:val="0"/>
      <w:marTop w:val="0"/>
      <w:marBottom w:val="0"/>
      <w:divBdr>
        <w:top w:val="none" w:sz="0" w:space="0" w:color="auto"/>
        <w:left w:val="none" w:sz="0" w:space="0" w:color="auto"/>
        <w:bottom w:val="none" w:sz="0" w:space="0" w:color="auto"/>
        <w:right w:val="none" w:sz="0" w:space="0" w:color="auto"/>
      </w:divBdr>
    </w:div>
    <w:div w:id="827942567">
      <w:bodyDiv w:val="1"/>
      <w:marLeft w:val="0"/>
      <w:marRight w:val="0"/>
      <w:marTop w:val="0"/>
      <w:marBottom w:val="0"/>
      <w:divBdr>
        <w:top w:val="none" w:sz="0" w:space="0" w:color="auto"/>
        <w:left w:val="none" w:sz="0" w:space="0" w:color="auto"/>
        <w:bottom w:val="none" w:sz="0" w:space="0" w:color="auto"/>
        <w:right w:val="none" w:sz="0" w:space="0" w:color="auto"/>
      </w:divBdr>
    </w:div>
    <w:div w:id="892666540">
      <w:bodyDiv w:val="1"/>
      <w:marLeft w:val="0"/>
      <w:marRight w:val="0"/>
      <w:marTop w:val="0"/>
      <w:marBottom w:val="0"/>
      <w:divBdr>
        <w:top w:val="none" w:sz="0" w:space="0" w:color="auto"/>
        <w:left w:val="none" w:sz="0" w:space="0" w:color="auto"/>
        <w:bottom w:val="none" w:sz="0" w:space="0" w:color="auto"/>
        <w:right w:val="none" w:sz="0" w:space="0" w:color="auto"/>
      </w:divBdr>
    </w:div>
    <w:div w:id="958875307">
      <w:bodyDiv w:val="1"/>
      <w:marLeft w:val="0"/>
      <w:marRight w:val="0"/>
      <w:marTop w:val="0"/>
      <w:marBottom w:val="0"/>
      <w:divBdr>
        <w:top w:val="none" w:sz="0" w:space="0" w:color="auto"/>
        <w:left w:val="none" w:sz="0" w:space="0" w:color="auto"/>
        <w:bottom w:val="none" w:sz="0" w:space="0" w:color="auto"/>
        <w:right w:val="none" w:sz="0" w:space="0" w:color="auto"/>
      </w:divBdr>
    </w:div>
    <w:div w:id="1030913976">
      <w:bodyDiv w:val="1"/>
      <w:marLeft w:val="0"/>
      <w:marRight w:val="0"/>
      <w:marTop w:val="0"/>
      <w:marBottom w:val="0"/>
      <w:divBdr>
        <w:top w:val="none" w:sz="0" w:space="0" w:color="auto"/>
        <w:left w:val="none" w:sz="0" w:space="0" w:color="auto"/>
        <w:bottom w:val="none" w:sz="0" w:space="0" w:color="auto"/>
        <w:right w:val="none" w:sz="0" w:space="0" w:color="auto"/>
      </w:divBdr>
    </w:div>
    <w:div w:id="1035234758">
      <w:bodyDiv w:val="1"/>
      <w:marLeft w:val="0"/>
      <w:marRight w:val="0"/>
      <w:marTop w:val="0"/>
      <w:marBottom w:val="0"/>
      <w:divBdr>
        <w:top w:val="none" w:sz="0" w:space="0" w:color="auto"/>
        <w:left w:val="none" w:sz="0" w:space="0" w:color="auto"/>
        <w:bottom w:val="none" w:sz="0" w:space="0" w:color="auto"/>
        <w:right w:val="none" w:sz="0" w:space="0" w:color="auto"/>
      </w:divBdr>
    </w:div>
    <w:div w:id="1073166397">
      <w:bodyDiv w:val="1"/>
      <w:marLeft w:val="0"/>
      <w:marRight w:val="0"/>
      <w:marTop w:val="0"/>
      <w:marBottom w:val="0"/>
      <w:divBdr>
        <w:top w:val="none" w:sz="0" w:space="0" w:color="auto"/>
        <w:left w:val="none" w:sz="0" w:space="0" w:color="auto"/>
        <w:bottom w:val="none" w:sz="0" w:space="0" w:color="auto"/>
        <w:right w:val="none" w:sz="0" w:space="0" w:color="auto"/>
      </w:divBdr>
    </w:div>
    <w:div w:id="1102796282">
      <w:bodyDiv w:val="1"/>
      <w:marLeft w:val="0"/>
      <w:marRight w:val="0"/>
      <w:marTop w:val="0"/>
      <w:marBottom w:val="0"/>
      <w:divBdr>
        <w:top w:val="none" w:sz="0" w:space="0" w:color="auto"/>
        <w:left w:val="none" w:sz="0" w:space="0" w:color="auto"/>
        <w:bottom w:val="none" w:sz="0" w:space="0" w:color="auto"/>
        <w:right w:val="none" w:sz="0" w:space="0" w:color="auto"/>
      </w:divBdr>
    </w:div>
    <w:div w:id="1136946966">
      <w:bodyDiv w:val="1"/>
      <w:marLeft w:val="0"/>
      <w:marRight w:val="0"/>
      <w:marTop w:val="0"/>
      <w:marBottom w:val="0"/>
      <w:divBdr>
        <w:top w:val="none" w:sz="0" w:space="0" w:color="auto"/>
        <w:left w:val="none" w:sz="0" w:space="0" w:color="auto"/>
        <w:bottom w:val="none" w:sz="0" w:space="0" w:color="auto"/>
        <w:right w:val="none" w:sz="0" w:space="0" w:color="auto"/>
      </w:divBdr>
    </w:div>
    <w:div w:id="1225524587">
      <w:bodyDiv w:val="1"/>
      <w:marLeft w:val="0"/>
      <w:marRight w:val="0"/>
      <w:marTop w:val="0"/>
      <w:marBottom w:val="0"/>
      <w:divBdr>
        <w:top w:val="none" w:sz="0" w:space="0" w:color="auto"/>
        <w:left w:val="none" w:sz="0" w:space="0" w:color="auto"/>
        <w:bottom w:val="none" w:sz="0" w:space="0" w:color="auto"/>
        <w:right w:val="none" w:sz="0" w:space="0" w:color="auto"/>
      </w:divBdr>
    </w:div>
    <w:div w:id="1251817081">
      <w:bodyDiv w:val="1"/>
      <w:marLeft w:val="0"/>
      <w:marRight w:val="0"/>
      <w:marTop w:val="0"/>
      <w:marBottom w:val="0"/>
      <w:divBdr>
        <w:top w:val="none" w:sz="0" w:space="0" w:color="auto"/>
        <w:left w:val="none" w:sz="0" w:space="0" w:color="auto"/>
        <w:bottom w:val="none" w:sz="0" w:space="0" w:color="auto"/>
        <w:right w:val="none" w:sz="0" w:space="0" w:color="auto"/>
      </w:divBdr>
    </w:div>
    <w:div w:id="1279028396">
      <w:bodyDiv w:val="1"/>
      <w:marLeft w:val="0"/>
      <w:marRight w:val="0"/>
      <w:marTop w:val="0"/>
      <w:marBottom w:val="0"/>
      <w:divBdr>
        <w:top w:val="none" w:sz="0" w:space="0" w:color="auto"/>
        <w:left w:val="none" w:sz="0" w:space="0" w:color="auto"/>
        <w:bottom w:val="none" w:sz="0" w:space="0" w:color="auto"/>
        <w:right w:val="none" w:sz="0" w:space="0" w:color="auto"/>
      </w:divBdr>
    </w:div>
    <w:div w:id="1281449363">
      <w:bodyDiv w:val="1"/>
      <w:marLeft w:val="0"/>
      <w:marRight w:val="0"/>
      <w:marTop w:val="0"/>
      <w:marBottom w:val="0"/>
      <w:divBdr>
        <w:top w:val="none" w:sz="0" w:space="0" w:color="auto"/>
        <w:left w:val="none" w:sz="0" w:space="0" w:color="auto"/>
        <w:bottom w:val="none" w:sz="0" w:space="0" w:color="auto"/>
        <w:right w:val="none" w:sz="0" w:space="0" w:color="auto"/>
      </w:divBdr>
    </w:div>
    <w:div w:id="1384526326">
      <w:bodyDiv w:val="1"/>
      <w:marLeft w:val="0"/>
      <w:marRight w:val="0"/>
      <w:marTop w:val="0"/>
      <w:marBottom w:val="0"/>
      <w:divBdr>
        <w:top w:val="none" w:sz="0" w:space="0" w:color="auto"/>
        <w:left w:val="none" w:sz="0" w:space="0" w:color="auto"/>
        <w:bottom w:val="none" w:sz="0" w:space="0" w:color="auto"/>
        <w:right w:val="none" w:sz="0" w:space="0" w:color="auto"/>
      </w:divBdr>
    </w:div>
    <w:div w:id="1470632669">
      <w:bodyDiv w:val="1"/>
      <w:marLeft w:val="0"/>
      <w:marRight w:val="0"/>
      <w:marTop w:val="0"/>
      <w:marBottom w:val="0"/>
      <w:divBdr>
        <w:top w:val="none" w:sz="0" w:space="0" w:color="auto"/>
        <w:left w:val="none" w:sz="0" w:space="0" w:color="auto"/>
        <w:bottom w:val="none" w:sz="0" w:space="0" w:color="auto"/>
        <w:right w:val="none" w:sz="0" w:space="0" w:color="auto"/>
      </w:divBdr>
    </w:div>
    <w:div w:id="1490370220">
      <w:bodyDiv w:val="1"/>
      <w:marLeft w:val="0"/>
      <w:marRight w:val="0"/>
      <w:marTop w:val="0"/>
      <w:marBottom w:val="0"/>
      <w:divBdr>
        <w:top w:val="none" w:sz="0" w:space="0" w:color="auto"/>
        <w:left w:val="none" w:sz="0" w:space="0" w:color="auto"/>
        <w:bottom w:val="none" w:sz="0" w:space="0" w:color="auto"/>
        <w:right w:val="none" w:sz="0" w:space="0" w:color="auto"/>
      </w:divBdr>
    </w:div>
    <w:div w:id="1503010026">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 w:id="1629698112">
      <w:bodyDiv w:val="1"/>
      <w:marLeft w:val="0"/>
      <w:marRight w:val="0"/>
      <w:marTop w:val="0"/>
      <w:marBottom w:val="0"/>
      <w:divBdr>
        <w:top w:val="none" w:sz="0" w:space="0" w:color="auto"/>
        <w:left w:val="none" w:sz="0" w:space="0" w:color="auto"/>
        <w:bottom w:val="none" w:sz="0" w:space="0" w:color="auto"/>
        <w:right w:val="none" w:sz="0" w:space="0" w:color="auto"/>
      </w:divBdr>
    </w:div>
    <w:div w:id="1673139786">
      <w:bodyDiv w:val="1"/>
      <w:marLeft w:val="0"/>
      <w:marRight w:val="0"/>
      <w:marTop w:val="0"/>
      <w:marBottom w:val="0"/>
      <w:divBdr>
        <w:top w:val="none" w:sz="0" w:space="0" w:color="auto"/>
        <w:left w:val="none" w:sz="0" w:space="0" w:color="auto"/>
        <w:bottom w:val="none" w:sz="0" w:space="0" w:color="auto"/>
        <w:right w:val="none" w:sz="0" w:space="0" w:color="auto"/>
      </w:divBdr>
    </w:div>
    <w:div w:id="1705057098">
      <w:bodyDiv w:val="1"/>
      <w:marLeft w:val="0"/>
      <w:marRight w:val="0"/>
      <w:marTop w:val="0"/>
      <w:marBottom w:val="0"/>
      <w:divBdr>
        <w:top w:val="none" w:sz="0" w:space="0" w:color="auto"/>
        <w:left w:val="none" w:sz="0" w:space="0" w:color="auto"/>
        <w:bottom w:val="none" w:sz="0" w:space="0" w:color="auto"/>
        <w:right w:val="none" w:sz="0" w:space="0" w:color="auto"/>
      </w:divBdr>
    </w:div>
    <w:div w:id="1724131570">
      <w:bodyDiv w:val="1"/>
      <w:marLeft w:val="0"/>
      <w:marRight w:val="0"/>
      <w:marTop w:val="0"/>
      <w:marBottom w:val="0"/>
      <w:divBdr>
        <w:top w:val="none" w:sz="0" w:space="0" w:color="auto"/>
        <w:left w:val="none" w:sz="0" w:space="0" w:color="auto"/>
        <w:bottom w:val="none" w:sz="0" w:space="0" w:color="auto"/>
        <w:right w:val="none" w:sz="0" w:space="0" w:color="auto"/>
      </w:divBdr>
    </w:div>
    <w:div w:id="1756055104">
      <w:bodyDiv w:val="1"/>
      <w:marLeft w:val="0"/>
      <w:marRight w:val="0"/>
      <w:marTop w:val="0"/>
      <w:marBottom w:val="0"/>
      <w:divBdr>
        <w:top w:val="none" w:sz="0" w:space="0" w:color="auto"/>
        <w:left w:val="none" w:sz="0" w:space="0" w:color="auto"/>
        <w:bottom w:val="none" w:sz="0" w:space="0" w:color="auto"/>
        <w:right w:val="none" w:sz="0" w:space="0" w:color="auto"/>
      </w:divBdr>
    </w:div>
    <w:div w:id="1822426435">
      <w:bodyDiv w:val="1"/>
      <w:marLeft w:val="0"/>
      <w:marRight w:val="0"/>
      <w:marTop w:val="0"/>
      <w:marBottom w:val="0"/>
      <w:divBdr>
        <w:top w:val="none" w:sz="0" w:space="0" w:color="auto"/>
        <w:left w:val="none" w:sz="0" w:space="0" w:color="auto"/>
        <w:bottom w:val="none" w:sz="0" w:space="0" w:color="auto"/>
        <w:right w:val="none" w:sz="0" w:space="0" w:color="auto"/>
      </w:divBdr>
    </w:div>
    <w:div w:id="1976905971">
      <w:bodyDiv w:val="1"/>
      <w:marLeft w:val="0"/>
      <w:marRight w:val="0"/>
      <w:marTop w:val="0"/>
      <w:marBottom w:val="0"/>
      <w:divBdr>
        <w:top w:val="none" w:sz="0" w:space="0" w:color="auto"/>
        <w:left w:val="none" w:sz="0" w:space="0" w:color="auto"/>
        <w:bottom w:val="none" w:sz="0" w:space="0" w:color="auto"/>
        <w:right w:val="none" w:sz="0" w:space="0" w:color="auto"/>
      </w:divBdr>
    </w:div>
    <w:div w:id="2023117433">
      <w:bodyDiv w:val="1"/>
      <w:marLeft w:val="0"/>
      <w:marRight w:val="0"/>
      <w:marTop w:val="0"/>
      <w:marBottom w:val="0"/>
      <w:divBdr>
        <w:top w:val="none" w:sz="0" w:space="0" w:color="auto"/>
        <w:left w:val="none" w:sz="0" w:space="0" w:color="auto"/>
        <w:bottom w:val="none" w:sz="0" w:space="0" w:color="auto"/>
        <w:right w:val="none" w:sz="0" w:space="0" w:color="auto"/>
      </w:divBdr>
    </w:div>
    <w:div w:id="2024282440">
      <w:bodyDiv w:val="1"/>
      <w:marLeft w:val="0"/>
      <w:marRight w:val="0"/>
      <w:marTop w:val="0"/>
      <w:marBottom w:val="0"/>
      <w:divBdr>
        <w:top w:val="none" w:sz="0" w:space="0" w:color="auto"/>
        <w:left w:val="none" w:sz="0" w:space="0" w:color="auto"/>
        <w:bottom w:val="none" w:sz="0" w:space="0" w:color="auto"/>
        <w:right w:val="none" w:sz="0" w:space="0" w:color="auto"/>
      </w:divBdr>
    </w:div>
    <w:div w:id="2038776966">
      <w:bodyDiv w:val="1"/>
      <w:marLeft w:val="0"/>
      <w:marRight w:val="0"/>
      <w:marTop w:val="0"/>
      <w:marBottom w:val="0"/>
      <w:divBdr>
        <w:top w:val="none" w:sz="0" w:space="0" w:color="auto"/>
        <w:left w:val="none" w:sz="0" w:space="0" w:color="auto"/>
        <w:bottom w:val="none" w:sz="0" w:space="0" w:color="auto"/>
        <w:right w:val="none" w:sz="0" w:space="0" w:color="auto"/>
      </w:divBdr>
    </w:div>
    <w:div w:id="2124493682">
      <w:bodyDiv w:val="1"/>
      <w:marLeft w:val="0"/>
      <w:marRight w:val="0"/>
      <w:marTop w:val="0"/>
      <w:marBottom w:val="0"/>
      <w:divBdr>
        <w:top w:val="none" w:sz="0" w:space="0" w:color="auto"/>
        <w:left w:val="none" w:sz="0" w:space="0" w:color="auto"/>
        <w:bottom w:val="none" w:sz="0" w:space="0" w:color="auto"/>
        <w:right w:val="none" w:sz="0" w:space="0" w:color="auto"/>
      </w:divBdr>
    </w:div>
    <w:div w:id="2129661582">
      <w:bodyDiv w:val="1"/>
      <w:marLeft w:val="0"/>
      <w:marRight w:val="0"/>
      <w:marTop w:val="0"/>
      <w:marBottom w:val="0"/>
      <w:divBdr>
        <w:top w:val="none" w:sz="0" w:space="0" w:color="auto"/>
        <w:left w:val="none" w:sz="0" w:space="0" w:color="auto"/>
        <w:bottom w:val="none" w:sz="0" w:space="0" w:color="auto"/>
        <w:right w:val="none" w:sz="0" w:space="0" w:color="auto"/>
      </w:divBdr>
    </w:div>
    <w:div w:id="2140101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package" Target="embeddings/Hoja_de_c_lculo_de_Microsoft_Excel5.xlsx"/><Relationship Id="rId26" Type="http://schemas.openxmlformats.org/officeDocument/2006/relationships/package" Target="embeddings/Hoja_de_c_lculo_de_Microsoft_Excel9.xlsx"/><Relationship Id="rId3" Type="http://schemas.openxmlformats.org/officeDocument/2006/relationships/styles" Target="styles.xml"/><Relationship Id="rId21" Type="http://schemas.openxmlformats.org/officeDocument/2006/relationships/image" Target="media/image7.emf"/><Relationship Id="rId7" Type="http://schemas.openxmlformats.org/officeDocument/2006/relationships/footnotes" Target="footnotes.xml"/><Relationship Id="rId12" Type="http://schemas.openxmlformats.org/officeDocument/2006/relationships/package" Target="embeddings/Hoja_de_c_lculo_de_Microsoft_Excel2.xlsx"/><Relationship Id="rId17" Type="http://schemas.openxmlformats.org/officeDocument/2006/relationships/image" Target="media/image5.emf"/><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package" Target="embeddings/Hoja_de_c_lculo_de_Microsoft_Excel4.xlsx"/><Relationship Id="rId20" Type="http://schemas.openxmlformats.org/officeDocument/2006/relationships/package" Target="embeddings/Hoja_de_c_lculo_de_Microsoft_Excel6.xlsx"/><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emf"/><Relationship Id="rId24" Type="http://schemas.openxmlformats.org/officeDocument/2006/relationships/package" Target="embeddings/Hoja_de_c_lculo_de_Microsoft_Excel8.xlsx"/><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emf"/><Relationship Id="rId23" Type="http://schemas.openxmlformats.org/officeDocument/2006/relationships/image" Target="media/image8.emf"/><Relationship Id="rId28" Type="http://schemas.openxmlformats.org/officeDocument/2006/relationships/header" Target="header1.xml"/><Relationship Id="rId10" Type="http://schemas.openxmlformats.org/officeDocument/2006/relationships/package" Target="embeddings/Hoja_de_c_lculo_de_Microsoft_Excel1.xlsx"/><Relationship Id="rId19" Type="http://schemas.openxmlformats.org/officeDocument/2006/relationships/image" Target="media/image6.emf"/><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package" Target="embeddings/Hoja_de_c_lculo_de_Microsoft_Excel3.xlsx"/><Relationship Id="rId22" Type="http://schemas.openxmlformats.org/officeDocument/2006/relationships/package" Target="embeddings/Hoja_de_c_lculo_de_Microsoft_Excel7.xlsx"/><Relationship Id="rId27" Type="http://schemas.openxmlformats.org/officeDocument/2006/relationships/image" Target="media/image10.tmp"/><Relationship Id="rId30" Type="http://schemas.openxmlformats.org/officeDocument/2006/relationships/footer" Target="footer1.xml"/></Relationships>
</file>

<file path=word/_rels/header1.xml.rels><?xml version="1.0" encoding="UTF-8" standalone="yes"?>
<Relationships xmlns="http://schemas.openxmlformats.org/package/2006/relationships"><Relationship Id="rId2" Type="http://schemas.openxmlformats.org/officeDocument/2006/relationships/image" Target="media/image12.jpeg"/><Relationship Id="rId1" Type="http://schemas.openxmlformats.org/officeDocument/2006/relationships/image" Target="media/image11.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EB35C6-9C41-4543-AC24-7DE9CB5E98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4042</TotalTime>
  <Pages>26</Pages>
  <Words>4202</Words>
  <Characters>23114</Characters>
  <Application>Microsoft Office Word</Application>
  <DocSecurity>0</DocSecurity>
  <Lines>192</Lines>
  <Paragraphs>54</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27262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alfonso_chavez</dc:creator>
  <cp:keywords/>
  <dc:description/>
  <cp:lastModifiedBy>Usuario de Windows</cp:lastModifiedBy>
  <cp:revision>158</cp:revision>
  <cp:lastPrinted>2018-04-06T20:52:00Z</cp:lastPrinted>
  <dcterms:created xsi:type="dcterms:W3CDTF">2014-08-29T13:13:00Z</dcterms:created>
  <dcterms:modified xsi:type="dcterms:W3CDTF">2018-07-05T18:16:00Z</dcterms:modified>
</cp:coreProperties>
</file>