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:rsidR="00486AE1" w:rsidRDefault="00CD1C51" w:rsidP="0016211D">
      <w:pPr>
        <w:jc w:val="center"/>
      </w:pPr>
      <w:r>
        <w:object w:dxaOrig="17375" w:dyaOrig="9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4.35pt;height:409.95pt" o:ole="">
            <v:imagedata r:id="rId8" o:title=""/>
          </v:shape>
          <o:OLEObject Type="Embed" ProgID="Excel.Sheet.12" ShapeID="_x0000_i1025" DrawAspect="Content" ObjectID="_1600184359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Fondo Para la Accesibilidad en el Transporte Publico para las Personas con Discapacidad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Cobertura Estatal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Adquisición de  unidades Mercedes Benz adaptadas para personas con discapacidad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7,158,701.00</w:t>
            </w:r>
          </w:p>
        </w:tc>
      </w:tr>
      <w:tr w:rsidR="00DC09E9" w:rsidTr="00DC09E9"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Subprograma de Infraestructura, Rehabilitación y/o Equipamiento de Espacios Alimentarios</w:t>
            </w:r>
          </w:p>
        </w:tc>
        <w:tc>
          <w:tcPr>
            <w:tcW w:w="3417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Calpulalpan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Construcción de Desayunador de 8 m x 12 m</w:t>
            </w:r>
          </w:p>
        </w:tc>
        <w:tc>
          <w:tcPr>
            <w:tcW w:w="3418" w:type="dxa"/>
          </w:tcPr>
          <w:p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802,000.00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tbl>
      <w:tblPr>
        <w:tblW w:w="142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4"/>
        <w:gridCol w:w="953"/>
        <w:gridCol w:w="1165"/>
        <w:gridCol w:w="677"/>
        <w:gridCol w:w="677"/>
        <w:gridCol w:w="720"/>
        <w:gridCol w:w="677"/>
        <w:gridCol w:w="699"/>
        <w:gridCol w:w="699"/>
        <w:gridCol w:w="677"/>
        <w:gridCol w:w="783"/>
        <w:gridCol w:w="677"/>
        <w:gridCol w:w="741"/>
        <w:gridCol w:w="889"/>
        <w:gridCol w:w="6"/>
      </w:tblGrid>
      <w:tr w:rsidR="00553E6B" w:rsidRPr="00553E6B" w:rsidTr="00553E6B">
        <w:trPr>
          <w:trHeight w:val="301"/>
        </w:trPr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DESCRIPCIÓN DE LA META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META ANUAL</w:t>
            </w:r>
          </w:p>
        </w:tc>
        <w:tc>
          <w:tcPr>
            <w:tcW w:w="79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CALENDARIZACIÓN MENSUAL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CANTIDAD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U. MEDIDA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ENERO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FEB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MARZO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ABRIL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MAYO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JUNIO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JULIO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AGOSTO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SEPT.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TOTAL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</w:pPr>
            <w:r w:rsidRPr="00553E6B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es-MX"/>
              </w:rPr>
              <w:t>%AVANCE</w:t>
            </w:r>
          </w:p>
        </w:tc>
      </w:tr>
      <w:tr w:rsidR="00553E6B" w:rsidRPr="00553E6B" w:rsidTr="00553E6B">
        <w:trPr>
          <w:gridAfter w:val="1"/>
          <w:wAfter w:w="6" w:type="dxa"/>
          <w:trHeight w:val="82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01F.-Contribuir a la inclusión e integración social de las personas en situación de pobreza, mediante el aseguramiento de alimentos nutritivos que fortalezcan las capacidades de los Tlaxcaltecas, en particular para aquellos en extrema pobreza o con inseguridad alimentaria, que detonen el desarrollo comunitario.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Porcentaje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1024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02P.-Otorgar seguridad alimentaria a niñas, niños y adolescentes de los planteles del sistema educativo nacional, menores de cinco años en riesgo no escolarizados, sujetos vulnerables y familias en condiciones de emergencia, beneficiarios de la EIASA, mediante el acceso de alimentos bajo criterios de calidad nutricia y proyectos productivos que detonen el desarrollo comunitario.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117,451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3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03C.-Atender con insumos alimentarios con calidad nutricia, entregados a bajo costo.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101,390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Insumos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04C.-Promover habilidades alimentarias y de gestión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72.1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05C.-Atender con paquetes de 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servicios básicos de vivienda (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hidráulicos, cisternas de captación pluvial, estufas ahorradoras de leña, baños secos, huertos de traspatio entregados.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565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06A1.Comprobar la asignación de recursos para el otorgamiento de desayunos escolares y apoyos alimentarios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111,028,080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Recursos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9,714,297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9,714,927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87433713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07A1.-Distribuir y entregar desayunos escolares (raciones) modalidad frío.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10,191,500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926,500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981,000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872,000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817,500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1,090,000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1,090,000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327,000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272,500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1,035,500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7412000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08A1.-Distribuir y entregar insumos alimentarios a centros educativos para desayuno escolar modalidad caliente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18,900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Despensas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13650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09A1.-Dotar desayunos (consumo de raciones alimenticias) para escolares modalidad caliente.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7,896,000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714,000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756,000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672,000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630,000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840,000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840,000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210,000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420,000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798,000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5880000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74.5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10A1.-Dotar de paquetes de insumos alimentarios adecuados a la población menor de 5 años en riesgo.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58,680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9,780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39120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11A1.- Distribuir y entregar despensas a familias con inseguridad alimentaria (sujetos vulnerables y familias en desamparo)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149,549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Despensa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34,622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16,061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32,122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34,622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117427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78.5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12A2.- Impartir asesorías y talleres de orientación alimentaría - huertos de traspatio - cisternas de captación pluvial - estufas ahorradoras de leña y baños secos en la población beneficiaria.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74.3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13A3.-Distribuir y entregar paquetes hidráulicos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Paquete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14A3.-Distribuir y supervisar cisternas de captación pluvial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Cisternas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15A3.- Aplicar estudios socioeconómicos a los beneficiarios.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Estudio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16A3.-Distribuir, entregar y dar seguimiento a huertos de traspatio (semillas).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Huerto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66.7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17A3.-Distribuir y supervisar estufas ahorradoras de leña.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Estufa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18A3.- Distribuir y supervisar baños secos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Baño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19A3.-Equipar a cocinas rurales (refrigerador, estufa, y cilindro de gas)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Equipo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70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01F.-Contribuir en la disminución de la morbilidad de la población vulnerable del Estado de Tlaxcala mediante el incremento de la cobertura de atención de servicios de salud.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14.80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Tasa de población beneficiada con servicios de salud preventivos y curativos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49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02P.- Coadyuvar en los servicios de salud preventivos, curativos, con calidad y calidez a población vulnerable del Estado de Tlaxcala, en comunidades rurales, indígenas y con alto grado de marginación.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14,800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Personas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03C.-Difundir, orientar y promocionar medidas preventivas de enfermedades.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Orientación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04C.-Impulsar acciones para la prevención oportuna y el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control de enfermedades en niña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s,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 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mujeres y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14,800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Acción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7401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05C.-Mejorar las condiciones de salud de las poblaciones que viven en condiciones de pobreza y grupos vulnerables con un modelo de atención.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10,462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Servicio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5,233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5233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06C.-Atender en forma integral a grupos de adultos mayores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Grupo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07A1.-Impartir sesiones educativas de salud sobre prevención de enfermedades.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08A1.-Implementar pláticas sobre prevención de accidentes en el hogar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Plática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09A2.-Vigilar el estado nutricional de los menores de 5 años de edad mediante </w:t>
            </w:r>
            <w:proofErr w:type="spellStart"/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somatometrías</w:t>
            </w:r>
            <w:proofErr w:type="spellEnd"/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realizadas.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4,118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proofErr w:type="spellStart"/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Somatometria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10A2.-Ate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nder a mujeres con citologías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cé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rvico</w:t>
            </w:r>
            <w:proofErr w:type="spellEnd"/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vaginal para detectar cáncer </w:t>
            </w:r>
            <w:proofErr w:type="spellStart"/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cervico</w:t>
            </w:r>
            <w:proofErr w:type="spellEnd"/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uterino y mamario.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2,475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Detección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1875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75.8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11A2.-Realizar pruebas de glicemia capilar en ayunas en población vulnerable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2,707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Prueba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77.8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12A2.-Fortalecer la prevención de hipertensión arterial mediante la toma de presión arterial a población vulnerable.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5,500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Medición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4125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13A3.Informar al sistema de vigilancia epidemiológica los casos nuevos de enfermedades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Informe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14A3.-Realizar jornadas de salud en unidades móviles con servicios integrales en zonas rurales, con alta marginación.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Jornadas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15A3.-Otorgar consulta externa de medicina general, odontología,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nutrición y optometría.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10,220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Consulta externa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7725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75.6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16A4.-Realizar activación física por grupos de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5,280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Sesiones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3980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17A4.-Realizar campamentos recreativos culturales, deportivos y de salud programados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Visita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18A4.-Museos visitados por grupos de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540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Recorrido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75.9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19A4.-Realizar eventos con grupos de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Evento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02P.-Atender a la población Vulnerable y con discapacidad beneficiada con la entrega de apoyos diversos y servicios integrales de rehabilitación, capacitación e inclusión laboral.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16,590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03C.-Otorgar apoyos diversos a población vulnerable y centros asistenciales.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9,852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Apoyo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6,270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63.6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04C.-Brindar servicios integrales a Población Vulnerable y Personas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6,170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Servicio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3,420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55.4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05C.-Integrar el padrón único de beneficiarios interinstitucional bajo la rectoría del SEDIF.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Padrón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06A1.-Validar las solicitudes recibidas para su atención con los padrones de beneficiarios de los diversos programas de asistencia social para determinar viabilidad y entrega del apoyo solicitado.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9,836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Solicitud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1,653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856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2,100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533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683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81.2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07A1.-Establecer convenios de colaboración con instituciones afines para fortalecer el servicio en las Unidades Básicas de Rehabilitación y en los programas de atención a personas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Convenio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08A2.-Impartir pláticas para la prevención de la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Platica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78.5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092A.-Valorar de manera física y psicológica a la población con discapacidad para su incorporación a capacitación y/o integración laboral.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Valoración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95.2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10A2.-Trasladar a personas con discapacidad en unidades de transporte adaptado para el acceso de atención médica, educación y recreación.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3,950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Traslado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367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248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368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3169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80.2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11A2.-Expedir y tramitar credencial a personas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Credencial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78.3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12A2.-Referenciar y orientar personas con enfermedades crónico degenerativas a hospitales de primero, segundo y tercer nivel para su atención.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Canalización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74.4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13A3.Sesionar de manera periódica para la validación,</w:t>
            </w: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 xml:space="preserve"> </w:t>
            </w: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integración y actualización del padrón único de beneficiarios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Sesión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14A3.Otorgar rehabilitación integral a población con discapacidad en las Unidades Básicas de Rehabilitación.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339,000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Terapia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15,896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21,050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29,431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26,428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31,699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33,807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29,581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36,232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35,999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260123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76.7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15A3.-Atender a menores de 5 años de edad con estimulación temprana en las Unidades Básicas de Rehabilitación.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13,250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Estimulación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784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1,053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1,053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1,162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1,238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1,198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1,371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9787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73.9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16A3.-Realizar estudios socioeconómicos y visitas domiciliarias realizados a población vulnerable y personas con discapacidad.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4,095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Estudio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440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85.3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17A3.-Brindar capacitación a personas con discapacidad para la generación del empleo y autoempleo.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18A3.-Integrar a personas con discapacidad en el ámbito laboral.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Incorporación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85.0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 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01F.-Contribuir a la disminución de los índices de vulnerabilidad mediante el fortalecimiento de asistencia social en beneficio de los grupos de población vulnerable.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29.04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Índice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858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02P.-Mejorar las condiciones de vida de los niños, adolescentes, mujeres y adultos mayores de Tlaxcala, con servicios integrales, la capacitación al personal encargado de la atención, la difusión y promoción de los derechos de las mujeres, niñas, niños y adolescentes, fortaleciendo los valores familiares.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25,400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Población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03C.-Capacitación del personal operativo, autoridades judiciales y administrativas encargadas de la atención de la población Vulnerable.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Capacitación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70.6</w:t>
            </w:r>
          </w:p>
        </w:tc>
      </w:tr>
      <w:tr w:rsidR="00553E6B" w:rsidRPr="00553E6B" w:rsidTr="00553E6B">
        <w:trPr>
          <w:gridAfter w:val="1"/>
          <w:wAfter w:w="6" w:type="dxa"/>
          <w:trHeight w:val="692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04C.-Promoción y difusión de los derechos de las mujeres, niñas, niños y adolescentes, de riesgos psicosociales, valores familiares y mecanismos de denuncia de víctimas de violencia familiar, mediante programas de radio, televisión, redes sociales y eventos.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Difusión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61.3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05C.-Modificación a la normatividad existente para que niños y adolescentes en procedimientos de adopción puedan contar con un entorno familiar.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Reunión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06C.-Atender oportunamente con los servicios integrales de asesoría jurídica, psicológica y social.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14,650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Asesoría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3,367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3,712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3,224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10303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07C.-Formar grupos de los diferentes sectores de población vulnerable concientizados en los riesgos psicosociales.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Grupos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72.5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08C.-Brindar servicios integrales de asistencia social en un ambiente de calidad y calidez para la práctica de valores familiares.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Servicio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49.4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09A1.-Impartir cursos para la prevención y protección de niñas, niños, adolescentes, mujeres y adultos mayores.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Cursos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69.2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10A1.-Realizar talleres para favorecer la igualdad entre hombres y mujeres, así como la prevención en materia de género.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11A2.-Realizar programas de radio, televisión y redes sociales en temas de niñas, niños, adolescentes y mujeres.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Programas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12A2.-Organizar eventos sobre los diversos programas de desarrollo familiar.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Eventos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52.9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13A3.-Realizar reuniones para revisar y corregir la normatividad en temas de adopción.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Reunión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100.0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14A4.-Brindar orientación jurídica.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8,525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Orientación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697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727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655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589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6135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72.0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15A4.-Tramitar juicios ante los tribunales judiciales.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Juicio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73.3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16A4.-Resguardar niñas, niños y adolescentes expósitos abandonados y maltratados.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Resguardo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69.2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17A4.-Reintegrar, insertar, o canalizar a niñas, niños y adolescentes albergados a un núcleo familiar o centros asistenciales idóneos.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Reintegración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82.4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18A4.-Representar a niñas, niños y adolescentes e incapaces involucrados en procedimientos judiciales.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Representación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119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79.3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19A4.-Brindar atención integral a mujeres víctimas de violencia familiar.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Atención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52.3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20A4.-Realizar visitas domiciliarias y estudios socioeconómicos.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1,218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Visita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106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102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93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70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866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71.1</w:t>
            </w:r>
          </w:p>
        </w:tc>
      </w:tr>
      <w:tr w:rsidR="00553E6B" w:rsidRPr="00553E6B" w:rsidTr="00553E6B">
        <w:trPr>
          <w:gridAfter w:val="1"/>
          <w:wAfter w:w="6" w:type="dxa"/>
          <w:trHeight w:val="30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21A4.-Realizar estudios y tratamientos psicológicos.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3,880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Tratamiento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317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350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327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22A4.-Brindar seguimiento a niñas, niños y adolescentes canalizados a otras instituciones asistenciales.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Seguimiento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23A5.-Concientizar los riesgos de la migración a niñas, niños, y adolescentes migrantes no acompañados.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Platicas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24A5.-Implementar estrategias informativas y formativas para prevenir el embarazo en niñas y adolescentes.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Estrategias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80.0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25A5.-Organizar concursos interactivos sobre la prevención de la trata de personas.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Concurso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26A5.-Realizar sesiones de escuela para padres y nuevas masculinidades para fomentar valores en la familia.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Sesiones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27A6.-Recibir requisiciones de insumos diversos para la población albergada (alimentos, vestido, calzado, salud, artículos escolares, de oficina, higiene personal y de limpieza).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Requisición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28A6.-Coordinar con el sector privado para el apoyo del proyecto " Construyendo sueños".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Coordinación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29A6.-Celebrar convenios interinstitucionales para la formación del trabajo para los adolescentes.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Convenio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30A6.-Realizar gestiones para la construcción de un albergue y/o refugio para la atención y protección a mujeres víctimas de violencia familiar y población vulnerable.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Gestión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50.0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lastRenderedPageBreak/>
              <w:t>31A6.-Organizar actividades culturales, recreativas y de esparcimiento para los residentes del albergue.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Actividades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32A6.-Mejorar los espacios del albergue de niñas, niños y adolescentes para atenderlos en forma diferenciada con distinción de su problemática.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Espacios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  <w:tr w:rsidR="00553E6B" w:rsidRPr="00553E6B" w:rsidTr="00553E6B">
        <w:trPr>
          <w:gridAfter w:val="1"/>
          <w:wAfter w:w="6" w:type="dxa"/>
          <w:trHeight w:val="527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33A6.-Brindar orientación vocacional a adolescentes albergados que coadyuve a un proyecto vida y la formación de una vida independiente y libre de violencia.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Taller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75.0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34A6.-Reinsertar a niñas, niños, y adolescentes albergados al sistema educativo formal básico y medio superior.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Reinserción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66.7</w:t>
            </w:r>
          </w:p>
        </w:tc>
      </w:tr>
      <w:tr w:rsidR="00553E6B" w:rsidRPr="00553E6B" w:rsidTr="00553E6B">
        <w:trPr>
          <w:gridAfter w:val="1"/>
          <w:wAfter w:w="6" w:type="dxa"/>
          <w:trHeight w:val="361"/>
        </w:trPr>
        <w:tc>
          <w:tcPr>
            <w:tcW w:w="4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35A6.-Apoyos económicos otorgados a niñas, niños y adolescentes en condiciones de vulnerabilidad.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155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Apoyos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E6B" w:rsidRPr="00553E6B" w:rsidRDefault="00553E6B" w:rsidP="00553E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6B" w:rsidRPr="00553E6B" w:rsidRDefault="00553E6B" w:rsidP="00553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</w:pPr>
            <w:r w:rsidRPr="00553E6B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eastAsia="es-MX"/>
              </w:rPr>
              <w:t>0.0</w:t>
            </w:r>
          </w:p>
        </w:tc>
      </w:tr>
    </w:tbl>
    <w:p w:rsidR="00D80FEA" w:rsidRDefault="00D80FEA" w:rsidP="0044253C">
      <w:pPr>
        <w:jc w:val="center"/>
        <w:rPr>
          <w:rFonts w:ascii="Soberana Sans Light" w:hAnsi="Soberana Sans Light"/>
        </w:rPr>
      </w:pPr>
    </w:p>
    <w:p w:rsidR="001877FA" w:rsidRDefault="001877FA" w:rsidP="00A71D56">
      <w:pPr>
        <w:jc w:val="center"/>
        <w:rPr>
          <w:rFonts w:ascii="Soberana Sans Light" w:hAnsi="Soberana Sans Light"/>
        </w:rPr>
      </w:pPr>
    </w:p>
    <w:sectPr w:rsidR="001877F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643" w:rsidRDefault="00350643" w:rsidP="00EA5418">
      <w:pPr>
        <w:spacing w:after="0" w:line="240" w:lineRule="auto"/>
      </w:pPr>
      <w:r>
        <w:separator/>
      </w:r>
    </w:p>
  </w:endnote>
  <w:endnote w:type="continuationSeparator" w:id="0">
    <w:p w:rsidR="00350643" w:rsidRDefault="0035064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C09E9" w:rsidRPr="00DC09E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C09E9" w:rsidRPr="00DC09E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643" w:rsidRDefault="00350643" w:rsidP="00EA5418">
      <w:pPr>
        <w:spacing w:after="0" w:line="240" w:lineRule="auto"/>
      </w:pPr>
      <w:r>
        <w:separator/>
      </w:r>
    </w:p>
  </w:footnote>
  <w:footnote w:type="continuationSeparator" w:id="0">
    <w:p w:rsidR="00350643" w:rsidRDefault="0035064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C77D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C77D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5DE5"/>
    <w:rsid w:val="000315C3"/>
    <w:rsid w:val="00040466"/>
    <w:rsid w:val="0008298C"/>
    <w:rsid w:val="00085251"/>
    <w:rsid w:val="0008562B"/>
    <w:rsid w:val="00086852"/>
    <w:rsid w:val="000B5675"/>
    <w:rsid w:val="000C4CD4"/>
    <w:rsid w:val="0013011C"/>
    <w:rsid w:val="0016211D"/>
    <w:rsid w:val="00162EE5"/>
    <w:rsid w:val="00167887"/>
    <w:rsid w:val="001741F1"/>
    <w:rsid w:val="001877FA"/>
    <w:rsid w:val="001953E5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B7435"/>
    <w:rsid w:val="003D5DBF"/>
    <w:rsid w:val="003D65EB"/>
    <w:rsid w:val="003E0091"/>
    <w:rsid w:val="003E6C72"/>
    <w:rsid w:val="003E7FD0"/>
    <w:rsid w:val="004276B0"/>
    <w:rsid w:val="004374BF"/>
    <w:rsid w:val="0044253C"/>
    <w:rsid w:val="004548BF"/>
    <w:rsid w:val="00464D98"/>
    <w:rsid w:val="00465136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F158D"/>
    <w:rsid w:val="00502D8E"/>
    <w:rsid w:val="005117F4"/>
    <w:rsid w:val="00515A1D"/>
    <w:rsid w:val="00522632"/>
    <w:rsid w:val="00531ECF"/>
    <w:rsid w:val="00534982"/>
    <w:rsid w:val="00540418"/>
    <w:rsid w:val="00542EB0"/>
    <w:rsid w:val="00553E6B"/>
    <w:rsid w:val="005859FA"/>
    <w:rsid w:val="005B3F46"/>
    <w:rsid w:val="005C6905"/>
    <w:rsid w:val="006048D2"/>
    <w:rsid w:val="00611E39"/>
    <w:rsid w:val="0063018E"/>
    <w:rsid w:val="0063267B"/>
    <w:rsid w:val="00641E04"/>
    <w:rsid w:val="00647C2C"/>
    <w:rsid w:val="00650838"/>
    <w:rsid w:val="00677EE9"/>
    <w:rsid w:val="006E77DD"/>
    <w:rsid w:val="00716F29"/>
    <w:rsid w:val="007201DF"/>
    <w:rsid w:val="0079582C"/>
    <w:rsid w:val="007D4449"/>
    <w:rsid w:val="007D554B"/>
    <w:rsid w:val="007D6E9A"/>
    <w:rsid w:val="007E2D2E"/>
    <w:rsid w:val="0080128B"/>
    <w:rsid w:val="00804D56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9164D6"/>
    <w:rsid w:val="00922F0D"/>
    <w:rsid w:val="0096416B"/>
    <w:rsid w:val="00984446"/>
    <w:rsid w:val="00992D03"/>
    <w:rsid w:val="009D3E83"/>
    <w:rsid w:val="009D44F2"/>
    <w:rsid w:val="00A42193"/>
    <w:rsid w:val="00A4240A"/>
    <w:rsid w:val="00A52F6B"/>
    <w:rsid w:val="00A543B9"/>
    <w:rsid w:val="00A56AC9"/>
    <w:rsid w:val="00A71D56"/>
    <w:rsid w:val="00A81BEC"/>
    <w:rsid w:val="00AB13B7"/>
    <w:rsid w:val="00AB42FF"/>
    <w:rsid w:val="00AC247C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C09E9"/>
    <w:rsid w:val="00DC3699"/>
    <w:rsid w:val="00DC58DD"/>
    <w:rsid w:val="00DE4035"/>
    <w:rsid w:val="00DF20F1"/>
    <w:rsid w:val="00E1632A"/>
    <w:rsid w:val="00E30108"/>
    <w:rsid w:val="00E32708"/>
    <w:rsid w:val="00E40E71"/>
    <w:rsid w:val="00EA5418"/>
    <w:rsid w:val="00EA74DB"/>
    <w:rsid w:val="00EC6507"/>
    <w:rsid w:val="00EC7521"/>
    <w:rsid w:val="00EC77DB"/>
    <w:rsid w:val="00ED3ABA"/>
    <w:rsid w:val="00EE17C0"/>
    <w:rsid w:val="00F226C7"/>
    <w:rsid w:val="00F35758"/>
    <w:rsid w:val="00F41793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E7EB1-5B33-41F1-9575-11ECF335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2384</Words>
  <Characters>13112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8</cp:revision>
  <cp:lastPrinted>2017-07-04T13:24:00Z</cp:lastPrinted>
  <dcterms:created xsi:type="dcterms:W3CDTF">2018-07-04T15:16:00Z</dcterms:created>
  <dcterms:modified xsi:type="dcterms:W3CDTF">2018-10-04T23:53:00Z</dcterms:modified>
</cp:coreProperties>
</file>