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536606902"/>
    <w:bookmarkEnd w:id="0"/>
    <w:p w:rsidR="00706157" w:rsidRDefault="001E3640" w:rsidP="00E52ECF">
      <w:pPr>
        <w:tabs>
          <w:tab w:val="left" w:pos="10065"/>
        </w:tabs>
        <w:jc w:val="center"/>
      </w:pPr>
      <w:r>
        <w:object w:dxaOrig="22350" w:dyaOrig="16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3.75pt;height:445.5pt" o:ole="">
            <v:imagedata r:id="rId8" o:title=""/>
          </v:shape>
          <o:OLEObject Type="Embed" ProgID="Excel.Sheet.12" ShapeID="_x0000_i1025" DrawAspect="Content" ObjectID="_1600250240" r:id="rId9"/>
        </w:object>
      </w:r>
    </w:p>
    <w:p w:rsidR="007D6E9A" w:rsidRDefault="007D6E9A" w:rsidP="003D5DBF">
      <w:pPr>
        <w:jc w:val="center"/>
      </w:pPr>
    </w:p>
    <w:bookmarkStart w:id="1" w:name="_MON_1528766639"/>
    <w:bookmarkStart w:id="2" w:name="_MON_1480816017"/>
    <w:bookmarkStart w:id="3" w:name="_MON_1470805999"/>
    <w:bookmarkStart w:id="4" w:name="_MON_1480815899"/>
    <w:bookmarkStart w:id="5" w:name="_MON_1480815910"/>
    <w:bookmarkStart w:id="6" w:name="_MON_1480815939"/>
    <w:bookmarkStart w:id="7" w:name="_MON_1536607023"/>
    <w:bookmarkStart w:id="8" w:name="_MON_1480815949"/>
    <w:bookmarkStart w:id="9" w:name="_MON_1480815959"/>
    <w:bookmarkStart w:id="10" w:name="_MON_1480815974"/>
    <w:bookmarkStart w:id="11" w:name="_MON_1480815987"/>
    <w:bookmarkEnd w:id="1"/>
    <w:bookmarkEnd w:id="2"/>
    <w:bookmarkEnd w:id="3"/>
    <w:bookmarkEnd w:id="4"/>
    <w:bookmarkEnd w:id="5"/>
    <w:bookmarkEnd w:id="6"/>
    <w:bookmarkEnd w:id="7"/>
    <w:bookmarkEnd w:id="8"/>
    <w:bookmarkEnd w:id="9"/>
    <w:bookmarkEnd w:id="10"/>
    <w:bookmarkEnd w:id="11"/>
    <w:bookmarkStart w:id="12" w:name="_MON_1480815998"/>
    <w:bookmarkEnd w:id="12"/>
    <w:p w:rsidR="00EA5418" w:rsidRDefault="00EF3F2C" w:rsidP="0044253C">
      <w:pPr>
        <w:jc w:val="center"/>
      </w:pPr>
      <w:r>
        <w:object w:dxaOrig="25153" w:dyaOrig="18931">
          <v:shape id="_x0000_i1026" type="#_x0000_t75" style="width:585pt;height:439.5pt" o:ole="">
            <v:imagedata r:id="rId10" o:title=""/>
          </v:shape>
          <o:OLEObject Type="Embed" ProgID="Excel.Sheet.12" ShapeID="_x0000_i1026" DrawAspect="Content" ObjectID="_1600250241" r:id="rId11"/>
        </w:object>
      </w:r>
      <w:r w:rsidR="000354F7">
        <w:t xml:space="preserve">   </w:t>
      </w:r>
    </w:p>
    <w:bookmarkStart w:id="13" w:name="_MON_1480816571"/>
    <w:bookmarkStart w:id="14" w:name="_MON_1480816579"/>
    <w:bookmarkStart w:id="15" w:name="_MON_1480816596"/>
    <w:bookmarkStart w:id="16" w:name="_MON_1480816696"/>
    <w:bookmarkStart w:id="17" w:name="_MON_1480816784"/>
    <w:bookmarkStart w:id="18" w:name="_MON_1528766811"/>
    <w:bookmarkStart w:id="19" w:name="_MON_1480816812"/>
    <w:bookmarkStart w:id="20" w:name="_MON_1480817066"/>
    <w:bookmarkStart w:id="21" w:name="_MON_1480817102"/>
    <w:bookmarkStart w:id="22" w:name="_MON_1470806992"/>
    <w:bookmarkStart w:id="23" w:name="_MON_1480816508"/>
    <w:bookmarkStart w:id="24" w:name="_MON_1536607240"/>
    <w:bookmarkEnd w:id="13"/>
    <w:bookmarkEnd w:id="14"/>
    <w:bookmarkEnd w:id="15"/>
    <w:bookmarkEnd w:id="16"/>
    <w:bookmarkEnd w:id="17"/>
    <w:bookmarkEnd w:id="18"/>
    <w:bookmarkEnd w:id="19"/>
    <w:bookmarkEnd w:id="20"/>
    <w:bookmarkEnd w:id="21"/>
    <w:bookmarkEnd w:id="22"/>
    <w:bookmarkEnd w:id="23"/>
    <w:bookmarkEnd w:id="24"/>
    <w:bookmarkStart w:id="25" w:name="_MON_1480816554"/>
    <w:bookmarkEnd w:id="25"/>
    <w:p w:rsidR="00372F40" w:rsidRDefault="00EF3F2C" w:rsidP="003E7FD0">
      <w:pPr>
        <w:jc w:val="center"/>
      </w:pPr>
      <w:r>
        <w:object w:dxaOrig="21993" w:dyaOrig="15482">
          <v:shape id="_x0000_i1027" type="#_x0000_t75" style="width:648.75pt;height:456pt" o:ole="">
            <v:imagedata r:id="rId12" o:title=""/>
          </v:shape>
          <o:OLEObject Type="Embed" ProgID="Excel.Sheet.12" ShapeID="_x0000_i1027" DrawAspect="Content" ObjectID="_1600250242" r:id="rId13"/>
        </w:object>
      </w:r>
    </w:p>
    <w:bookmarkStart w:id="26" w:name="_MON_1480817163"/>
    <w:bookmarkStart w:id="27" w:name="_MON_1480817173"/>
    <w:bookmarkStart w:id="28" w:name="_MON_1480817185"/>
    <w:bookmarkStart w:id="29" w:name="_MON_1480817215"/>
    <w:bookmarkStart w:id="30" w:name="_MON_1536607122"/>
    <w:bookmarkStart w:id="31" w:name="_MON_1470807348"/>
    <w:bookmarkStart w:id="32" w:name="_MON_1480817115"/>
    <w:bookmarkStart w:id="33" w:name="_MON_1528767266"/>
    <w:bookmarkStart w:id="34" w:name="_MON_1528767557"/>
    <w:bookmarkStart w:id="35" w:name="_MON_1480817145"/>
    <w:bookmarkEnd w:id="26"/>
    <w:bookmarkEnd w:id="27"/>
    <w:bookmarkEnd w:id="28"/>
    <w:bookmarkEnd w:id="29"/>
    <w:bookmarkEnd w:id="30"/>
    <w:bookmarkEnd w:id="31"/>
    <w:bookmarkEnd w:id="32"/>
    <w:bookmarkEnd w:id="33"/>
    <w:bookmarkEnd w:id="34"/>
    <w:bookmarkEnd w:id="35"/>
    <w:bookmarkStart w:id="36" w:name="_MON_1480817087"/>
    <w:bookmarkEnd w:id="36"/>
    <w:p w:rsidR="00372F40" w:rsidRDefault="00EF3F2C" w:rsidP="008E3652">
      <w:pPr>
        <w:jc w:val="center"/>
      </w:pPr>
      <w:r>
        <w:object w:dxaOrig="17711" w:dyaOrig="12404">
          <v:shape id="_x0000_i1028" type="#_x0000_t75" style="width:645pt;height:453pt" o:ole="">
            <v:imagedata r:id="rId14" o:title=""/>
          </v:shape>
          <o:OLEObject Type="Embed" ProgID="Excel.Sheet.12" ShapeID="_x0000_i1028" DrawAspect="Content" ObjectID="_1600250243" r:id="rId15"/>
        </w:object>
      </w:r>
    </w:p>
    <w:bookmarkStart w:id="37" w:name="_MON_1528767624"/>
    <w:bookmarkStart w:id="38" w:name="_MON_1528767688"/>
    <w:bookmarkStart w:id="39" w:name="_MON_1480817518"/>
    <w:bookmarkStart w:id="40" w:name="_MON_1470809138"/>
    <w:bookmarkStart w:id="41" w:name="_MON_1480817407"/>
    <w:bookmarkEnd w:id="37"/>
    <w:bookmarkEnd w:id="38"/>
    <w:bookmarkEnd w:id="39"/>
    <w:bookmarkEnd w:id="40"/>
    <w:bookmarkEnd w:id="41"/>
    <w:bookmarkStart w:id="42" w:name="_MON_1480817456"/>
    <w:bookmarkEnd w:id="42"/>
    <w:p w:rsidR="00372F40" w:rsidRDefault="00EF3F2C" w:rsidP="00522632">
      <w:pPr>
        <w:jc w:val="center"/>
      </w:pPr>
      <w:r>
        <w:object w:dxaOrig="17805" w:dyaOrig="12251">
          <v:shape id="_x0000_i1029" type="#_x0000_t75" style="width:632.25pt;height:429.75pt" o:ole="">
            <v:imagedata r:id="rId16" o:title=""/>
          </v:shape>
          <o:OLEObject Type="Embed" ProgID="Excel.Sheet.12" ShapeID="_x0000_i1029" DrawAspect="Content" ObjectID="_1600250244" r:id="rId17"/>
        </w:object>
      </w:r>
    </w:p>
    <w:bookmarkStart w:id="43" w:name="_MON_1480817700"/>
    <w:bookmarkStart w:id="44" w:name="_MON_1480818028"/>
    <w:bookmarkStart w:id="45" w:name="_MON_1536607304"/>
    <w:bookmarkStart w:id="46" w:name="_MON_1470814596"/>
    <w:bookmarkStart w:id="47" w:name="_MON_1528767729"/>
    <w:bookmarkStart w:id="48" w:name="_MON_1480817616"/>
    <w:bookmarkStart w:id="49" w:name="_MON_1480817663"/>
    <w:bookmarkEnd w:id="43"/>
    <w:bookmarkEnd w:id="44"/>
    <w:bookmarkEnd w:id="45"/>
    <w:bookmarkEnd w:id="46"/>
    <w:bookmarkEnd w:id="47"/>
    <w:bookmarkEnd w:id="48"/>
    <w:bookmarkEnd w:id="49"/>
    <w:bookmarkStart w:id="50" w:name="_MON_1480817670"/>
    <w:bookmarkEnd w:id="50"/>
    <w:p w:rsidR="00E32708" w:rsidRDefault="003F688E" w:rsidP="00877D6B">
      <w:pPr>
        <w:tabs>
          <w:tab w:val="left" w:pos="2430"/>
        </w:tabs>
        <w:ind w:left="709"/>
        <w:jc w:val="center"/>
      </w:pPr>
      <w:r>
        <w:object w:dxaOrig="19048" w:dyaOrig="14781">
          <v:shape id="_x0000_i1037" type="#_x0000_t75" style="width:604.5pt;height:474.75pt" o:ole="">
            <v:imagedata r:id="rId18" o:title=""/>
          </v:shape>
          <o:OLEObject Type="Embed" ProgID="Excel.Sheet.12" ShapeID="_x0000_i1037" DrawAspect="Content" ObjectID="_1600250245" r:id="rId19"/>
        </w:object>
      </w:r>
      <w:bookmarkStart w:id="51" w:name="_GoBack"/>
      <w:bookmarkEnd w:id="51"/>
    </w:p>
    <w:bookmarkStart w:id="52" w:name="_MON_1480818133"/>
    <w:bookmarkStart w:id="53" w:name="_MON_1528767976"/>
    <w:bookmarkStart w:id="54" w:name="_MON_1536607338"/>
    <w:bookmarkStart w:id="55" w:name="_MON_1528768128"/>
    <w:bookmarkStart w:id="56" w:name="_MON_1480818664"/>
    <w:bookmarkStart w:id="57" w:name="_MON_1470810366"/>
    <w:bookmarkEnd w:id="52"/>
    <w:bookmarkEnd w:id="53"/>
    <w:bookmarkEnd w:id="54"/>
    <w:bookmarkEnd w:id="55"/>
    <w:bookmarkEnd w:id="56"/>
    <w:bookmarkEnd w:id="57"/>
    <w:bookmarkStart w:id="58" w:name="_MON_1480818075"/>
    <w:bookmarkEnd w:id="58"/>
    <w:p w:rsidR="00E32708" w:rsidRDefault="000C239C" w:rsidP="00E32708">
      <w:pPr>
        <w:tabs>
          <w:tab w:val="left" w:pos="2430"/>
        </w:tabs>
        <w:jc w:val="center"/>
      </w:pPr>
      <w:r>
        <w:object w:dxaOrig="24165" w:dyaOrig="17760">
          <v:shape id="_x0000_i1031" type="#_x0000_t75" style="width:652.5pt;height:474pt" o:ole="">
            <v:imagedata r:id="rId20" o:title=""/>
          </v:shape>
          <o:OLEObject Type="Embed" ProgID="Excel.Sheet.12" ShapeID="_x0000_i1031" DrawAspect="Content" ObjectID="_1600250246"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487227">
        <w:rPr>
          <w:rFonts w:ascii="Arial" w:hAnsi="Arial" w:cs="Arial"/>
          <w:sz w:val="18"/>
          <w:szCs w:val="18"/>
        </w:rPr>
        <w:t>1’</w:t>
      </w:r>
      <w:r w:rsidR="00124A16">
        <w:rPr>
          <w:rFonts w:ascii="Arial" w:hAnsi="Arial" w:cs="Arial"/>
          <w:sz w:val="18"/>
          <w:szCs w:val="18"/>
        </w:rPr>
        <w:t>3</w:t>
      </w:r>
      <w:r w:rsidR="000C239C">
        <w:rPr>
          <w:rFonts w:ascii="Arial" w:hAnsi="Arial" w:cs="Arial"/>
          <w:sz w:val="18"/>
          <w:szCs w:val="18"/>
        </w:rPr>
        <w:t>87</w:t>
      </w:r>
      <w:r w:rsidR="003F0D08">
        <w:rPr>
          <w:rFonts w:ascii="Arial" w:hAnsi="Arial" w:cs="Arial"/>
          <w:sz w:val="18"/>
          <w:szCs w:val="18"/>
        </w:rPr>
        <w:t>,</w:t>
      </w:r>
      <w:r w:rsidR="000C239C">
        <w:rPr>
          <w:rFonts w:ascii="Arial" w:hAnsi="Arial" w:cs="Arial"/>
          <w:sz w:val="18"/>
          <w:szCs w:val="18"/>
        </w:rPr>
        <w:t>0</w:t>
      </w:r>
      <w:r w:rsidR="00124A16">
        <w:rPr>
          <w:rFonts w:ascii="Arial" w:hAnsi="Arial" w:cs="Arial"/>
          <w:sz w:val="18"/>
          <w:szCs w:val="18"/>
        </w:rPr>
        <w:t>6</w:t>
      </w:r>
      <w:r w:rsidR="000C239C">
        <w:rPr>
          <w:rFonts w:ascii="Arial" w:hAnsi="Arial" w:cs="Arial"/>
          <w:sz w:val="18"/>
          <w:szCs w:val="18"/>
        </w:rPr>
        <w:t>2</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D00744">
        <w:rPr>
          <w:rFonts w:ascii="Arial" w:hAnsi="Arial" w:cs="Arial"/>
          <w:sz w:val="18"/>
          <w:szCs w:val="18"/>
        </w:rPr>
        <w:t xml:space="preserve">     </w:t>
      </w:r>
      <w:r>
        <w:rPr>
          <w:rFonts w:ascii="Arial" w:hAnsi="Arial" w:cs="Arial"/>
          <w:sz w:val="18"/>
          <w:szCs w:val="18"/>
        </w:rPr>
        <w:t xml:space="preserve">  </w:t>
      </w:r>
      <w:r w:rsidR="00D00744">
        <w:rPr>
          <w:rFonts w:ascii="Arial" w:hAnsi="Arial" w:cs="Arial"/>
          <w:sz w:val="18"/>
          <w:szCs w:val="18"/>
        </w:rPr>
        <w:t>Lic. Javier Rivera Bonilla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sidR="00D00744">
        <w:rPr>
          <w:rFonts w:ascii="Arial" w:hAnsi="Arial" w:cs="Arial"/>
          <w:sz w:val="18"/>
          <w:szCs w:val="18"/>
        </w:rPr>
        <w:tab/>
      </w:r>
      <w:r w:rsidR="00413023">
        <w:rPr>
          <w:rFonts w:ascii="Arial" w:hAnsi="Arial" w:cs="Arial"/>
          <w:sz w:val="18"/>
          <w:szCs w:val="18"/>
        </w:rPr>
        <w:t xml:space="preserve">      </w:t>
      </w:r>
      <w:r>
        <w:rPr>
          <w:rFonts w:ascii="Arial" w:hAnsi="Arial" w:cs="Arial"/>
          <w:sz w:val="18"/>
          <w:szCs w:val="18"/>
        </w:rPr>
        <w:t xml:space="preserve">  </w:t>
      </w:r>
      <w:r w:rsidR="000C6AC5">
        <w:rPr>
          <w:rFonts w:ascii="Arial" w:hAnsi="Arial" w:cs="Arial"/>
          <w:sz w:val="18"/>
          <w:szCs w:val="18"/>
        </w:rPr>
        <w:tab/>
        <w:t xml:space="preserve">      </w:t>
      </w:r>
      <w:r w:rsidR="00413023">
        <w:rPr>
          <w:rFonts w:ascii="Arial" w:hAnsi="Arial" w:cs="Arial"/>
          <w:sz w:val="18"/>
          <w:szCs w:val="18"/>
        </w:rPr>
        <w:t>C.P. José Filiberto Nava del Razo</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Encargad</w:t>
      </w:r>
      <w:r w:rsidR="00413023">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Default="00540418" w:rsidP="00540418">
      <w:pPr>
        <w:pStyle w:val="Texto"/>
        <w:spacing w:after="0" w:line="240" w:lineRule="exact"/>
        <w:rPr>
          <w:b/>
          <w:szCs w:val="18"/>
          <w:lang w:val="es-MX"/>
        </w:rPr>
      </w:pPr>
    </w:p>
    <w:p w:rsidR="00B75546" w:rsidRPr="00F710F2" w:rsidRDefault="00B75546"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AB2211">
      <w:pPr>
        <w:pStyle w:val="ROMANOS"/>
        <w:spacing w:after="0" w:line="240" w:lineRule="exact"/>
        <w:ind w:left="723" w:right="2907"/>
        <w:rPr>
          <w:lang w:val="es-MX"/>
        </w:rPr>
      </w:pPr>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AB2211">
        <w:rPr>
          <w:lang w:val="es-MX"/>
        </w:rPr>
        <w:t xml:space="preserve"> </w:t>
      </w:r>
      <w:r w:rsidR="00571AB0">
        <w:rPr>
          <w:lang w:val="es-MX"/>
        </w:rPr>
        <w:t>867</w:t>
      </w:r>
      <w:r w:rsidR="00900DF0">
        <w:rPr>
          <w:lang w:val="es-MX"/>
        </w:rPr>
        <w:t>,</w:t>
      </w:r>
      <w:r w:rsidR="00571AB0">
        <w:rPr>
          <w:lang w:val="es-MX"/>
        </w:rPr>
        <w:t>139</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proofErr w:type="gramStart"/>
      <w:r w:rsidR="00277C1A">
        <w:rPr>
          <w:lang w:val="es-MX"/>
        </w:rPr>
        <w:t>F</w:t>
      </w:r>
      <w:r w:rsidR="00277C1A" w:rsidRPr="00F710F2">
        <w:rPr>
          <w:lang w:val="es-MX"/>
        </w:rPr>
        <w:t>ondo</w:t>
      </w:r>
      <w:proofErr w:type="gramEnd"/>
      <w:r w:rsidR="00277C1A" w:rsidRPr="00F710F2">
        <w:rPr>
          <w:lang w:val="es-MX"/>
        </w:rPr>
        <w:t xml:space="preserve">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487227">
        <w:rPr>
          <w:lang w:val="es-MX"/>
        </w:rPr>
        <w:t xml:space="preserve"> </w:t>
      </w:r>
      <w:r w:rsidR="00AB2211">
        <w:rPr>
          <w:lang w:val="es-MX"/>
        </w:rPr>
        <w:t xml:space="preserve"> </w:t>
      </w:r>
      <w:r w:rsidR="00571AB0">
        <w:rPr>
          <w:lang w:val="es-MX"/>
        </w:rPr>
        <w:t xml:space="preserve"> 1</w:t>
      </w:r>
      <w:r w:rsidR="00277C1A" w:rsidRPr="00F710F2">
        <w:rPr>
          <w:lang w:val="es-MX"/>
        </w:rPr>
        <w:t>,</w:t>
      </w:r>
      <w:r w:rsidR="00571AB0">
        <w:rPr>
          <w:lang w:val="es-MX"/>
        </w:rPr>
        <w:t>239</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571AB0">
        <w:rPr>
          <w:lang w:val="es-MX"/>
        </w:rPr>
        <w:t>616</w:t>
      </w:r>
      <w:r w:rsidR="008B6B51">
        <w:rPr>
          <w:lang w:val="es-MX"/>
        </w:rPr>
        <w:t>,</w:t>
      </w:r>
      <w:r w:rsidR="00571AB0">
        <w:rPr>
          <w:lang w:val="es-MX"/>
        </w:rPr>
        <w:t>228</w:t>
      </w:r>
      <w:r w:rsidRPr="00F710F2">
        <w:rPr>
          <w:lang w:val="es-MX"/>
        </w:rPr>
        <w:t xml:space="preserve"> </w:t>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r>
      <w:proofErr w:type="gramStart"/>
      <w:r>
        <w:rPr>
          <w:lang w:val="es-MX"/>
        </w:rPr>
        <w:t>C</w:t>
      </w:r>
      <w:r w:rsidRPr="00F710F2">
        <w:rPr>
          <w:lang w:val="es-MX"/>
        </w:rPr>
        <w:t>apital</w:t>
      </w:r>
      <w:proofErr w:type="gramEnd"/>
      <w:r w:rsidRPr="00F710F2">
        <w:rPr>
          <w:lang w:val="es-MX"/>
        </w:rPr>
        <w:t xml:space="preserve">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487227">
        <w:rPr>
          <w:lang w:val="es-MX"/>
        </w:rPr>
        <w:t>47</w:t>
      </w:r>
      <w:r w:rsidR="00124A16">
        <w:rPr>
          <w:lang w:val="es-MX"/>
        </w:rPr>
        <w:t>6</w:t>
      </w:r>
      <w:r w:rsidRPr="00F710F2">
        <w:rPr>
          <w:lang w:val="es-MX"/>
        </w:rPr>
        <w:t>,</w:t>
      </w:r>
      <w:r w:rsidR="00124A16">
        <w:rPr>
          <w:lang w:val="es-MX"/>
        </w:rPr>
        <w:t>2</w:t>
      </w:r>
      <w:r w:rsidR="00571AB0">
        <w:rPr>
          <w:lang w:val="es-MX"/>
        </w:rPr>
        <w:t>14</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13623B">
        <w:rPr>
          <w:lang w:val="es-MX"/>
        </w:rPr>
        <w:t>2</w:t>
      </w:r>
      <w:r w:rsidR="00487227">
        <w:rPr>
          <w:lang w:val="es-MX"/>
        </w:rPr>
        <w:t>4</w:t>
      </w:r>
      <w:r w:rsidR="00B75546">
        <w:rPr>
          <w:lang w:val="es-MX"/>
        </w:rPr>
        <w:t>1</w:t>
      </w:r>
      <w:r w:rsidR="00277C1A" w:rsidRPr="00F710F2">
        <w:rPr>
          <w:lang w:val="es-MX"/>
        </w:rPr>
        <w:t>,</w:t>
      </w:r>
      <w:r w:rsidR="003F0D08">
        <w:rPr>
          <w:lang w:val="es-MX"/>
        </w:rPr>
        <w:t>0</w:t>
      </w:r>
      <w:r w:rsidR="00487227">
        <w:rPr>
          <w:lang w:val="es-MX"/>
        </w:rPr>
        <w:t>18</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A382A">
        <w:rPr>
          <w:lang w:val="es-MX"/>
        </w:rPr>
        <w:t>1</w:t>
      </w:r>
      <w:r w:rsidR="00487227">
        <w:rPr>
          <w:lang w:val="es-MX"/>
        </w:rPr>
        <w:t>4</w:t>
      </w:r>
      <w:r w:rsidRPr="00F710F2">
        <w:rPr>
          <w:lang w:val="es-MX"/>
        </w:rPr>
        <w:t>,</w:t>
      </w:r>
      <w:r w:rsidR="00900DF0">
        <w:rPr>
          <w:lang w:val="es-MX"/>
        </w:rPr>
        <w:t>30</w:t>
      </w:r>
      <w:r w:rsidR="00487227">
        <w:rPr>
          <w:lang w:val="es-MX"/>
        </w:rPr>
        <w:t>0</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571AB0">
        <w:rPr>
          <w:lang w:val="es-MX"/>
        </w:rPr>
        <w:t xml:space="preserve"> 44</w:t>
      </w:r>
      <w:r w:rsidR="0013623B">
        <w:rPr>
          <w:lang w:val="es-MX"/>
        </w:rPr>
        <w:t>,</w:t>
      </w:r>
      <w:r w:rsidR="00124A16">
        <w:rPr>
          <w:lang w:val="es-MX"/>
        </w:rPr>
        <w:t>4</w:t>
      </w:r>
      <w:r w:rsidR="00571AB0">
        <w:rPr>
          <w:lang w:val="es-MX"/>
        </w:rPr>
        <w:t>30</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571AB0">
        <w:rPr>
          <w:lang w:val="es-MX"/>
        </w:rPr>
        <w:t xml:space="preserve">  713</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w:t>
      </w:r>
      <w:r w:rsidR="00487227">
        <w:rPr>
          <w:lang w:val="es-MX"/>
        </w:rPr>
        <w:t>34</w:t>
      </w:r>
      <w:r w:rsidRPr="00F710F2">
        <w:rPr>
          <w:lang w:val="es-MX"/>
        </w:rPr>
        <w:t>,</w:t>
      </w:r>
      <w:r w:rsidR="00487227">
        <w:rPr>
          <w:lang w:val="es-MX"/>
        </w:rPr>
        <w:t>830</w:t>
      </w:r>
      <w:r w:rsidRPr="00F710F2">
        <w:rPr>
          <w:lang w:val="es-MX"/>
        </w:rPr>
        <w:tab/>
      </w:r>
      <w:r w:rsidRPr="00F710F2">
        <w:rPr>
          <w:lang w:val="es-MX"/>
        </w:rPr>
        <w:tab/>
      </w:r>
      <w:r w:rsidRPr="00F710F2">
        <w:rPr>
          <w:lang w:val="es-MX"/>
        </w:rPr>
        <w:tab/>
      </w:r>
      <w:r w:rsidRPr="00F710F2">
        <w:rPr>
          <w:lang w:val="es-MX"/>
        </w:rPr>
        <w:tab/>
      </w:r>
    </w:p>
    <w:p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AB2211">
        <w:rPr>
          <w:lang w:val="es-MX"/>
        </w:rPr>
        <w:t xml:space="preserve">      </w:t>
      </w:r>
      <w:r w:rsidR="00571AB0">
        <w:rPr>
          <w:lang w:val="es-MX"/>
        </w:rPr>
        <w:t>2</w:t>
      </w:r>
      <w:r w:rsidR="00CB49C7">
        <w:rPr>
          <w:lang w:val="es-MX"/>
        </w:rPr>
        <w:t>,</w:t>
      </w:r>
      <w:r w:rsidR="00571AB0">
        <w:rPr>
          <w:lang w:val="es-MX"/>
        </w:rPr>
        <w:t>238</w:t>
      </w:r>
      <w:r w:rsidR="00277C1A" w:rsidRPr="00F710F2">
        <w:rPr>
          <w:lang w:val="es-MX"/>
        </w:rPr>
        <w:t xml:space="preserve"> </w:t>
      </w:r>
      <w:r w:rsidR="00277C1A" w:rsidRPr="00F710F2">
        <w:rPr>
          <w:lang w:val="es-MX"/>
        </w:rPr>
        <w:tab/>
      </w:r>
    </w:p>
    <w:p w:rsidR="000D322A" w:rsidRPr="000D322A" w:rsidRDefault="000D322A" w:rsidP="00F710F2">
      <w:pPr>
        <w:pStyle w:val="ROMANOS"/>
        <w:spacing w:after="0" w:line="240" w:lineRule="exact"/>
        <w:ind w:left="723"/>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546">
        <w:rPr>
          <w:lang w:val="es-MX"/>
        </w:rPr>
        <w:t>5</w:t>
      </w:r>
      <w:r w:rsidR="005E43D7">
        <w:rPr>
          <w:lang w:val="es-MX"/>
        </w:rPr>
        <w:t>’</w:t>
      </w:r>
      <w:r w:rsidR="00571AB0">
        <w:rPr>
          <w:lang w:val="es-MX"/>
        </w:rPr>
        <w:t>431</w:t>
      </w:r>
      <w:r w:rsidR="00A167B9">
        <w:rPr>
          <w:lang w:val="es-MX"/>
        </w:rPr>
        <w:t>,</w:t>
      </w:r>
      <w:r w:rsidR="00571AB0">
        <w:rPr>
          <w:lang w:val="es-MX"/>
        </w:rPr>
        <w:t>168</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571AB0">
        <w:rPr>
          <w:lang w:val="es-MX"/>
        </w:rPr>
        <w:t>7</w:t>
      </w:r>
      <w:r w:rsidR="005E43D7">
        <w:rPr>
          <w:lang w:val="es-MX"/>
        </w:rPr>
        <w:t>’</w:t>
      </w:r>
      <w:r w:rsidR="00571AB0">
        <w:rPr>
          <w:lang w:val="es-MX"/>
        </w:rPr>
        <w:t>223</w:t>
      </w:r>
      <w:r w:rsidRPr="00FA1AFC">
        <w:rPr>
          <w:lang w:val="es-MX"/>
        </w:rPr>
        <w:t>,</w:t>
      </w:r>
      <w:r w:rsidR="00571AB0">
        <w:rPr>
          <w:lang w:val="es-MX"/>
        </w:rPr>
        <w:t>248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CB49C7">
        <w:rPr>
          <w:lang w:val="es-MX"/>
        </w:rPr>
        <w:t>22</w:t>
      </w:r>
      <w:r w:rsidR="005E43D7">
        <w:rPr>
          <w:lang w:val="es-MX"/>
        </w:rPr>
        <w:t>’</w:t>
      </w:r>
      <w:r w:rsidR="00571AB0">
        <w:rPr>
          <w:lang w:val="es-MX"/>
        </w:rPr>
        <w:t>447</w:t>
      </w:r>
      <w:r w:rsidRPr="00FA1AFC">
        <w:rPr>
          <w:lang w:val="es-MX"/>
        </w:rPr>
        <w:t>,</w:t>
      </w:r>
      <w:r w:rsidR="00571AB0">
        <w:rPr>
          <w:lang w:val="es-MX"/>
        </w:rPr>
        <w:t>076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11</w:t>
      </w:r>
      <w:r w:rsidR="005E43D7">
        <w:rPr>
          <w:lang w:val="es-MX"/>
        </w:rPr>
        <w:t>’</w:t>
      </w:r>
      <w:r w:rsidR="00571AB0">
        <w:rPr>
          <w:lang w:val="es-MX"/>
        </w:rPr>
        <w:t>155</w:t>
      </w:r>
      <w:r w:rsidR="0009123A">
        <w:rPr>
          <w:lang w:val="es-MX"/>
        </w:rPr>
        <w:t>,</w:t>
      </w:r>
      <w:r w:rsidR="00571AB0">
        <w:rPr>
          <w:lang w:val="es-MX"/>
        </w:rPr>
        <w:t>046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CB49C7">
        <w:rPr>
          <w:lang w:val="es-MX"/>
        </w:rPr>
        <w:t>7</w:t>
      </w:r>
      <w:r w:rsidR="005E43D7">
        <w:rPr>
          <w:lang w:val="es-MX"/>
        </w:rPr>
        <w:t>’</w:t>
      </w:r>
      <w:r w:rsidR="00CB49C7">
        <w:rPr>
          <w:lang w:val="es-MX"/>
        </w:rPr>
        <w:t>4</w:t>
      </w:r>
      <w:r w:rsidR="00571AB0">
        <w:rPr>
          <w:lang w:val="es-MX"/>
        </w:rPr>
        <w:t>27</w:t>
      </w:r>
      <w:r w:rsidRPr="00FA1AFC">
        <w:rPr>
          <w:lang w:val="es-MX"/>
        </w:rPr>
        <w:t>,</w:t>
      </w:r>
      <w:r w:rsidR="00571AB0">
        <w:rPr>
          <w:lang w:val="es-MX"/>
        </w:rPr>
        <w:t>344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3C3FCF">
        <w:rPr>
          <w:lang w:val="es-MX"/>
        </w:rPr>
        <w:t>68,243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5E43D7">
        <w:rPr>
          <w:lang w:val="es-MX"/>
        </w:rPr>
        <w:t>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906DFF">
        <w:rPr>
          <w:lang w:val="es-MX"/>
        </w:rPr>
        <w:t xml:space="preserve"> </w:t>
      </w:r>
      <w:r w:rsidR="000D322A">
        <w:rPr>
          <w:lang w:val="es-MX"/>
        </w:rPr>
        <w:t>3</w:t>
      </w:r>
      <w:r w:rsidR="0082063A">
        <w:rPr>
          <w:lang w:val="es-MX"/>
        </w:rPr>
        <w:t>’</w:t>
      </w:r>
      <w:r w:rsidR="00571AB0">
        <w:rPr>
          <w:lang w:val="es-MX"/>
        </w:rPr>
        <w:t>222</w:t>
      </w:r>
      <w:r w:rsidR="005E43D7">
        <w:rPr>
          <w:lang w:val="es-MX"/>
        </w:rPr>
        <w:t>,</w:t>
      </w:r>
      <w:r w:rsidR="00571AB0">
        <w:rPr>
          <w:lang w:val="es-MX"/>
        </w:rPr>
        <w:t>890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6FC7">
        <w:rPr>
          <w:lang w:val="es-MX"/>
        </w:rPr>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00DF0">
        <w:rPr>
          <w:lang w:val="es-MX"/>
        </w:rPr>
        <w:t>58</w:t>
      </w:r>
      <w:r w:rsidR="00FA71EF">
        <w:rPr>
          <w:lang w:val="es-MX"/>
        </w:rPr>
        <w:t>,</w:t>
      </w:r>
      <w:r w:rsidR="00900DF0">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295</w:t>
      </w:r>
      <w:r w:rsidRPr="00FA1AFC">
        <w:rPr>
          <w:lang w:val="es-MX"/>
        </w:rPr>
        <w:t>,</w:t>
      </w:r>
      <w:r w:rsidR="00571AB0">
        <w:rPr>
          <w:lang w:val="es-MX"/>
        </w:rPr>
        <w:t>227</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CB49C7" w:rsidRPr="00116B28">
        <w:rPr>
          <w:lang w:val="en-US"/>
        </w:rPr>
        <w:t>4</w:t>
      </w:r>
      <w:r w:rsidR="00900DF0" w:rsidRPr="00116B28">
        <w:rPr>
          <w:lang w:val="en-US"/>
        </w:rPr>
        <w:t>’</w:t>
      </w:r>
      <w:r w:rsidR="00571AB0">
        <w:rPr>
          <w:lang w:val="en-US"/>
        </w:rPr>
        <w:t>349</w:t>
      </w:r>
      <w:r w:rsidR="00900DF0" w:rsidRPr="00116B28">
        <w:rPr>
          <w:lang w:val="en-US"/>
        </w:rPr>
        <w:t>,</w:t>
      </w:r>
      <w:r w:rsidR="00571AB0">
        <w:rPr>
          <w:lang w:val="en-US"/>
        </w:rPr>
        <w:t>221</w:t>
      </w:r>
    </w:p>
    <w:p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00571AB0">
        <w:rPr>
          <w:lang w:val="en-US"/>
        </w:rPr>
        <w:t>7</w:t>
      </w:r>
      <w:r w:rsidR="00900DF0" w:rsidRPr="00116B28">
        <w:rPr>
          <w:lang w:val="en-US"/>
        </w:rPr>
        <w:t>’</w:t>
      </w:r>
      <w:r w:rsidR="00571AB0">
        <w:rPr>
          <w:lang w:val="en-US"/>
        </w:rPr>
        <w:t>660</w:t>
      </w:r>
      <w:r w:rsidR="00900DF0" w:rsidRPr="00116B28">
        <w:rPr>
          <w:lang w:val="en-US"/>
        </w:rPr>
        <w:t>,</w:t>
      </w:r>
      <w:r w:rsidR="00571AB0">
        <w:rPr>
          <w:lang w:val="en-US"/>
        </w:rPr>
        <w:t>445</w:t>
      </w:r>
    </w:p>
    <w:p w:rsidR="00900DF0" w:rsidRPr="00116B28" w:rsidRDefault="00900DF0" w:rsidP="00FA1AFC">
      <w:pPr>
        <w:pStyle w:val="ROMANOS"/>
        <w:spacing w:after="0" w:line="240" w:lineRule="exact"/>
        <w:rPr>
          <w:lang w:val="en-US"/>
        </w:rPr>
      </w:pPr>
      <w:r w:rsidRPr="00116B28">
        <w:rPr>
          <w:lang w:val="en-US"/>
        </w:rPr>
        <w:tab/>
      </w:r>
      <w:r w:rsidRPr="00116B28">
        <w:rPr>
          <w:lang w:val="en-US"/>
        </w:rPr>
        <w:tab/>
      </w:r>
      <w:r w:rsidRPr="00116B28">
        <w:rPr>
          <w:lang w:val="en-US"/>
        </w:rPr>
        <w:tab/>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571AB0">
        <w:rPr>
          <w:lang w:val="en-US"/>
        </w:rPr>
        <w:t>599</w:t>
      </w:r>
      <w:r w:rsidRPr="00116B28">
        <w:rPr>
          <w:lang w:val="en-US"/>
        </w:rPr>
        <w:t>,</w:t>
      </w:r>
      <w:r w:rsidR="00571AB0">
        <w:rPr>
          <w:lang w:val="en-US"/>
        </w:rPr>
        <w:t>643</w:t>
      </w:r>
    </w:p>
    <w:p w:rsidR="00AC6A88" w:rsidRPr="00116B28" w:rsidRDefault="00AC6A88" w:rsidP="00FA1AFC">
      <w:pPr>
        <w:pStyle w:val="ROMANOS"/>
        <w:spacing w:after="0" w:line="240" w:lineRule="exact"/>
        <w:rPr>
          <w:lang w:val="en-US"/>
        </w:rPr>
      </w:pPr>
      <w:r w:rsidRPr="00116B28">
        <w:rPr>
          <w:lang w:val="en-US"/>
        </w:rPr>
        <w:tab/>
      </w:r>
      <w:r w:rsidRPr="00116B28">
        <w:rPr>
          <w:lang w:val="en-US"/>
        </w:rPr>
        <w:tab/>
      </w:r>
      <w:r w:rsidRPr="00116B28">
        <w:rPr>
          <w:lang w:val="en-US"/>
        </w:rPr>
        <w:tab/>
      </w:r>
      <w:r w:rsidRPr="00116B28">
        <w:rPr>
          <w:lang w:val="en-US"/>
        </w:rPr>
        <w:tab/>
      </w:r>
    </w:p>
    <w:p w:rsidR="00DA4E30" w:rsidRPr="00116B28" w:rsidRDefault="00DA4E30" w:rsidP="00540418">
      <w:pPr>
        <w:pStyle w:val="ROMANOS"/>
        <w:spacing w:after="0" w:line="240" w:lineRule="exact"/>
        <w:rPr>
          <w:b/>
          <w:lang w:val="en-US"/>
        </w:rPr>
      </w:pPr>
    </w:p>
    <w:p w:rsidR="00540418" w:rsidRPr="00F710F2" w:rsidRDefault="00540418" w:rsidP="00540418">
      <w:pPr>
        <w:pStyle w:val="ROMANOS"/>
        <w:spacing w:after="0" w:line="240" w:lineRule="exact"/>
        <w:rPr>
          <w:b/>
          <w:lang w:val="es-MX"/>
        </w:rPr>
      </w:pPr>
      <w:r w:rsidRPr="00116B28">
        <w:rPr>
          <w:b/>
          <w:lang w:val="en-US"/>
        </w:rPr>
        <w:tab/>
      </w:r>
      <w:r w:rsidRPr="00F710F2">
        <w:rPr>
          <w:b/>
          <w:lang w:val="es-MX"/>
        </w:rPr>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Default="00540418" w:rsidP="00540418">
      <w:pPr>
        <w:pStyle w:val="ROMANOS"/>
        <w:spacing w:after="0" w:line="240" w:lineRule="exact"/>
        <w:rPr>
          <w:b/>
          <w:lang w:val="es-MX"/>
        </w:rPr>
      </w:pPr>
      <w:r w:rsidRPr="00F710F2">
        <w:rPr>
          <w:b/>
          <w:lang w:val="es-MX"/>
        </w:rPr>
        <w:tab/>
        <w:t>Inversiones Financieras</w:t>
      </w:r>
    </w:p>
    <w:p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rsidR="00B70747" w:rsidRDefault="00B70747" w:rsidP="00B70747">
      <w:pPr>
        <w:pStyle w:val="ROMANOS"/>
        <w:spacing w:after="0" w:line="240" w:lineRule="exact"/>
        <w:ind w:left="723" w:firstLine="0"/>
        <w:rPr>
          <w:lang w:val="es-MX"/>
        </w:rPr>
      </w:pPr>
    </w:p>
    <w:p w:rsidR="00B70747" w:rsidRDefault="00B70747" w:rsidP="00B70747">
      <w:pPr>
        <w:pStyle w:val="ROMANOS"/>
        <w:spacing w:after="0" w:line="240" w:lineRule="exact"/>
        <w:ind w:left="723"/>
      </w:pPr>
      <w:r w:rsidRPr="00487227">
        <w:t>2042754991</w:t>
      </w:r>
      <w:r w:rsidRPr="000D322A">
        <w:tab/>
      </w:r>
      <w:r>
        <w:tab/>
      </w:r>
      <w:proofErr w:type="gramStart"/>
      <w:r w:rsidRPr="000D322A">
        <w:t>Fondos</w:t>
      </w:r>
      <w:proofErr w:type="gramEnd"/>
      <w:r w:rsidRPr="000D322A">
        <w:t xml:space="preserve"> de Inversión (Lib. de créditos Cta..149318550</w:t>
      </w:r>
      <w:r w:rsidRPr="000D322A">
        <w:tab/>
      </w:r>
      <w:r w:rsidRPr="000D322A">
        <w:tab/>
      </w:r>
      <w:r>
        <w:tab/>
      </w:r>
      <w:r>
        <w:tab/>
        <w:t xml:space="preserve">         </w:t>
      </w:r>
      <w:r w:rsidR="00F64370">
        <w:t xml:space="preserve"> </w:t>
      </w:r>
      <w:r w:rsidR="00571AB0">
        <w:t>10</w:t>
      </w:r>
      <w:r w:rsidRPr="00487227">
        <w:t>,</w:t>
      </w:r>
      <w:r w:rsidR="00571AB0">
        <w:t>592</w:t>
      </w:r>
      <w:r w:rsidRPr="00487227">
        <w:t>,</w:t>
      </w:r>
      <w:r w:rsidR="00F64370">
        <w:t>8</w:t>
      </w:r>
      <w:r w:rsidR="00571AB0">
        <w:t>25</w:t>
      </w:r>
    </w:p>
    <w:p w:rsidR="00800CD2" w:rsidRDefault="00B70747" w:rsidP="00B70747">
      <w:pPr>
        <w:pStyle w:val="ROMANOS"/>
        <w:spacing w:after="0" w:line="240" w:lineRule="exact"/>
        <w:ind w:left="723"/>
      </w:pPr>
      <w:r w:rsidRPr="00487227">
        <w:t>2042755351</w:t>
      </w:r>
      <w:r w:rsidRPr="000D322A">
        <w:t xml:space="preserve"> </w:t>
      </w:r>
      <w:r>
        <w:tab/>
      </w:r>
      <w:r>
        <w:tab/>
      </w:r>
      <w:proofErr w:type="gramStart"/>
      <w:r>
        <w:t>Fondos</w:t>
      </w:r>
      <w:proofErr w:type="gramEnd"/>
      <w:r>
        <w:t xml:space="preserve"> de Inversión (Fdo. de C</w:t>
      </w:r>
      <w:r w:rsidRPr="00487227">
        <w:t>ontingencia cta. 149775978)</w:t>
      </w:r>
      <w:r w:rsidRPr="000D322A">
        <w:t xml:space="preserve"> </w:t>
      </w:r>
      <w:r>
        <w:tab/>
      </w:r>
      <w:r>
        <w:tab/>
      </w:r>
      <w:r>
        <w:tab/>
      </w:r>
      <w:r>
        <w:tab/>
        <w:t xml:space="preserve">           </w:t>
      </w:r>
      <w:r w:rsidRPr="00487227">
        <w:t>1,</w:t>
      </w:r>
      <w:r w:rsidR="00571AB0">
        <w:t>365</w:t>
      </w:r>
      <w:r w:rsidRPr="00487227">
        <w:t>,</w:t>
      </w:r>
      <w:r w:rsidR="00571AB0">
        <w:t>6</w:t>
      </w:r>
      <w:r w:rsidR="00800CD2">
        <w:t>7</w:t>
      </w:r>
      <w:r w:rsidR="00571AB0">
        <w:t>0</w:t>
      </w:r>
    </w:p>
    <w:p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 xml:space="preserve">n </w:t>
      </w:r>
      <w:proofErr w:type="gramStart"/>
      <w:r w:rsidRPr="00487227">
        <w:t>( ITJ</w:t>
      </w:r>
      <w:proofErr w:type="gramEnd"/>
      <w:r w:rsidRPr="00487227">
        <w:t xml:space="preserve">  CTA. 191869779)</w:t>
      </w:r>
      <w:r w:rsidRPr="000D322A">
        <w:t xml:space="preserve"> </w:t>
      </w:r>
      <w:r>
        <w:tab/>
      </w:r>
      <w:r>
        <w:tab/>
      </w:r>
      <w:r>
        <w:tab/>
      </w:r>
      <w:r>
        <w:tab/>
      </w:r>
      <w:r>
        <w:tab/>
        <w:t xml:space="preserve">           </w:t>
      </w:r>
      <w:r w:rsidR="00571AB0">
        <w:t>3</w:t>
      </w:r>
      <w:r w:rsidRPr="00487227">
        <w:t>,</w:t>
      </w:r>
      <w:r w:rsidR="00571AB0">
        <w:t>024</w:t>
      </w:r>
      <w:r w:rsidRPr="00487227">
        <w:t>,</w:t>
      </w:r>
      <w:r w:rsidR="00571AB0">
        <w:t>665</w:t>
      </w:r>
    </w:p>
    <w:p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 xml:space="preserve">n </w:t>
      </w:r>
      <w:proofErr w:type="gramStart"/>
      <w:r w:rsidRPr="00487227">
        <w:t>( ITJ</w:t>
      </w:r>
      <w:proofErr w:type="gramEnd"/>
      <w:r w:rsidRPr="00487227">
        <w:t xml:space="preserve">  CTA. 194734076)</w:t>
      </w:r>
      <w:r w:rsidRPr="000D322A">
        <w:t xml:space="preserve"> </w:t>
      </w:r>
      <w:r>
        <w:tab/>
      </w:r>
      <w:r>
        <w:tab/>
      </w:r>
      <w:r>
        <w:tab/>
      </w:r>
      <w:r>
        <w:tab/>
      </w:r>
      <w:r>
        <w:tab/>
        <w:t xml:space="preserve">              </w:t>
      </w:r>
      <w:r w:rsidR="00800CD2">
        <w:t>2</w:t>
      </w:r>
      <w:r w:rsidR="00571AB0">
        <w:t>69</w:t>
      </w:r>
      <w:r w:rsidRPr="00487227">
        <w:t>,</w:t>
      </w:r>
      <w:r w:rsidR="00571AB0">
        <w:t>062</w:t>
      </w:r>
    </w:p>
    <w:p w:rsidR="00B70747" w:rsidRDefault="00B70747" w:rsidP="00540418">
      <w:pPr>
        <w:pStyle w:val="ROMANOS"/>
        <w:spacing w:after="0" w:line="240" w:lineRule="exact"/>
        <w:rPr>
          <w:b/>
          <w:lang w:val="es-MX"/>
        </w:rPr>
      </w:pPr>
    </w:p>
    <w:p w:rsidR="00B70747" w:rsidRPr="00F710F2" w:rsidRDefault="00B70747"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15113D">
        <w:rPr>
          <w:lang w:val="es-MX"/>
        </w:rPr>
        <w:t>317</w:t>
      </w:r>
      <w:r>
        <w:rPr>
          <w:lang w:val="es-MX"/>
        </w:rPr>
        <w:t>,</w:t>
      </w:r>
      <w:r w:rsidR="00800CD2">
        <w:rPr>
          <w:lang w:val="es-MX"/>
        </w:rPr>
        <w:t>473</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A60D9D">
        <w:rPr>
          <w:lang w:val="es-MX"/>
        </w:rPr>
        <w:t>60</w:t>
      </w:r>
      <w:r>
        <w:rPr>
          <w:lang w:val="es-MX"/>
        </w:rPr>
        <w:t>,</w:t>
      </w:r>
      <w:r w:rsidR="00A60D9D">
        <w:rPr>
          <w:lang w:val="es-MX"/>
        </w:rPr>
        <w:t>043</w:t>
      </w:r>
      <w:r w:rsidR="008232EF">
        <w:rPr>
          <w:lang w:val="es-MX"/>
        </w:rPr>
        <w:t>.</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Default="00DA4E30" w:rsidP="00540418">
      <w:pPr>
        <w:pStyle w:val="ROMANOS"/>
        <w:spacing w:after="0" w:line="240" w:lineRule="exact"/>
        <w:rPr>
          <w:lang w:val="es-MX"/>
        </w:rPr>
      </w:pPr>
    </w:p>
    <w:p w:rsidR="002D30F8" w:rsidRPr="00F710F2" w:rsidRDefault="002D30F8"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906DFF" w:rsidP="004F70E3">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FC5623">
        <w:rPr>
          <w:lang w:val="es-MX"/>
        </w:rPr>
        <w:t>762</w:t>
      </w:r>
      <w:r>
        <w:rPr>
          <w:lang w:val="es-MX"/>
        </w:rPr>
        <w:t>,</w:t>
      </w:r>
      <w:r w:rsidR="00FC5623">
        <w:rPr>
          <w:lang w:val="es-MX"/>
        </w:rPr>
        <w:t>941</w:t>
      </w:r>
      <w:r>
        <w:rPr>
          <w:lang w:val="es-MX"/>
        </w:rPr>
        <w:t xml:space="preserve">, corresponde </w:t>
      </w:r>
      <w:r w:rsidR="00FC5623">
        <w:rPr>
          <w:lang w:val="es-MX"/>
        </w:rPr>
        <w:t>760</w:t>
      </w:r>
      <w:r>
        <w:rPr>
          <w:lang w:val="es-MX"/>
        </w:rPr>
        <w:t>,</w:t>
      </w:r>
      <w:r w:rsidR="00FC5623">
        <w:rPr>
          <w:lang w:val="es-MX"/>
        </w:rPr>
        <w:t>94</w:t>
      </w:r>
      <w:r w:rsidR="00800CD2">
        <w:rPr>
          <w:lang w:val="es-MX"/>
        </w:rPr>
        <w:t>0</w:t>
      </w:r>
      <w:r>
        <w:rPr>
          <w:lang w:val="es-MX"/>
        </w:rPr>
        <w:t xml:space="preserve"> a Devengo Contable de prestaciones al Personal y </w:t>
      </w:r>
      <w:r w:rsidR="00800CD2">
        <w:rPr>
          <w:lang w:val="es-MX"/>
        </w:rPr>
        <w:t>2</w:t>
      </w:r>
      <w:r w:rsidR="00A60D9D">
        <w:rPr>
          <w:lang w:val="es-MX"/>
        </w:rPr>
        <w:t>,</w:t>
      </w:r>
      <w:r w:rsidR="00800CD2">
        <w:rPr>
          <w:lang w:val="es-MX"/>
        </w:rPr>
        <w:t>001</w:t>
      </w:r>
      <w:r w:rsidR="002D30F8">
        <w:rPr>
          <w:lang w:val="es-MX"/>
        </w:rPr>
        <w:t xml:space="preserve">, </w:t>
      </w:r>
      <w:r w:rsidR="00986FC7">
        <w:rPr>
          <w:lang w:val="es-MX"/>
        </w:rPr>
        <w:t>corresponde</w:t>
      </w:r>
      <w:r w:rsidR="00B70747">
        <w:rPr>
          <w:lang w:val="es-MX"/>
        </w:rPr>
        <w:t>n</w:t>
      </w:r>
      <w:r w:rsidR="00986FC7">
        <w:rPr>
          <w:lang w:val="es-MX"/>
        </w:rPr>
        <w:t xml:space="preserve"> 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 la retención de ISR en el pago de </w:t>
      </w:r>
      <w:r w:rsidR="004F70E3">
        <w:rPr>
          <w:lang w:val="es-MX"/>
        </w:rPr>
        <w:t>arrendamiento de</w:t>
      </w:r>
      <w:r w:rsidR="00986FC7">
        <w:rPr>
          <w:lang w:val="es-MX"/>
        </w:rPr>
        <w:t>l edificio</w:t>
      </w:r>
      <w:r w:rsidR="004F70E3">
        <w:rPr>
          <w:lang w:val="es-MX"/>
        </w:rPr>
        <w:t>.</w:t>
      </w:r>
    </w:p>
    <w:p w:rsidR="004F70E3" w:rsidRDefault="004F70E3"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E2677B" w:rsidRDefault="00E2677B"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lastRenderedPageBreak/>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FC5623">
        <w:rPr>
          <w:lang w:val="es-MX"/>
        </w:rPr>
        <w:t>907</w:t>
      </w:r>
      <w:r w:rsidR="00516264">
        <w:rPr>
          <w:lang w:val="es-MX"/>
        </w:rPr>
        <w:t>,</w:t>
      </w:r>
      <w:r w:rsidR="00FC5623">
        <w:rPr>
          <w:lang w:val="es-MX"/>
        </w:rPr>
        <w:t>482</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A60D9D">
        <w:rPr>
          <w:lang w:val="es-MX"/>
        </w:rPr>
        <w:t>7</w:t>
      </w:r>
      <w:r w:rsidR="00FC5623">
        <w:rPr>
          <w:lang w:val="es-MX"/>
        </w:rPr>
        <w:t>2</w:t>
      </w:r>
      <w:r w:rsidR="00BC21A9">
        <w:rPr>
          <w:lang w:val="es-MX"/>
        </w:rPr>
        <w:t>,</w:t>
      </w:r>
      <w:r w:rsidR="00FC5623">
        <w:rPr>
          <w:lang w:val="es-MX"/>
        </w:rPr>
        <w:t>326</w:t>
      </w:r>
    </w:p>
    <w:p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Jóvenes Emprendedores Tlaxcaltecas</w:t>
      </w:r>
      <w:r>
        <w:rPr>
          <w:lang w:val="es-MX"/>
        </w:rPr>
        <w:tab/>
      </w:r>
      <w:r>
        <w:rPr>
          <w:lang w:val="es-MX"/>
        </w:rPr>
        <w:tab/>
      </w:r>
      <w:r>
        <w:rPr>
          <w:lang w:val="es-MX"/>
        </w:rPr>
        <w:tab/>
        <w:t xml:space="preserve">             </w:t>
      </w:r>
      <w:r>
        <w:rPr>
          <w:lang w:val="es-MX"/>
        </w:rPr>
        <w:tab/>
      </w:r>
      <w:r>
        <w:rPr>
          <w:lang w:val="es-MX"/>
        </w:rPr>
        <w:tab/>
      </w:r>
      <w:r>
        <w:rPr>
          <w:lang w:val="es-MX"/>
        </w:rPr>
        <w:tab/>
      </w:r>
      <w:r>
        <w:rPr>
          <w:lang w:val="es-MX"/>
        </w:rPr>
        <w:tab/>
        <w:t xml:space="preserve">   9,000</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B70747">
        <w:rPr>
          <w:lang w:val="es-MX"/>
        </w:rPr>
        <w:t>1’</w:t>
      </w:r>
      <w:r w:rsidR="00800CD2">
        <w:rPr>
          <w:lang w:val="es-MX"/>
        </w:rPr>
        <w:t>3</w:t>
      </w:r>
      <w:r w:rsidR="00FC5623">
        <w:rPr>
          <w:lang w:val="es-MX"/>
        </w:rPr>
        <w:t>87</w:t>
      </w:r>
      <w:r w:rsidR="00B70747">
        <w:rPr>
          <w:lang w:val="es-MX"/>
        </w:rPr>
        <w:t>,</w:t>
      </w:r>
      <w:r w:rsidR="00FC5623">
        <w:rPr>
          <w:lang w:val="es-MX"/>
        </w:rPr>
        <w:t>062</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8232EF">
        <w:rPr>
          <w:lang w:val="es-MX"/>
        </w:rPr>
        <w:t xml:space="preserve">         </w:t>
      </w:r>
      <w:r w:rsidR="00800CD2">
        <w:rPr>
          <w:lang w:val="es-MX"/>
        </w:rPr>
        <w:t>1</w:t>
      </w:r>
      <w:r w:rsidR="00353197">
        <w:rPr>
          <w:lang w:val="es-MX"/>
        </w:rPr>
        <w:t>’</w:t>
      </w:r>
      <w:r w:rsidR="00FC5623">
        <w:rPr>
          <w:lang w:val="es-MX"/>
        </w:rPr>
        <w:t>422</w:t>
      </w:r>
      <w:r w:rsidR="00353197">
        <w:rPr>
          <w:lang w:val="es-MX"/>
        </w:rPr>
        <w:t>,</w:t>
      </w:r>
      <w:r w:rsidR="00FC5623">
        <w:rPr>
          <w:lang w:val="es-MX"/>
        </w:rPr>
        <w:t>268</w:t>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F36A58">
        <w:rPr>
          <w:lang w:val="es-MX"/>
        </w:rPr>
        <w:t>2</w:t>
      </w:r>
      <w:r w:rsidRPr="00B317DB">
        <w:rPr>
          <w:lang w:val="es-MX"/>
        </w:rPr>
        <w:t>’</w:t>
      </w:r>
      <w:r w:rsidR="00FC5623">
        <w:rPr>
          <w:lang w:val="es-MX"/>
        </w:rPr>
        <w:t>390</w:t>
      </w:r>
      <w:r w:rsidRPr="00B317DB">
        <w:rPr>
          <w:lang w:val="es-MX"/>
        </w:rPr>
        <w:t>,</w:t>
      </w:r>
      <w:r w:rsidR="00FC5623">
        <w:rPr>
          <w:lang w:val="es-MX"/>
        </w:rPr>
        <w:t>640</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DF021E">
        <w:rPr>
          <w:lang w:val="es-MX"/>
        </w:rPr>
        <w:t>2</w:t>
      </w:r>
      <w:r w:rsidR="00FC5623">
        <w:rPr>
          <w:lang w:val="es-MX"/>
        </w:rPr>
        <w:t>09</w:t>
      </w:r>
      <w:r w:rsidR="00AC6A88">
        <w:rPr>
          <w:lang w:val="es-MX"/>
        </w:rPr>
        <w:t>,</w:t>
      </w:r>
      <w:r w:rsidR="00FC5623">
        <w:rPr>
          <w:lang w:val="es-MX"/>
        </w:rPr>
        <w:t>846</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0D567B">
      <w:pPr>
        <w:pStyle w:val="ROMANOS"/>
        <w:spacing w:after="0" w:line="240" w:lineRule="exact"/>
        <w:ind w:left="0" w:firstLine="0"/>
        <w:rPr>
          <w:lang w:val="es-MX"/>
        </w:rPr>
      </w:pPr>
      <w:r>
        <w:rPr>
          <w:lang w:val="es-MX"/>
        </w:rPr>
        <w:t xml:space="preserve">Se reflejan pasivos a corto plazo por </w:t>
      </w:r>
      <w:r w:rsidR="00FC5623">
        <w:rPr>
          <w:lang w:val="es-MX"/>
        </w:rPr>
        <w:t>14</w:t>
      </w:r>
      <w:r w:rsidR="00B70747">
        <w:rPr>
          <w:lang w:val="es-MX"/>
        </w:rPr>
        <w:t>,</w:t>
      </w:r>
      <w:r w:rsidR="00FC5623">
        <w:rPr>
          <w:lang w:val="es-MX"/>
        </w:rPr>
        <w:t>871</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w:t>
      </w:r>
      <w:r w:rsidR="000A4A52">
        <w:rPr>
          <w:lang w:val="es-MX"/>
        </w:rPr>
        <w:t>,</w:t>
      </w:r>
      <w:r w:rsidR="0014326A">
        <w:rPr>
          <w:lang w:val="es-MX"/>
        </w:rPr>
        <w:t xml:space="preserve"> A</w:t>
      </w:r>
      <w:r>
        <w:rPr>
          <w:lang w:val="es-MX"/>
        </w:rPr>
        <w:t>portaciones</w:t>
      </w:r>
      <w:r w:rsidR="000A4A52">
        <w:rPr>
          <w:lang w:val="es-MX"/>
        </w:rPr>
        <w:t>, Convenios, Incentivos Derivados de la Colaboración Fiscal, Fondos Distintos de Aportaciones, Transferencias, Asignaciones, Subsidios y Subvenciones, y Pensiones y Jubilaciones,</w:t>
      </w:r>
      <w:r>
        <w:rPr>
          <w:lang w:val="es-MX"/>
        </w:rPr>
        <w:t xml:space="preserve"> se refleja un importe de </w:t>
      </w:r>
      <w:r w:rsidR="00FC5623">
        <w:rPr>
          <w:lang w:val="es-MX"/>
        </w:rPr>
        <w:t>8</w:t>
      </w:r>
      <w:r>
        <w:rPr>
          <w:lang w:val="es-MX"/>
        </w:rPr>
        <w:t>’</w:t>
      </w:r>
      <w:r w:rsidR="00FC5623">
        <w:rPr>
          <w:lang w:val="es-MX"/>
        </w:rPr>
        <w:t>099</w:t>
      </w:r>
      <w:r w:rsidR="00F36A58">
        <w:rPr>
          <w:lang w:val="es-MX"/>
        </w:rPr>
        <w:t>,</w:t>
      </w:r>
      <w:r w:rsidR="00FC5623">
        <w:rPr>
          <w:lang w:val="es-MX"/>
        </w:rPr>
        <w:t>230</w:t>
      </w:r>
      <w:r w:rsidR="00455080">
        <w:rPr>
          <w:lang w:val="es-MX"/>
        </w:rPr>
        <w:t>.</w:t>
      </w:r>
    </w:p>
    <w:p w:rsidR="00455080" w:rsidRDefault="00455080" w:rsidP="00C825B4">
      <w:pPr>
        <w:pStyle w:val="ROMANOS"/>
        <w:spacing w:after="0" w:line="240" w:lineRule="exact"/>
        <w:ind w:left="0" w:firstLine="0"/>
        <w:rPr>
          <w:lang w:val="es-MX"/>
        </w:rPr>
      </w:pPr>
    </w:p>
    <w:p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FC5623">
        <w:rPr>
          <w:lang w:val="es-MX"/>
        </w:rPr>
        <w:t>4</w:t>
      </w:r>
      <w:r w:rsidR="00766F7A">
        <w:rPr>
          <w:lang w:val="es-MX"/>
        </w:rPr>
        <w:t>’</w:t>
      </w:r>
      <w:r w:rsidR="00FC5623">
        <w:rPr>
          <w:lang w:val="es-MX"/>
        </w:rPr>
        <w:t>551</w:t>
      </w:r>
      <w:r w:rsidR="00766F7A">
        <w:rPr>
          <w:lang w:val="es-MX"/>
        </w:rPr>
        <w:t>,</w:t>
      </w:r>
      <w:r w:rsidR="00FC5623">
        <w:rPr>
          <w:lang w:val="es-MX"/>
        </w:rPr>
        <w:t>451</w:t>
      </w:r>
      <w:r w:rsidR="00AF0C16">
        <w:rPr>
          <w:lang w:val="es-MX"/>
        </w:rPr>
        <w:t>.</w:t>
      </w:r>
    </w:p>
    <w:p w:rsidR="0054087A" w:rsidRDefault="0054087A" w:rsidP="00C825B4">
      <w:pPr>
        <w:pStyle w:val="ROMANOS"/>
        <w:spacing w:after="0" w:line="240" w:lineRule="exact"/>
        <w:ind w:left="0" w:firstLine="0"/>
        <w:rPr>
          <w:lang w:val="es-MX"/>
        </w:rPr>
      </w:pPr>
    </w:p>
    <w:p w:rsidR="0054087A" w:rsidRPr="00C825B4" w:rsidRDefault="0054087A" w:rsidP="00C825B4">
      <w:pPr>
        <w:pStyle w:val="ROMANOS"/>
        <w:spacing w:after="0" w:line="240" w:lineRule="exact"/>
        <w:ind w:left="0" w:firstLine="0"/>
        <w:rPr>
          <w:lang w:val="es-MX"/>
        </w:rPr>
      </w:pPr>
      <w:r>
        <w:rPr>
          <w:lang w:val="es-MX"/>
        </w:rPr>
        <w:t>En Productos se refleja la cantidad de 55,490.</w:t>
      </w:r>
    </w:p>
    <w:p w:rsidR="00AF0C16" w:rsidRDefault="00AF0C16"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rsidR="0054087A" w:rsidRDefault="0054087A" w:rsidP="00385E4D">
      <w:pPr>
        <w:pStyle w:val="ROMANOS"/>
        <w:spacing w:after="0" w:line="240" w:lineRule="exact"/>
        <w:ind w:left="0" w:firstLine="0"/>
        <w:rPr>
          <w:lang w:val="es-MX"/>
        </w:rPr>
      </w:pPr>
    </w:p>
    <w:p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FC5623">
        <w:rPr>
          <w:lang w:val="es-MX"/>
        </w:rPr>
        <w:t>6</w:t>
      </w:r>
      <w:r>
        <w:rPr>
          <w:lang w:val="es-MX"/>
        </w:rPr>
        <w:t>´</w:t>
      </w:r>
      <w:r w:rsidR="00FC5623">
        <w:rPr>
          <w:lang w:val="es-MX"/>
        </w:rPr>
        <w:t>319</w:t>
      </w:r>
      <w:r>
        <w:rPr>
          <w:lang w:val="es-MX"/>
        </w:rPr>
        <w:t>,</w:t>
      </w:r>
      <w:r w:rsidR="00FC5623">
        <w:rPr>
          <w:lang w:val="es-MX"/>
        </w:rPr>
        <w:t>721</w:t>
      </w:r>
    </w:p>
    <w:p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FC5623">
        <w:rPr>
          <w:lang w:val="es-MX"/>
        </w:rPr>
        <w:t>505</w:t>
      </w:r>
      <w:r>
        <w:rPr>
          <w:lang w:val="es-MX"/>
        </w:rPr>
        <w:t>,</w:t>
      </w:r>
      <w:r w:rsidR="00FC5623">
        <w:rPr>
          <w:lang w:val="es-MX"/>
        </w:rPr>
        <w:t>689</w:t>
      </w:r>
    </w:p>
    <w:p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w:t>
      </w:r>
      <w:r w:rsidR="00FC5623">
        <w:rPr>
          <w:lang w:val="es-MX"/>
        </w:rPr>
        <w:t>626</w:t>
      </w:r>
      <w:r>
        <w:rPr>
          <w:lang w:val="es-MX"/>
        </w:rPr>
        <w:t>,</w:t>
      </w:r>
      <w:r w:rsidR="00FC5623">
        <w:rPr>
          <w:lang w:val="es-MX"/>
        </w:rPr>
        <w:t>183</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2D30F8">
        <w:t>7</w:t>
      </w:r>
      <w:r>
        <w:t xml:space="preserve"> y el Patrimonio generado del ejercicio se integra por el Resultado del ejercicio 201</w:t>
      </w:r>
      <w:r w:rsidR="002D30F8">
        <w:t>8</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095"/>
      </w:tblGrid>
      <w:tr w:rsidR="00540418"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D00744">
              <w:rPr>
                <w:szCs w:val="18"/>
                <w:lang w:val="es-MX"/>
              </w:rPr>
              <w:t>8</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D00744">
              <w:rPr>
                <w:szCs w:val="18"/>
                <w:lang w:val="es-MX"/>
              </w:rPr>
              <w:t>7</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FC5623" w:rsidP="002D30F8">
            <w:pPr>
              <w:pStyle w:val="Texto"/>
              <w:spacing w:after="0" w:line="240" w:lineRule="exact"/>
              <w:ind w:firstLine="0"/>
              <w:jc w:val="right"/>
              <w:rPr>
                <w:szCs w:val="18"/>
                <w:lang w:val="es-MX"/>
              </w:rPr>
            </w:pPr>
            <w:r>
              <w:rPr>
                <w:szCs w:val="18"/>
                <w:lang w:val="es-MX"/>
              </w:rPr>
              <w:t>2</w:t>
            </w:r>
            <w:r w:rsidR="00153FA6">
              <w:rPr>
                <w:szCs w:val="18"/>
                <w:lang w:val="es-MX"/>
              </w:rPr>
              <w:t>’</w:t>
            </w:r>
            <w:r>
              <w:rPr>
                <w:szCs w:val="18"/>
                <w:lang w:val="es-MX"/>
              </w:rPr>
              <w:t>298</w:t>
            </w:r>
            <w:r w:rsidR="00153FA6">
              <w:rPr>
                <w:szCs w:val="18"/>
                <w:lang w:val="es-MX"/>
              </w:rPr>
              <w:t>,</w:t>
            </w:r>
            <w:r>
              <w:rPr>
                <w:szCs w:val="18"/>
                <w:lang w:val="es-MX"/>
              </w:rPr>
              <w:t>349</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2D30F8" w:rsidP="00017E12">
            <w:pPr>
              <w:pStyle w:val="Texto"/>
              <w:spacing w:after="0" w:line="240" w:lineRule="exact"/>
              <w:ind w:firstLine="0"/>
              <w:jc w:val="right"/>
              <w:rPr>
                <w:szCs w:val="18"/>
                <w:lang w:val="es-MX"/>
              </w:rPr>
            </w:pPr>
            <w:r>
              <w:rPr>
                <w:szCs w:val="18"/>
                <w:lang w:val="es-MX"/>
              </w:rPr>
              <w:t>6’777,920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2D30F8" w:rsidP="002D30F8">
            <w:pPr>
              <w:pStyle w:val="Texto"/>
              <w:spacing w:after="0" w:line="240" w:lineRule="exact"/>
              <w:ind w:firstLine="0"/>
              <w:jc w:val="right"/>
              <w:rPr>
                <w:szCs w:val="18"/>
                <w:lang w:val="es-MX"/>
              </w:rPr>
            </w:pPr>
            <w:r>
              <w:rPr>
                <w:szCs w:val="18"/>
                <w:lang w:val="es-MX"/>
              </w:rPr>
              <w:t>1</w:t>
            </w:r>
            <w:r w:rsidR="00FC5623">
              <w:rPr>
                <w:szCs w:val="18"/>
                <w:lang w:val="es-MX"/>
              </w:rPr>
              <w:t>5</w:t>
            </w:r>
            <w:r>
              <w:rPr>
                <w:szCs w:val="18"/>
                <w:lang w:val="es-MX"/>
              </w:rPr>
              <w:t>’</w:t>
            </w:r>
            <w:r w:rsidR="00FC5623">
              <w:rPr>
                <w:szCs w:val="18"/>
                <w:lang w:val="es-MX"/>
              </w:rPr>
              <w:t>252</w:t>
            </w:r>
            <w:r>
              <w:rPr>
                <w:szCs w:val="18"/>
                <w:lang w:val="es-MX"/>
              </w:rPr>
              <w:t>,</w:t>
            </w:r>
            <w:r w:rsidR="00FC5623">
              <w:rPr>
                <w:szCs w:val="18"/>
                <w:lang w:val="es-MX"/>
              </w:rPr>
              <w:t>222</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rsidR="00153FA6" w:rsidRPr="00153FA6" w:rsidRDefault="002D30F8" w:rsidP="002D30F8">
            <w:pPr>
              <w:jc w:val="right"/>
              <w:rPr>
                <w:rFonts w:ascii="Arial" w:hAnsi="Arial" w:cs="Arial"/>
                <w:sz w:val="18"/>
                <w:szCs w:val="18"/>
              </w:rPr>
            </w:pPr>
            <w:r>
              <w:rPr>
                <w:rFonts w:ascii="Arial" w:hAnsi="Arial" w:cs="Arial"/>
                <w:sz w:val="18"/>
                <w:szCs w:val="18"/>
              </w:rPr>
              <w:t>1</w:t>
            </w:r>
            <w:r w:rsidR="00FC5623">
              <w:rPr>
                <w:rFonts w:ascii="Arial" w:hAnsi="Arial" w:cs="Arial"/>
                <w:sz w:val="18"/>
                <w:szCs w:val="18"/>
              </w:rPr>
              <w:t>7</w:t>
            </w:r>
            <w:r w:rsidR="00BF538F">
              <w:rPr>
                <w:rFonts w:ascii="Arial" w:hAnsi="Arial" w:cs="Arial"/>
                <w:sz w:val="18"/>
                <w:szCs w:val="18"/>
              </w:rPr>
              <w:t>’</w:t>
            </w:r>
            <w:r w:rsidR="00FC5623">
              <w:rPr>
                <w:rFonts w:ascii="Arial" w:hAnsi="Arial" w:cs="Arial"/>
                <w:sz w:val="18"/>
                <w:szCs w:val="18"/>
              </w:rPr>
              <w:t>550</w:t>
            </w:r>
            <w:r w:rsidR="00153FA6" w:rsidRPr="00153FA6">
              <w:rPr>
                <w:rFonts w:ascii="Arial" w:hAnsi="Arial" w:cs="Arial"/>
                <w:sz w:val="18"/>
                <w:szCs w:val="18"/>
              </w:rPr>
              <w:t>,</w:t>
            </w:r>
            <w:r w:rsidR="00FC5623">
              <w:rPr>
                <w:rFonts w:ascii="Arial" w:hAnsi="Arial" w:cs="Arial"/>
                <w:sz w:val="18"/>
                <w:szCs w:val="18"/>
              </w:rPr>
              <w:t>571</w:t>
            </w:r>
          </w:p>
        </w:tc>
        <w:tc>
          <w:tcPr>
            <w:tcW w:w="1095" w:type="dxa"/>
            <w:tcBorders>
              <w:top w:val="single" w:sz="6" w:space="0" w:color="auto"/>
              <w:left w:val="single" w:sz="6" w:space="0" w:color="auto"/>
              <w:bottom w:val="single" w:sz="6" w:space="0" w:color="auto"/>
              <w:right w:val="single" w:sz="6" w:space="0" w:color="auto"/>
            </w:tcBorders>
          </w:tcPr>
          <w:p w:rsidR="00153FA6" w:rsidRPr="00DA2766" w:rsidRDefault="002D30F8" w:rsidP="00017E12">
            <w:pPr>
              <w:jc w:val="right"/>
              <w:rPr>
                <w:rFonts w:ascii="Arial" w:hAnsi="Arial" w:cs="Arial"/>
                <w:sz w:val="18"/>
                <w:szCs w:val="18"/>
              </w:rPr>
            </w:pPr>
            <w:r>
              <w:rPr>
                <w:rFonts w:ascii="Arial" w:hAnsi="Arial" w:cs="Arial"/>
                <w:sz w:val="18"/>
                <w:szCs w:val="18"/>
              </w:rPr>
              <w:t>6’777</w:t>
            </w:r>
            <w:r w:rsidRPr="00153FA6">
              <w:rPr>
                <w:rFonts w:ascii="Arial" w:hAnsi="Arial" w:cs="Arial"/>
                <w:sz w:val="18"/>
                <w:szCs w:val="18"/>
              </w:rPr>
              <w:t>,</w:t>
            </w:r>
            <w:r>
              <w:rPr>
                <w:rFonts w:ascii="Arial" w:hAnsi="Arial" w:cs="Arial"/>
                <w:sz w:val="18"/>
                <w:szCs w:val="18"/>
              </w:rPr>
              <w:t>920</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0A4A52" w:rsidRDefault="000A4A52" w:rsidP="00540418">
      <w:pPr>
        <w:pStyle w:val="Texto"/>
        <w:spacing w:after="0" w:line="240" w:lineRule="exact"/>
        <w:rPr>
          <w:szCs w:val="18"/>
          <w:lang w:val="es-MX"/>
        </w:rPr>
      </w:pPr>
    </w:p>
    <w:tbl>
      <w:tblPr>
        <w:tblW w:w="8712" w:type="dxa"/>
        <w:tblInd w:w="3079" w:type="dxa"/>
        <w:tblCellMar>
          <w:left w:w="70" w:type="dxa"/>
          <w:right w:w="70" w:type="dxa"/>
        </w:tblCellMar>
        <w:tblLook w:val="0000" w:firstRow="0" w:lastRow="0" w:firstColumn="0" w:lastColumn="0" w:noHBand="0" w:noVBand="0"/>
      </w:tblPr>
      <w:tblGrid>
        <w:gridCol w:w="493"/>
        <w:gridCol w:w="6382"/>
        <w:gridCol w:w="1837"/>
      </w:tblGrid>
      <w:tr w:rsidR="000A4A52" w:rsidRPr="000A4A52" w:rsidTr="00DC0D31">
        <w:trPr>
          <w:cantSplit/>
          <w:trHeight w:val="20"/>
        </w:trPr>
        <w:tc>
          <w:tcPr>
            <w:tcW w:w="8712"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rsidR="00DC0D31"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30 de septiembre de</w:t>
            </w:r>
            <w:r w:rsidRPr="000A4A52">
              <w:rPr>
                <w:rFonts w:ascii="Arial" w:eastAsia="Times New Roman" w:hAnsi="Arial" w:cs="Arial"/>
                <w:b/>
                <w:sz w:val="16"/>
                <w:szCs w:val="16"/>
                <w:lang w:eastAsia="es-ES"/>
              </w:rPr>
              <w:t xml:space="preserve"> </w:t>
            </w:r>
            <w:r w:rsidR="00DC0D31">
              <w:rPr>
                <w:rFonts w:ascii="Arial" w:eastAsia="Times New Roman" w:hAnsi="Arial" w:cs="Arial"/>
                <w:b/>
                <w:sz w:val="16"/>
                <w:szCs w:val="16"/>
                <w:lang w:eastAsia="es-ES"/>
              </w:rPr>
              <w:t>2018</w:t>
            </w:r>
          </w:p>
          <w:p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rsidTr="00DC0D31">
        <w:trPr>
          <w:cantSplit/>
          <w:trHeight w:val="20"/>
        </w:trPr>
        <w:tc>
          <w:tcPr>
            <w:tcW w:w="6875"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83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FC5623" w:rsidP="00FC5623">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8’154,720</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0A4A52">
        <w:trPr>
          <w:cantSplit/>
          <w:trHeight w:val="20"/>
        </w:trPr>
        <w:tc>
          <w:tcPr>
            <w:tcW w:w="6875"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4’551,451</w:t>
            </w:r>
          </w:p>
        </w:tc>
      </w:tr>
      <w:tr w:rsidR="000A4A52" w:rsidRPr="000A4A52" w:rsidTr="000A4A52">
        <w:trPr>
          <w:cantSplit/>
          <w:trHeight w:val="20"/>
        </w:trPr>
        <w:tc>
          <w:tcPr>
            <w:tcW w:w="493" w:type="dxa"/>
            <w:tcBorders>
              <w:top w:val="single" w:sz="6" w:space="0" w:color="auto"/>
              <w:left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6382" w:type="dxa"/>
            <w:tcBorders>
              <w:top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0B0AA6" w:rsidP="000B0AA6">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34391A">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837" w:type="dxa"/>
            <w:tcBorders>
              <w:top w:val="single" w:sz="6" w:space="0" w:color="auto"/>
              <w:left w:val="single" w:sz="6" w:space="0" w:color="auto"/>
              <w:bottom w:val="single" w:sz="6" w:space="0" w:color="auto"/>
              <w:right w:val="single" w:sz="6" w:space="0" w:color="auto"/>
            </w:tcBorders>
          </w:tcPr>
          <w:p w:rsidR="000B0AA6" w:rsidRDefault="00FC5623" w:rsidP="000B0AA6">
            <w:pPr>
              <w:jc w:val="right"/>
            </w:pPr>
            <w:r>
              <w:rPr>
                <w:rFonts w:ascii="Arial" w:eastAsia="Times New Roman" w:hAnsi="Arial" w:cs="Arial"/>
                <w:sz w:val="16"/>
                <w:szCs w:val="16"/>
                <w:lang w:eastAsia="es-ES"/>
              </w:rPr>
              <w:t>4’551,451</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0A4A52">
        <w:trPr>
          <w:cantSplit/>
          <w:trHeight w:val="20"/>
        </w:trPr>
        <w:tc>
          <w:tcPr>
            <w:tcW w:w="6875" w:type="dxa"/>
            <w:gridSpan w:val="2"/>
            <w:tcBorders>
              <w:top w:val="single" w:sz="6" w:space="0" w:color="auto"/>
              <w:left w:val="single" w:sz="6" w:space="0" w:color="auto"/>
              <w:bottom w:val="single" w:sz="6" w:space="0" w:color="auto"/>
              <w:right w:val="single" w:sz="6" w:space="0" w:color="auto"/>
            </w:tcBorders>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837" w:type="dxa"/>
            <w:tcBorders>
              <w:top w:val="single" w:sz="6" w:space="0" w:color="auto"/>
              <w:left w:val="single" w:sz="6" w:space="0" w:color="auto"/>
              <w:bottom w:val="single" w:sz="6" w:space="0" w:color="auto"/>
              <w:right w:val="single" w:sz="6" w:space="0" w:color="auto"/>
            </w:tcBorders>
          </w:tcPr>
          <w:p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B0AA6" w:rsidRPr="000A4A52" w:rsidTr="000A4A52">
        <w:trPr>
          <w:cantSplit/>
          <w:trHeight w:val="20"/>
        </w:trPr>
        <w:tc>
          <w:tcPr>
            <w:tcW w:w="493" w:type="dxa"/>
            <w:tcBorders>
              <w:top w:val="single" w:sz="6" w:space="0" w:color="auto"/>
              <w:left w:val="single" w:sz="6" w:space="0" w:color="auto"/>
              <w:bottom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6382" w:type="dxa"/>
            <w:tcBorders>
              <w:top w:val="single" w:sz="6" w:space="0" w:color="auto"/>
              <w:bottom w:val="single" w:sz="6" w:space="0" w:color="auto"/>
              <w:right w:val="single" w:sz="6" w:space="0" w:color="auto"/>
            </w:tcBorders>
          </w:tcPr>
          <w:p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837"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6B0D92">
              <w:rPr>
                <w:rFonts w:ascii="Arial" w:eastAsia="Times New Roman" w:hAnsi="Arial" w:cs="Arial"/>
                <w:sz w:val="16"/>
                <w:szCs w:val="16"/>
                <w:lang w:eastAsia="es-ES"/>
              </w:rPr>
              <w:t>0</w:t>
            </w:r>
          </w:p>
        </w:tc>
      </w:tr>
      <w:tr w:rsidR="000A4A52" w:rsidRPr="000A4A52" w:rsidTr="000A4A52">
        <w:trPr>
          <w:cantSplit/>
          <w:trHeight w:val="20"/>
        </w:trPr>
        <w:tc>
          <w:tcPr>
            <w:tcW w:w="6875" w:type="dxa"/>
            <w:gridSpan w:val="2"/>
            <w:tcBorders>
              <w:top w:val="single" w:sz="6" w:space="0" w:color="auto"/>
              <w:bottom w:val="single" w:sz="6" w:space="0" w:color="auto"/>
            </w:tcBorders>
          </w:tcPr>
          <w:p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837" w:type="dxa"/>
            <w:tcBorders>
              <w:top w:val="single" w:sz="6" w:space="0" w:color="auto"/>
              <w:bottom w:val="single" w:sz="6" w:space="0" w:color="auto"/>
            </w:tcBorders>
          </w:tcPr>
          <w:p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rsidTr="00DC0D31">
        <w:trPr>
          <w:cantSplit/>
          <w:trHeight w:val="20"/>
        </w:trPr>
        <w:tc>
          <w:tcPr>
            <w:tcW w:w="6875"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837"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12’706,171</w:t>
            </w:r>
          </w:p>
        </w:tc>
      </w:tr>
    </w:tbl>
    <w:p w:rsidR="00DC0D31" w:rsidRDefault="00DC0D31" w:rsidP="00DC0D31">
      <w:pPr>
        <w:pStyle w:val="Texto"/>
        <w:spacing w:after="0" w:line="240" w:lineRule="exact"/>
        <w:ind w:firstLine="0"/>
        <w:jc w:val="left"/>
        <w:rPr>
          <w:rFonts w:ascii="Soberana Sans Light" w:hAnsi="Soberana Sans Light"/>
          <w:szCs w:val="18"/>
        </w:rPr>
      </w:pPr>
    </w:p>
    <w:tbl>
      <w:tblPr>
        <w:tblW w:w="8415" w:type="dxa"/>
        <w:tblInd w:w="1915" w:type="dxa"/>
        <w:tblCellMar>
          <w:left w:w="72" w:type="dxa"/>
          <w:right w:w="72" w:type="dxa"/>
        </w:tblCellMar>
        <w:tblLook w:val="0000" w:firstRow="0" w:lastRow="0" w:firstColumn="0" w:lastColumn="0" w:noHBand="0" w:noVBand="0"/>
      </w:tblPr>
      <w:tblGrid>
        <w:gridCol w:w="456"/>
        <w:gridCol w:w="6343"/>
        <w:gridCol w:w="1616"/>
      </w:tblGrid>
      <w:tr w:rsidR="00DC0D31" w:rsidRPr="00DC0D31" w:rsidTr="000B0AA6">
        <w:trPr>
          <w:cantSplit/>
          <w:trHeight w:val="20"/>
        </w:trPr>
        <w:tc>
          <w:tcPr>
            <w:tcW w:w="8415"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Maro para el Desarrollo Integral de Tlaxcala</w:t>
            </w:r>
          </w:p>
          <w:p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rsidR="000B0AA6" w:rsidRDefault="000B0AA6" w:rsidP="000B0AA6">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30 de septiembre de</w:t>
            </w:r>
            <w:r w:rsidRPr="000A4A52">
              <w:rPr>
                <w:rFonts w:ascii="Arial" w:eastAsia="Times New Roman" w:hAnsi="Arial" w:cs="Arial"/>
                <w:b/>
                <w:sz w:val="16"/>
                <w:szCs w:val="16"/>
                <w:lang w:eastAsia="es-ES"/>
              </w:rPr>
              <w:t xml:space="preserve"> </w:t>
            </w:r>
            <w:r>
              <w:rPr>
                <w:rFonts w:ascii="Arial" w:eastAsia="Times New Roman" w:hAnsi="Arial" w:cs="Arial"/>
                <w:b/>
                <w:sz w:val="16"/>
                <w:szCs w:val="16"/>
                <w:lang w:eastAsia="es-ES"/>
              </w:rPr>
              <w:t>2018</w:t>
            </w:r>
          </w:p>
          <w:p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61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3D0BBF" w:rsidP="003D0BBF">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7’549,901</w:t>
            </w:r>
          </w:p>
        </w:tc>
      </w:tr>
      <w:tr w:rsidR="00DC0D31" w:rsidRPr="00DC0D31" w:rsidTr="000B0AA6">
        <w:trPr>
          <w:cantSplit/>
          <w:trHeight w:val="20"/>
        </w:trPr>
        <w:tc>
          <w:tcPr>
            <w:tcW w:w="6799"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61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98,308</w:t>
            </w:r>
          </w:p>
        </w:tc>
      </w:tr>
      <w:tr w:rsidR="00DC0D31" w:rsidRPr="00DC0D31" w:rsidTr="000B0AA6">
        <w:trPr>
          <w:cantSplit/>
          <w:trHeight w:val="20"/>
        </w:trPr>
        <w:tc>
          <w:tcPr>
            <w:tcW w:w="456"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6343"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616" w:type="dxa"/>
            <w:tcBorders>
              <w:top w:val="single" w:sz="6" w:space="0" w:color="auto"/>
              <w:left w:val="single" w:sz="6" w:space="0" w:color="auto"/>
              <w:bottom w:val="single" w:sz="6" w:space="0" w:color="auto"/>
              <w:right w:val="single" w:sz="6" w:space="0" w:color="auto"/>
            </w:tcBorders>
          </w:tcPr>
          <w:p w:rsidR="000B0AA6" w:rsidRDefault="003D0BBF" w:rsidP="000B0AA6">
            <w:pPr>
              <w:jc w:val="right"/>
            </w:pPr>
            <w:r>
              <w:rPr>
                <w:rFonts w:ascii="Arial" w:eastAsia="Times New Roman" w:hAnsi="Arial" w:cs="Arial"/>
                <w:sz w:val="16"/>
                <w:szCs w:val="16"/>
                <w:lang w:eastAsia="es-ES"/>
              </w:rPr>
              <w:t>98,308</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2.17</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2.18</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4E3D18">
              <w:rPr>
                <w:rFonts w:ascii="Arial" w:eastAsia="Times New Roman" w:hAnsi="Arial" w:cs="Arial"/>
                <w:sz w:val="16"/>
                <w:szCs w:val="16"/>
                <w:lang w:eastAsia="es-ES"/>
              </w:rPr>
              <w:t>0</w:t>
            </w:r>
          </w:p>
        </w:tc>
      </w:tr>
      <w:tr w:rsidR="00DC0D31" w:rsidRPr="00DC0D31" w:rsidTr="000B0AA6">
        <w:trPr>
          <w:cantSplit/>
          <w:trHeight w:val="20"/>
        </w:trPr>
        <w:tc>
          <w:tcPr>
            <w:tcW w:w="456"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6343"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rsidTr="000B0AA6">
        <w:trPr>
          <w:cantSplit/>
          <w:trHeight w:val="20"/>
        </w:trPr>
        <w:tc>
          <w:tcPr>
            <w:tcW w:w="6799"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61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rsidTr="000B0AA6">
        <w:trPr>
          <w:cantSplit/>
          <w:trHeight w:val="20"/>
        </w:trPr>
        <w:tc>
          <w:tcPr>
            <w:tcW w:w="456" w:type="dxa"/>
            <w:tcBorders>
              <w:top w:val="single" w:sz="6" w:space="0" w:color="auto"/>
              <w:left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6343" w:type="dxa"/>
            <w:tcBorders>
              <w:top w:val="single" w:sz="6" w:space="0" w:color="auto"/>
              <w:bottom w:val="single" w:sz="6" w:space="0" w:color="auto"/>
              <w:right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616" w:type="dxa"/>
            <w:tcBorders>
              <w:top w:val="single" w:sz="6" w:space="0" w:color="auto"/>
              <w:left w:val="single" w:sz="6" w:space="0" w:color="auto"/>
              <w:bottom w:val="single" w:sz="6" w:space="0" w:color="auto"/>
              <w:right w:val="single" w:sz="6" w:space="0" w:color="auto"/>
            </w:tcBorders>
          </w:tcPr>
          <w:p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0B0AA6" w:rsidRPr="00DC0D31" w:rsidTr="000B0AA6">
        <w:trPr>
          <w:cantSplit/>
          <w:trHeight w:val="20"/>
        </w:trPr>
        <w:tc>
          <w:tcPr>
            <w:tcW w:w="456" w:type="dxa"/>
            <w:tcBorders>
              <w:top w:val="single" w:sz="6" w:space="0" w:color="auto"/>
              <w:left w:val="single" w:sz="6" w:space="0" w:color="auto"/>
              <w:bottom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6343" w:type="dxa"/>
            <w:tcBorders>
              <w:top w:val="single" w:sz="6" w:space="0" w:color="auto"/>
              <w:bottom w:val="single" w:sz="6" w:space="0" w:color="auto"/>
              <w:right w:val="single" w:sz="6" w:space="0" w:color="auto"/>
            </w:tcBorders>
          </w:tcPr>
          <w:p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616" w:type="dxa"/>
            <w:tcBorders>
              <w:top w:val="single" w:sz="6" w:space="0" w:color="auto"/>
              <w:left w:val="single" w:sz="6" w:space="0" w:color="auto"/>
              <w:bottom w:val="single" w:sz="6" w:space="0" w:color="auto"/>
              <w:right w:val="single" w:sz="6" w:space="0" w:color="auto"/>
            </w:tcBorders>
          </w:tcPr>
          <w:p w:rsidR="000B0AA6" w:rsidRDefault="000B0AA6" w:rsidP="000B0AA6">
            <w:pPr>
              <w:jc w:val="right"/>
            </w:pPr>
            <w:r w:rsidRPr="002613C0">
              <w:rPr>
                <w:rFonts w:ascii="Arial" w:eastAsia="Times New Roman" w:hAnsi="Arial" w:cs="Arial"/>
                <w:sz w:val="16"/>
                <w:szCs w:val="16"/>
                <w:lang w:eastAsia="es-ES"/>
              </w:rPr>
              <w:t>0</w:t>
            </w:r>
          </w:p>
        </w:tc>
      </w:tr>
      <w:tr w:rsidR="00DC0D31" w:rsidRPr="00DC0D31" w:rsidTr="000B0AA6">
        <w:trPr>
          <w:cantSplit/>
          <w:trHeight w:val="20"/>
        </w:trPr>
        <w:tc>
          <w:tcPr>
            <w:tcW w:w="6799" w:type="dxa"/>
            <w:gridSpan w:val="2"/>
            <w:tcBorders>
              <w:top w:val="single" w:sz="6" w:space="0" w:color="auto"/>
              <w:bottom w:val="single" w:sz="6" w:space="0" w:color="auto"/>
            </w:tcBorders>
          </w:tcPr>
          <w:p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616" w:type="dxa"/>
            <w:tcBorders>
              <w:top w:val="single" w:sz="6" w:space="0" w:color="auto"/>
              <w:bottom w:val="single" w:sz="6" w:space="0" w:color="auto"/>
            </w:tcBorders>
          </w:tcPr>
          <w:p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rsidTr="000B0AA6">
        <w:trPr>
          <w:cantSplit/>
          <w:trHeight w:val="20"/>
        </w:trPr>
        <w:tc>
          <w:tcPr>
            <w:tcW w:w="6799"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61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7’451,593</w:t>
            </w:r>
          </w:p>
        </w:tc>
      </w:tr>
    </w:tbl>
    <w:p w:rsidR="00DF021E" w:rsidRDefault="00DF021E" w:rsidP="00540418">
      <w:pPr>
        <w:pStyle w:val="Texto"/>
        <w:spacing w:after="0" w:line="240" w:lineRule="exact"/>
        <w:ind w:firstLine="0"/>
        <w:jc w:val="center"/>
        <w:rPr>
          <w:rFonts w:ascii="Soberana Sans Light" w:hAnsi="Soberana Sans Light"/>
          <w:szCs w:val="18"/>
        </w:rPr>
      </w:pPr>
    </w:p>
    <w:p w:rsidR="000C0403" w:rsidRDefault="000C0403"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DC0D31" w:rsidRDefault="00DC0D31"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D00744" w:rsidP="00553048">
      <w:pPr>
        <w:pStyle w:val="INCISO"/>
        <w:spacing w:after="0" w:line="240" w:lineRule="exact"/>
        <w:ind w:left="0" w:firstLine="0"/>
      </w:pPr>
      <w:r>
        <w:t>2018</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0C0403" w:rsidRDefault="000C0403" w:rsidP="00B87111">
      <w:pPr>
        <w:pStyle w:val="Texto"/>
        <w:spacing w:after="0" w:line="240" w:lineRule="exact"/>
        <w:ind w:firstLine="0"/>
        <w:rPr>
          <w:szCs w:val="18"/>
        </w:rPr>
      </w:pPr>
    </w:p>
    <w:p w:rsidR="00BE4BEF" w:rsidRDefault="00BE4BEF" w:rsidP="00540418">
      <w:pPr>
        <w:pStyle w:val="Texto"/>
        <w:spacing w:after="0" w:line="240" w:lineRule="exact"/>
        <w:rPr>
          <w:szCs w:val="18"/>
        </w:rPr>
      </w:pPr>
    </w:p>
    <w:p w:rsidR="00D43007" w:rsidRDefault="00D43007" w:rsidP="00D43007">
      <w:pPr>
        <w:pStyle w:val="Texto"/>
        <w:spacing w:after="0" w:line="240" w:lineRule="exact"/>
        <w:ind w:firstLine="0"/>
        <w:rPr>
          <w:b/>
          <w:szCs w:val="18"/>
          <w:lang w:val="es-MX"/>
        </w:rPr>
      </w:pPr>
    </w:p>
    <w:p w:rsidR="003D0BBF" w:rsidRPr="00D43007" w:rsidRDefault="003D0BBF" w:rsidP="00D43007">
      <w:pPr>
        <w:pStyle w:val="Texto"/>
        <w:spacing w:after="0" w:line="240" w:lineRule="exact"/>
        <w:ind w:firstLine="0"/>
        <w:rPr>
          <w:b/>
          <w:szCs w:val="18"/>
          <w:lang w:val="es-MX"/>
        </w:rPr>
      </w:pPr>
    </w:p>
    <w:p w:rsidR="002D30F8" w:rsidRPr="00D43007" w:rsidRDefault="002D30F8" w:rsidP="002D30F8">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2D30F8" w:rsidRPr="00D43007" w:rsidRDefault="002D30F8" w:rsidP="002D30F8">
      <w:pPr>
        <w:pStyle w:val="Texto"/>
        <w:spacing w:after="0" w:line="240" w:lineRule="exact"/>
        <w:ind w:firstLine="0"/>
        <w:rPr>
          <w:b/>
          <w:szCs w:val="18"/>
          <w:lang w:val="es-MX"/>
        </w:rPr>
      </w:pPr>
    </w:p>
    <w:p w:rsidR="003D0BBF" w:rsidRDefault="003D0BBF" w:rsidP="003D0BBF">
      <w:pPr>
        <w:jc w:val="both"/>
        <w:rPr>
          <w:rFonts w:ascii="Arial" w:eastAsia="Calibri" w:hAnsi="Arial" w:cs="Arial"/>
          <w:sz w:val="18"/>
          <w:szCs w:val="18"/>
        </w:rPr>
      </w:pPr>
      <w:r>
        <w:rPr>
          <w:rFonts w:ascii="Arial" w:eastAsia="Calibri" w:hAnsi="Arial" w:cs="Arial"/>
          <w:sz w:val="18"/>
          <w:szCs w:val="18"/>
        </w:rPr>
        <w:t xml:space="preserve">Como una política de la actual administración, se han buscado alternativas de mejora continua en los siguientes rubros:  </w:t>
      </w:r>
    </w:p>
    <w:p w:rsidR="003D0BBF" w:rsidRDefault="003D0BBF" w:rsidP="003D0BBF">
      <w:pPr>
        <w:pStyle w:val="Prrafodelista"/>
        <w:numPr>
          <w:ilvl w:val="1"/>
          <w:numId w:val="8"/>
        </w:numPr>
        <w:spacing w:after="0"/>
        <w:ind w:left="284" w:hanging="283"/>
        <w:jc w:val="both"/>
        <w:rPr>
          <w:rFonts w:ascii="Arial" w:hAnsi="Arial" w:cs="Arial"/>
          <w:sz w:val="18"/>
          <w:szCs w:val="18"/>
        </w:rPr>
      </w:pPr>
      <w:r>
        <w:rPr>
          <w:rFonts w:ascii="Arial" w:hAnsi="Arial" w:cs="Arial"/>
          <w:sz w:val="18"/>
          <w:szCs w:val="18"/>
        </w:rPr>
        <w:t>Los procedimientos internos, con el objetivo de reducir los tiempos de respuesta de las solicitudes de crédito.</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Capacitación permanente del personal.</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Actualización y publicación de la información de la Institución en el Portal de Gobierno en el Módulo de Transparencia.</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Diseño e implementación de la página del FOMTLAX.</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 xml:space="preserve">Rediseño del material promocional de la Institución. </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Continuidad en los acuerdos de colaboración interinstitucionales (ITJ, ICATLAX, INAPAM, ITPCD y UPT).</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Promoción de los productos financieros con base a las peticiones Municipales.</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Participación en las sesiones de los Consejos Distritales para el Desarrollo Rural Sustentable.</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Implementación del servicio de Consulta al Buró de Crédito, así como del Reporte del Historial Crediticio al Sistema de Buró de Crédito de los acreditados y sus avales.</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Incorporación a la Plataforma de Georreferenciación y Mapas temáticos del Gobierno del Estado para la identificación de la colocación del crédito.</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Regionalización para la atención eficiente de los usuarios (se cuenta con un Formulador de Proyectos por cada región).</w:t>
      </w:r>
    </w:p>
    <w:p w:rsidR="003D0BBF" w:rsidRDefault="003D0BBF" w:rsidP="003D0BBF">
      <w:pPr>
        <w:pStyle w:val="Prrafodelista"/>
        <w:numPr>
          <w:ilvl w:val="0"/>
          <w:numId w:val="8"/>
        </w:numPr>
        <w:ind w:left="284" w:hanging="284"/>
        <w:jc w:val="both"/>
        <w:rPr>
          <w:rFonts w:ascii="Arial" w:hAnsi="Arial" w:cs="Arial"/>
          <w:sz w:val="18"/>
          <w:szCs w:val="18"/>
        </w:rPr>
      </w:pPr>
      <w:r>
        <w:rPr>
          <w:rFonts w:ascii="Arial" w:hAnsi="Arial" w:cs="Arial"/>
          <w:sz w:val="18"/>
          <w:szCs w:val="18"/>
        </w:rPr>
        <w:t>Implementación del Sistema Automatizado de Contabilidad Gubernamental (</w:t>
      </w:r>
      <w:proofErr w:type="spellStart"/>
      <w:r>
        <w:rPr>
          <w:rFonts w:ascii="Arial" w:hAnsi="Arial" w:cs="Arial"/>
          <w:sz w:val="18"/>
          <w:szCs w:val="18"/>
        </w:rPr>
        <w:t>SACG_Net</w:t>
      </w:r>
      <w:proofErr w:type="spellEnd"/>
      <w:r>
        <w:rPr>
          <w:rFonts w:ascii="Arial" w:hAnsi="Arial" w:cs="Arial"/>
          <w:sz w:val="18"/>
          <w:szCs w:val="18"/>
        </w:rPr>
        <w:t>).</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Implementación del Pago Referenciado del crédito a través de una Institución Bancaria.</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 xml:space="preserve">Mejoramiento de la imagen institucional. </w:t>
      </w:r>
    </w:p>
    <w:p w:rsidR="003D0BBF" w:rsidRDefault="003D0BBF" w:rsidP="003D0BBF">
      <w:pPr>
        <w:pStyle w:val="Prrafodelista"/>
        <w:numPr>
          <w:ilvl w:val="1"/>
          <w:numId w:val="8"/>
        </w:numPr>
        <w:ind w:left="284" w:hanging="283"/>
        <w:jc w:val="both"/>
        <w:rPr>
          <w:rFonts w:ascii="Arial" w:hAnsi="Arial" w:cs="Arial"/>
          <w:sz w:val="18"/>
          <w:szCs w:val="18"/>
        </w:rPr>
      </w:pPr>
      <w:r>
        <w:rPr>
          <w:rFonts w:ascii="Arial" w:hAnsi="Arial" w:cs="Arial"/>
          <w:sz w:val="18"/>
          <w:szCs w:val="18"/>
        </w:rPr>
        <w:t>Mejoramiento del parque vehicular.</w:t>
      </w:r>
    </w:p>
    <w:p w:rsidR="003D0BBF" w:rsidRDefault="003D0BBF" w:rsidP="003D0BBF">
      <w:pPr>
        <w:pStyle w:val="Prrafodelista"/>
        <w:numPr>
          <w:ilvl w:val="1"/>
          <w:numId w:val="8"/>
        </w:numPr>
        <w:spacing w:after="0"/>
        <w:ind w:left="284" w:hanging="283"/>
        <w:jc w:val="both"/>
        <w:rPr>
          <w:rFonts w:ascii="Arial" w:hAnsi="Arial" w:cs="Arial"/>
          <w:sz w:val="18"/>
          <w:szCs w:val="18"/>
        </w:rPr>
      </w:pPr>
      <w:r>
        <w:rPr>
          <w:rFonts w:ascii="Arial" w:hAnsi="Arial" w:cs="Arial"/>
          <w:sz w:val="18"/>
          <w:szCs w:val="18"/>
        </w:rPr>
        <w:t>Adquisición de mobiliario y equipo.</w:t>
      </w:r>
    </w:p>
    <w:p w:rsidR="003D0BBF" w:rsidRDefault="003D0BBF" w:rsidP="003D0BBF">
      <w:pPr>
        <w:pStyle w:val="Prrafodelista"/>
        <w:numPr>
          <w:ilvl w:val="1"/>
          <w:numId w:val="8"/>
        </w:numPr>
        <w:ind w:left="284" w:hanging="284"/>
        <w:jc w:val="both"/>
        <w:rPr>
          <w:rFonts w:ascii="Arial" w:hAnsi="Arial" w:cs="Arial"/>
          <w:sz w:val="18"/>
          <w:szCs w:val="18"/>
        </w:rPr>
      </w:pPr>
      <w:r>
        <w:rPr>
          <w:rFonts w:ascii="Arial" w:hAnsi="Arial" w:cs="Arial"/>
          <w:sz w:val="18"/>
          <w:szCs w:val="18"/>
        </w:rPr>
        <w:t>Conclusión del proceso de extinción de los Fideicomisos que administraba el FOMTLAX.</w:t>
      </w:r>
    </w:p>
    <w:p w:rsidR="003D0BBF" w:rsidRDefault="003D0BBF" w:rsidP="003D0BBF">
      <w:pPr>
        <w:pStyle w:val="Prrafodelista"/>
        <w:numPr>
          <w:ilvl w:val="1"/>
          <w:numId w:val="8"/>
        </w:numPr>
        <w:ind w:left="284" w:hanging="284"/>
        <w:jc w:val="both"/>
        <w:rPr>
          <w:rFonts w:ascii="Arial" w:hAnsi="Arial" w:cs="Arial"/>
          <w:sz w:val="18"/>
          <w:szCs w:val="18"/>
        </w:rPr>
      </w:pPr>
      <w:r>
        <w:rPr>
          <w:rFonts w:ascii="Arial" w:hAnsi="Arial" w:cs="Arial"/>
          <w:sz w:val="18"/>
          <w:szCs w:val="18"/>
        </w:rPr>
        <w:t xml:space="preserve">Reingeniería al Proceso de crédito desde el ingreso de la solicitud hasta el otorgamiento y recuperación del mismo, a través de la implementación de sistemas, adquisición de tecnología, </w:t>
      </w:r>
      <w:proofErr w:type="gramStart"/>
      <w:r>
        <w:rPr>
          <w:rFonts w:ascii="Arial" w:hAnsi="Arial" w:cs="Arial"/>
          <w:sz w:val="18"/>
          <w:szCs w:val="18"/>
        </w:rPr>
        <w:t>reubicación  de</w:t>
      </w:r>
      <w:proofErr w:type="gramEnd"/>
      <w:r>
        <w:rPr>
          <w:rFonts w:ascii="Arial" w:hAnsi="Arial" w:cs="Arial"/>
          <w:sz w:val="18"/>
          <w:szCs w:val="18"/>
        </w:rPr>
        <w:t xml:space="preserve"> áreas, reducción de tiempos y costos.</w:t>
      </w:r>
    </w:p>
    <w:p w:rsidR="003D0BBF" w:rsidRDefault="003D0BBF" w:rsidP="003D0BBF">
      <w:pPr>
        <w:pStyle w:val="Prrafodelista"/>
        <w:numPr>
          <w:ilvl w:val="1"/>
          <w:numId w:val="8"/>
        </w:numPr>
        <w:ind w:left="284" w:hanging="284"/>
        <w:jc w:val="both"/>
        <w:rPr>
          <w:rFonts w:ascii="Arial" w:hAnsi="Arial" w:cs="Arial"/>
          <w:sz w:val="18"/>
          <w:szCs w:val="18"/>
        </w:rPr>
      </w:pPr>
      <w:r>
        <w:rPr>
          <w:rFonts w:ascii="Arial" w:hAnsi="Arial" w:cs="Arial"/>
          <w:sz w:val="18"/>
          <w:szCs w:val="18"/>
        </w:rPr>
        <w:t>Reestructuración del Departamento de Crédito y Cobranza, definiendo nuevas estrategias para el tratamiento y recuperación de cartera.</w:t>
      </w:r>
    </w:p>
    <w:p w:rsidR="003D0BBF" w:rsidRDefault="003D0BBF" w:rsidP="003D0BBF">
      <w:pPr>
        <w:pStyle w:val="Prrafodelista"/>
        <w:numPr>
          <w:ilvl w:val="1"/>
          <w:numId w:val="8"/>
        </w:numPr>
        <w:ind w:left="284" w:hanging="284"/>
        <w:jc w:val="both"/>
        <w:rPr>
          <w:rFonts w:ascii="Arial" w:hAnsi="Arial" w:cs="Arial"/>
          <w:sz w:val="18"/>
          <w:szCs w:val="18"/>
        </w:rPr>
      </w:pPr>
      <w:r>
        <w:rPr>
          <w:rFonts w:ascii="Arial" w:hAnsi="Arial" w:cs="Arial"/>
          <w:sz w:val="18"/>
          <w:szCs w:val="18"/>
        </w:rPr>
        <w:t>Elaboración y publicación de los siguientes documentos normativos:</w:t>
      </w:r>
    </w:p>
    <w:p w:rsidR="003D0BBF" w:rsidRDefault="003D0BBF" w:rsidP="003D0BBF">
      <w:pPr>
        <w:pStyle w:val="Prrafodelista"/>
        <w:ind w:left="284"/>
        <w:jc w:val="both"/>
        <w:rPr>
          <w:rFonts w:ascii="Arial" w:hAnsi="Arial" w:cs="Arial"/>
          <w:sz w:val="18"/>
          <w:szCs w:val="18"/>
        </w:rPr>
      </w:pPr>
    </w:p>
    <w:p w:rsidR="003D0BBF" w:rsidRDefault="003D0BBF" w:rsidP="003D0BBF">
      <w:pPr>
        <w:pStyle w:val="Prrafodelista"/>
        <w:numPr>
          <w:ilvl w:val="1"/>
          <w:numId w:val="8"/>
        </w:numPr>
        <w:jc w:val="both"/>
        <w:rPr>
          <w:rFonts w:ascii="Arial" w:hAnsi="Arial" w:cs="Arial"/>
          <w:sz w:val="18"/>
          <w:szCs w:val="18"/>
        </w:rPr>
      </w:pPr>
      <w:r>
        <w:rPr>
          <w:rFonts w:ascii="Arial" w:hAnsi="Arial" w:cs="Arial"/>
          <w:sz w:val="18"/>
          <w:szCs w:val="18"/>
        </w:rPr>
        <w:t>Reglamento Interior (P.O.11/05/2016).</w:t>
      </w:r>
    </w:p>
    <w:p w:rsidR="003D0BBF" w:rsidRDefault="003D0BBF" w:rsidP="003D0BBF">
      <w:pPr>
        <w:pStyle w:val="Prrafodelista"/>
        <w:numPr>
          <w:ilvl w:val="1"/>
          <w:numId w:val="8"/>
        </w:numPr>
        <w:jc w:val="both"/>
        <w:rPr>
          <w:rFonts w:ascii="Arial" w:hAnsi="Arial" w:cs="Arial"/>
          <w:sz w:val="18"/>
          <w:szCs w:val="18"/>
        </w:rPr>
      </w:pPr>
      <w:r>
        <w:rPr>
          <w:rFonts w:ascii="Arial" w:hAnsi="Arial" w:cs="Arial"/>
          <w:sz w:val="18"/>
          <w:szCs w:val="18"/>
        </w:rPr>
        <w:t>Manual de Organización (P.O. 19/10/2016).</w:t>
      </w:r>
    </w:p>
    <w:p w:rsidR="003D0BBF" w:rsidRDefault="003D0BBF" w:rsidP="003D0BBF">
      <w:pPr>
        <w:pStyle w:val="Prrafodelista"/>
        <w:numPr>
          <w:ilvl w:val="1"/>
          <w:numId w:val="8"/>
        </w:numPr>
        <w:jc w:val="both"/>
        <w:rPr>
          <w:rFonts w:ascii="Arial" w:hAnsi="Arial" w:cs="Arial"/>
          <w:sz w:val="18"/>
          <w:szCs w:val="18"/>
        </w:rPr>
      </w:pPr>
      <w:r>
        <w:rPr>
          <w:rFonts w:ascii="Arial" w:hAnsi="Arial" w:cs="Arial"/>
          <w:sz w:val="18"/>
          <w:szCs w:val="18"/>
        </w:rPr>
        <w:t xml:space="preserve">Manual de Procedimientos. Se encuentra en la Contraloría del Ejecutivo para revisión y armonización. </w:t>
      </w:r>
    </w:p>
    <w:p w:rsidR="003D0BBF" w:rsidRDefault="003D0BBF" w:rsidP="003D0BBF">
      <w:pPr>
        <w:pStyle w:val="Prrafodelista"/>
        <w:numPr>
          <w:ilvl w:val="1"/>
          <w:numId w:val="8"/>
        </w:numPr>
        <w:jc w:val="both"/>
        <w:rPr>
          <w:rFonts w:ascii="Arial" w:hAnsi="Arial" w:cs="Arial"/>
          <w:sz w:val="18"/>
          <w:szCs w:val="18"/>
        </w:rPr>
      </w:pPr>
      <w:r>
        <w:rPr>
          <w:rFonts w:ascii="Arial" w:hAnsi="Arial" w:cs="Arial"/>
          <w:sz w:val="18"/>
          <w:szCs w:val="18"/>
        </w:rPr>
        <w:t>Reglas de Operación (P.O.14/05/2014).</w:t>
      </w:r>
    </w:p>
    <w:p w:rsidR="003D0BBF" w:rsidRDefault="003D0BBF" w:rsidP="003D0BBF">
      <w:pPr>
        <w:pStyle w:val="Prrafodelista"/>
        <w:numPr>
          <w:ilvl w:val="1"/>
          <w:numId w:val="8"/>
        </w:numPr>
        <w:jc w:val="both"/>
        <w:rPr>
          <w:rFonts w:ascii="Arial" w:hAnsi="Arial" w:cs="Arial"/>
          <w:sz w:val="18"/>
          <w:szCs w:val="18"/>
        </w:rPr>
      </w:pPr>
      <w:r>
        <w:rPr>
          <w:rFonts w:ascii="Arial" w:hAnsi="Arial" w:cs="Arial"/>
          <w:sz w:val="18"/>
          <w:szCs w:val="18"/>
        </w:rPr>
        <w:t>Actualización de las Reglas de Operación. Aprobadas en la Primera Sesión del Consejo de Administración del FOMTLAX del día 6 de marzo de 2018 para su publicación.</w:t>
      </w:r>
    </w:p>
    <w:p w:rsidR="003D0BBF" w:rsidRDefault="003D0BBF" w:rsidP="003D0BBF">
      <w:pPr>
        <w:pStyle w:val="Prrafodelista"/>
        <w:numPr>
          <w:ilvl w:val="1"/>
          <w:numId w:val="8"/>
        </w:numPr>
        <w:jc w:val="both"/>
        <w:rPr>
          <w:rFonts w:ascii="Arial" w:hAnsi="Arial" w:cs="Arial"/>
          <w:sz w:val="18"/>
          <w:szCs w:val="18"/>
        </w:rPr>
      </w:pPr>
      <w:r>
        <w:rPr>
          <w:rFonts w:ascii="Arial" w:hAnsi="Arial" w:cs="Arial"/>
          <w:sz w:val="18"/>
          <w:szCs w:val="18"/>
        </w:rPr>
        <w:t xml:space="preserve"> Código de Ética y Conducta. Se encuentra en la Contraloría del Ejecutivo para su Vo. Bo. Con un avance del 100%, oficio FOMTLAX/DG/875/2016, del 12 de julio de 2016.</w:t>
      </w:r>
    </w:p>
    <w:p w:rsidR="003D0BBF" w:rsidRDefault="003D0BBF" w:rsidP="003D0BBF">
      <w:pPr>
        <w:pStyle w:val="Prrafodelista"/>
        <w:numPr>
          <w:ilvl w:val="1"/>
          <w:numId w:val="8"/>
        </w:numPr>
        <w:jc w:val="both"/>
        <w:rPr>
          <w:rFonts w:ascii="Arial" w:hAnsi="Arial" w:cs="Arial"/>
          <w:sz w:val="18"/>
          <w:szCs w:val="18"/>
        </w:rPr>
      </w:pPr>
      <w:r>
        <w:rPr>
          <w:rFonts w:ascii="Arial" w:hAnsi="Arial" w:cs="Arial"/>
          <w:sz w:val="18"/>
          <w:szCs w:val="18"/>
        </w:rPr>
        <w:t>Manual de Crédito Interno. Aprobado en la Segunda Sesión del Consejo de Administración del FOMTLAX del día 4 de octubre de 2017.</w:t>
      </w:r>
    </w:p>
    <w:p w:rsidR="003D0BBF" w:rsidRDefault="003D0BBF" w:rsidP="003D0BBF">
      <w:pPr>
        <w:pStyle w:val="Prrafodelista"/>
        <w:ind w:left="1440"/>
        <w:jc w:val="both"/>
        <w:rPr>
          <w:rFonts w:ascii="Arial" w:hAnsi="Arial" w:cs="Arial"/>
          <w:sz w:val="18"/>
          <w:szCs w:val="18"/>
        </w:rPr>
      </w:pPr>
    </w:p>
    <w:p w:rsidR="003D0BBF" w:rsidRDefault="003D0BBF" w:rsidP="003D0BBF">
      <w:pPr>
        <w:pStyle w:val="Prrafodelista"/>
        <w:numPr>
          <w:ilvl w:val="1"/>
          <w:numId w:val="8"/>
        </w:numPr>
        <w:jc w:val="both"/>
        <w:rPr>
          <w:rFonts w:ascii="Arial" w:hAnsi="Arial" w:cs="Arial"/>
          <w:sz w:val="18"/>
          <w:szCs w:val="18"/>
        </w:rPr>
      </w:pPr>
      <w:r>
        <w:rPr>
          <w:rFonts w:ascii="Arial" w:hAnsi="Arial" w:cs="Arial"/>
          <w:sz w:val="18"/>
          <w:szCs w:val="18"/>
        </w:rPr>
        <w:lastRenderedPageBreak/>
        <w:t>Durante el presente año se conformaron los Comités de Control Interno y al seno de éste: de Administración de Riesgos, Auditoría Interna, Ética e Integridad, Tecnologías de la Información, Igualdad de Género, Transparencia y Archivos.</w:t>
      </w:r>
    </w:p>
    <w:p w:rsidR="002D30F8" w:rsidRDefault="002D30F8" w:rsidP="002D30F8">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5B7011" w:rsidP="00540418">
      <w:pPr>
        <w:pStyle w:val="Texto"/>
        <w:spacing w:after="0" w:line="240" w:lineRule="exact"/>
        <w:rPr>
          <w:sz w:val="22"/>
          <w:szCs w:val="22"/>
        </w:rPr>
      </w:pPr>
      <w:r>
        <w:rPr>
          <w:noProof/>
        </w:rPr>
        <w:object w:dxaOrig="1440" w:dyaOrig="1440">
          <v:shape id="_x0000_s1038" type="#_x0000_t75" style="position:absolute;left:0;text-align:left;margin-left:41.4pt;margin-top:22.35pt;width:654.75pt;height:109.1pt;z-index:251662336">
            <v:imagedata r:id="rId22" o:title=""/>
            <w10:wrap type="topAndBottom"/>
          </v:shape>
          <o:OLEObject Type="Embed" ProgID="Excel.Sheet.12" ShapeID="_x0000_s1038" DrawAspect="Content" ObjectID="_1600250247" r:id="rId23"/>
        </w:object>
      </w: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011" w:rsidRDefault="005B7011" w:rsidP="00EA5418">
      <w:pPr>
        <w:spacing w:after="0" w:line="240" w:lineRule="auto"/>
      </w:pPr>
      <w:r>
        <w:separator/>
      </w:r>
    </w:p>
  </w:endnote>
  <w:endnote w:type="continuationSeparator" w:id="0">
    <w:p w:rsidR="005B7011" w:rsidRDefault="005B701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D" w:rsidRPr="0013011C" w:rsidRDefault="005B701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15113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5113D" w:rsidRPr="0013011C">
          <w:rPr>
            <w:rFonts w:ascii="Soberana Sans Light" w:hAnsi="Soberana Sans Light"/>
          </w:rPr>
          <w:fldChar w:fldCharType="begin"/>
        </w:r>
        <w:r w:rsidR="0015113D" w:rsidRPr="0013011C">
          <w:rPr>
            <w:rFonts w:ascii="Soberana Sans Light" w:hAnsi="Soberana Sans Light"/>
          </w:rPr>
          <w:instrText>PAGE   \* MERGEFORMAT</w:instrText>
        </w:r>
        <w:r w:rsidR="0015113D" w:rsidRPr="0013011C">
          <w:rPr>
            <w:rFonts w:ascii="Soberana Sans Light" w:hAnsi="Soberana Sans Light"/>
          </w:rPr>
          <w:fldChar w:fldCharType="separate"/>
        </w:r>
        <w:r w:rsidR="0015113D" w:rsidRPr="00CB6A87">
          <w:rPr>
            <w:rFonts w:ascii="Soberana Sans Light" w:hAnsi="Soberana Sans Light"/>
            <w:noProof/>
            <w:lang w:val="es-ES"/>
          </w:rPr>
          <w:t>18</w:t>
        </w:r>
        <w:r w:rsidR="0015113D" w:rsidRPr="0013011C">
          <w:rPr>
            <w:rFonts w:ascii="Soberana Sans Light" w:hAnsi="Soberana Sans Light"/>
          </w:rPr>
          <w:fldChar w:fldCharType="end"/>
        </w:r>
      </w:sdtContent>
    </w:sdt>
  </w:p>
  <w:p w:rsidR="0015113D" w:rsidRDefault="0015113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D" w:rsidRPr="008E3652" w:rsidRDefault="005B701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15113D" w:rsidRPr="008E3652">
          <w:rPr>
            <w:rFonts w:ascii="Soberana Sans Light" w:hAnsi="Soberana Sans Light"/>
          </w:rPr>
          <w:t xml:space="preserve">Contable / </w:t>
        </w:r>
        <w:r w:rsidR="0015113D" w:rsidRPr="008E3652">
          <w:rPr>
            <w:rFonts w:ascii="Soberana Sans Light" w:hAnsi="Soberana Sans Light"/>
          </w:rPr>
          <w:fldChar w:fldCharType="begin"/>
        </w:r>
        <w:r w:rsidR="0015113D" w:rsidRPr="008E3652">
          <w:rPr>
            <w:rFonts w:ascii="Soberana Sans Light" w:hAnsi="Soberana Sans Light"/>
          </w:rPr>
          <w:instrText>PAGE   \* MERGEFORMAT</w:instrText>
        </w:r>
        <w:r w:rsidR="0015113D" w:rsidRPr="008E3652">
          <w:rPr>
            <w:rFonts w:ascii="Soberana Sans Light" w:hAnsi="Soberana Sans Light"/>
          </w:rPr>
          <w:fldChar w:fldCharType="separate"/>
        </w:r>
        <w:r w:rsidR="0015113D" w:rsidRPr="009313B8">
          <w:rPr>
            <w:rFonts w:ascii="Soberana Sans Light" w:hAnsi="Soberana Sans Light"/>
            <w:noProof/>
            <w:lang w:val="es-ES"/>
          </w:rPr>
          <w:t>7</w:t>
        </w:r>
        <w:r w:rsidR="0015113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011" w:rsidRDefault="005B7011" w:rsidP="00EA5418">
      <w:pPr>
        <w:spacing w:after="0" w:line="240" w:lineRule="auto"/>
      </w:pPr>
      <w:r>
        <w:separator/>
      </w:r>
    </w:p>
  </w:footnote>
  <w:footnote w:type="continuationSeparator" w:id="0">
    <w:p w:rsidR="005B7011" w:rsidRDefault="005B701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D" w:rsidRDefault="005B7011">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5113D" w:rsidRDefault="001511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5113D" w:rsidRDefault="001511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5113D" w:rsidRPr="00275FC6" w:rsidRDefault="0015113D"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5113D" w:rsidRDefault="001511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15113D" w:rsidRDefault="001511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5113D" w:rsidRPr="00275FC6" w:rsidRDefault="0015113D"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D" w:rsidRPr="0013011C" w:rsidRDefault="005B701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15113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6462A"/>
    <w:rsid w:val="00066308"/>
    <w:rsid w:val="0007546A"/>
    <w:rsid w:val="0008154A"/>
    <w:rsid w:val="000873D2"/>
    <w:rsid w:val="0009123A"/>
    <w:rsid w:val="000956FD"/>
    <w:rsid w:val="000A4A52"/>
    <w:rsid w:val="000B0AA6"/>
    <w:rsid w:val="000B35F9"/>
    <w:rsid w:val="000B5631"/>
    <w:rsid w:val="000B7CB9"/>
    <w:rsid w:val="000C0403"/>
    <w:rsid w:val="000C239C"/>
    <w:rsid w:val="000C6AC5"/>
    <w:rsid w:val="000D09ED"/>
    <w:rsid w:val="000D322A"/>
    <w:rsid w:val="000D567B"/>
    <w:rsid w:val="000D57F9"/>
    <w:rsid w:val="000E15D1"/>
    <w:rsid w:val="000F13F4"/>
    <w:rsid w:val="000F4FC0"/>
    <w:rsid w:val="00114BD5"/>
    <w:rsid w:val="00116B28"/>
    <w:rsid w:val="0012223F"/>
    <w:rsid w:val="00124A16"/>
    <w:rsid w:val="00124DC5"/>
    <w:rsid w:val="00125C05"/>
    <w:rsid w:val="00127692"/>
    <w:rsid w:val="0013011C"/>
    <w:rsid w:val="00130D7C"/>
    <w:rsid w:val="00132226"/>
    <w:rsid w:val="00135339"/>
    <w:rsid w:val="0013623B"/>
    <w:rsid w:val="0014062A"/>
    <w:rsid w:val="00141298"/>
    <w:rsid w:val="0014326A"/>
    <w:rsid w:val="00143669"/>
    <w:rsid w:val="00144C64"/>
    <w:rsid w:val="0015113D"/>
    <w:rsid w:val="00152572"/>
    <w:rsid w:val="00153FA6"/>
    <w:rsid w:val="00165BB4"/>
    <w:rsid w:val="00166AF9"/>
    <w:rsid w:val="00177BA4"/>
    <w:rsid w:val="00182AAB"/>
    <w:rsid w:val="00190F3B"/>
    <w:rsid w:val="001A6008"/>
    <w:rsid w:val="001A619C"/>
    <w:rsid w:val="001B0DCF"/>
    <w:rsid w:val="001B1B72"/>
    <w:rsid w:val="001C6FD8"/>
    <w:rsid w:val="001E3640"/>
    <w:rsid w:val="001E7072"/>
    <w:rsid w:val="001F0CD6"/>
    <w:rsid w:val="001F394D"/>
    <w:rsid w:val="001F420B"/>
    <w:rsid w:val="00201D43"/>
    <w:rsid w:val="00204C86"/>
    <w:rsid w:val="0020617E"/>
    <w:rsid w:val="002446B2"/>
    <w:rsid w:val="00244EBE"/>
    <w:rsid w:val="00257377"/>
    <w:rsid w:val="002605A1"/>
    <w:rsid w:val="00264426"/>
    <w:rsid w:val="002653B0"/>
    <w:rsid w:val="00271EF9"/>
    <w:rsid w:val="00273C6B"/>
    <w:rsid w:val="00277C1A"/>
    <w:rsid w:val="002817E1"/>
    <w:rsid w:val="002913A1"/>
    <w:rsid w:val="00293D52"/>
    <w:rsid w:val="00295983"/>
    <w:rsid w:val="002A70B3"/>
    <w:rsid w:val="002C5384"/>
    <w:rsid w:val="002D30F8"/>
    <w:rsid w:val="002D5740"/>
    <w:rsid w:val="003042BD"/>
    <w:rsid w:val="003045E6"/>
    <w:rsid w:val="0030665B"/>
    <w:rsid w:val="0030699B"/>
    <w:rsid w:val="00311590"/>
    <w:rsid w:val="003120C3"/>
    <w:rsid w:val="003139DD"/>
    <w:rsid w:val="003160B8"/>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123"/>
    <w:rsid w:val="003C3FCF"/>
    <w:rsid w:val="003C565F"/>
    <w:rsid w:val="003C6E79"/>
    <w:rsid w:val="003C7CDB"/>
    <w:rsid w:val="003D0BBF"/>
    <w:rsid w:val="003D0D5F"/>
    <w:rsid w:val="003D1885"/>
    <w:rsid w:val="003D1957"/>
    <w:rsid w:val="003D5DBF"/>
    <w:rsid w:val="003E144C"/>
    <w:rsid w:val="003E7FD0"/>
    <w:rsid w:val="003F0D08"/>
    <w:rsid w:val="003F0EA4"/>
    <w:rsid w:val="003F688E"/>
    <w:rsid w:val="00406ACA"/>
    <w:rsid w:val="00413023"/>
    <w:rsid w:val="00424CD6"/>
    <w:rsid w:val="004311BE"/>
    <w:rsid w:val="00437938"/>
    <w:rsid w:val="00437E4A"/>
    <w:rsid w:val="0044253C"/>
    <w:rsid w:val="00451A0E"/>
    <w:rsid w:val="00455080"/>
    <w:rsid w:val="004704FE"/>
    <w:rsid w:val="004714CF"/>
    <w:rsid w:val="00477724"/>
    <w:rsid w:val="00484C0D"/>
    <w:rsid w:val="00486559"/>
    <w:rsid w:val="00487081"/>
    <w:rsid w:val="00487227"/>
    <w:rsid w:val="00490B7F"/>
    <w:rsid w:val="004936A0"/>
    <w:rsid w:val="004969EC"/>
    <w:rsid w:val="004973F3"/>
    <w:rsid w:val="00497D8B"/>
    <w:rsid w:val="004B0790"/>
    <w:rsid w:val="004C12AE"/>
    <w:rsid w:val="004D07AA"/>
    <w:rsid w:val="004D3092"/>
    <w:rsid w:val="004D41B8"/>
    <w:rsid w:val="004E6F60"/>
    <w:rsid w:val="004F0005"/>
    <w:rsid w:val="004F5641"/>
    <w:rsid w:val="004F70E3"/>
    <w:rsid w:val="00501F28"/>
    <w:rsid w:val="005079BD"/>
    <w:rsid w:val="00516264"/>
    <w:rsid w:val="00522632"/>
    <w:rsid w:val="00522EF3"/>
    <w:rsid w:val="00526A24"/>
    <w:rsid w:val="0052788C"/>
    <w:rsid w:val="00540418"/>
    <w:rsid w:val="0054087A"/>
    <w:rsid w:val="00540BA1"/>
    <w:rsid w:val="005463AE"/>
    <w:rsid w:val="0055138B"/>
    <w:rsid w:val="00553048"/>
    <w:rsid w:val="00565F48"/>
    <w:rsid w:val="0056698C"/>
    <w:rsid w:val="00566C60"/>
    <w:rsid w:val="00571AB0"/>
    <w:rsid w:val="00574266"/>
    <w:rsid w:val="00583218"/>
    <w:rsid w:val="00584EE8"/>
    <w:rsid w:val="00596E9B"/>
    <w:rsid w:val="005B233D"/>
    <w:rsid w:val="005B7011"/>
    <w:rsid w:val="005B7571"/>
    <w:rsid w:val="005C0988"/>
    <w:rsid w:val="005C29B1"/>
    <w:rsid w:val="005C7D4D"/>
    <w:rsid w:val="005D3D25"/>
    <w:rsid w:val="005D565C"/>
    <w:rsid w:val="005E43D7"/>
    <w:rsid w:val="005E4876"/>
    <w:rsid w:val="005E4BF8"/>
    <w:rsid w:val="005F2206"/>
    <w:rsid w:val="006004C9"/>
    <w:rsid w:val="00602B30"/>
    <w:rsid w:val="006041CA"/>
    <w:rsid w:val="006170E9"/>
    <w:rsid w:val="00617D57"/>
    <w:rsid w:val="00621E3C"/>
    <w:rsid w:val="006418DA"/>
    <w:rsid w:val="006463A4"/>
    <w:rsid w:val="00661764"/>
    <w:rsid w:val="006749FD"/>
    <w:rsid w:val="00690716"/>
    <w:rsid w:val="00693555"/>
    <w:rsid w:val="00696225"/>
    <w:rsid w:val="006A011D"/>
    <w:rsid w:val="006A1564"/>
    <w:rsid w:val="006B022A"/>
    <w:rsid w:val="006B1FE7"/>
    <w:rsid w:val="006C67FD"/>
    <w:rsid w:val="006C6E74"/>
    <w:rsid w:val="006D3814"/>
    <w:rsid w:val="006E10FB"/>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6DCD"/>
    <w:rsid w:val="007621F5"/>
    <w:rsid w:val="00766F7A"/>
    <w:rsid w:val="00770E59"/>
    <w:rsid w:val="00782DB7"/>
    <w:rsid w:val="007837E8"/>
    <w:rsid w:val="0079056F"/>
    <w:rsid w:val="00794B5D"/>
    <w:rsid w:val="0079582C"/>
    <w:rsid w:val="0079685B"/>
    <w:rsid w:val="0079730F"/>
    <w:rsid w:val="007A2654"/>
    <w:rsid w:val="007A7E4B"/>
    <w:rsid w:val="007B4361"/>
    <w:rsid w:val="007B7051"/>
    <w:rsid w:val="007C1465"/>
    <w:rsid w:val="007C2BB0"/>
    <w:rsid w:val="007C3CF7"/>
    <w:rsid w:val="007D519F"/>
    <w:rsid w:val="007D6E9A"/>
    <w:rsid w:val="007D7CF7"/>
    <w:rsid w:val="007E4076"/>
    <w:rsid w:val="007F4B08"/>
    <w:rsid w:val="00800CD2"/>
    <w:rsid w:val="00800E19"/>
    <w:rsid w:val="008040E7"/>
    <w:rsid w:val="00807F58"/>
    <w:rsid w:val="00811DAC"/>
    <w:rsid w:val="00815304"/>
    <w:rsid w:val="0081650B"/>
    <w:rsid w:val="00817E13"/>
    <w:rsid w:val="0082063A"/>
    <w:rsid w:val="008232EF"/>
    <w:rsid w:val="0083161B"/>
    <w:rsid w:val="00832D56"/>
    <w:rsid w:val="008377D6"/>
    <w:rsid w:val="00840DB9"/>
    <w:rsid w:val="00857E8E"/>
    <w:rsid w:val="00860CDE"/>
    <w:rsid w:val="00862BD1"/>
    <w:rsid w:val="00877D6B"/>
    <w:rsid w:val="00880C97"/>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32D6"/>
    <w:rsid w:val="008E0129"/>
    <w:rsid w:val="008E3652"/>
    <w:rsid w:val="008F49FE"/>
    <w:rsid w:val="008F6D58"/>
    <w:rsid w:val="00900DF0"/>
    <w:rsid w:val="009025DA"/>
    <w:rsid w:val="00903E0B"/>
    <w:rsid w:val="00906DFF"/>
    <w:rsid w:val="0092115D"/>
    <w:rsid w:val="00925DD4"/>
    <w:rsid w:val="00927DFC"/>
    <w:rsid w:val="00930641"/>
    <w:rsid w:val="009313B8"/>
    <w:rsid w:val="00934456"/>
    <w:rsid w:val="0093492C"/>
    <w:rsid w:val="00940053"/>
    <w:rsid w:val="009454CB"/>
    <w:rsid w:val="00946A40"/>
    <w:rsid w:val="00957043"/>
    <w:rsid w:val="00971080"/>
    <w:rsid w:val="00976A6C"/>
    <w:rsid w:val="00983F67"/>
    <w:rsid w:val="00985F93"/>
    <w:rsid w:val="00986FC7"/>
    <w:rsid w:val="00991903"/>
    <w:rsid w:val="00993E5D"/>
    <w:rsid w:val="009960D3"/>
    <w:rsid w:val="009A5F87"/>
    <w:rsid w:val="009A7FB7"/>
    <w:rsid w:val="009B1F90"/>
    <w:rsid w:val="009B5D09"/>
    <w:rsid w:val="009B7E52"/>
    <w:rsid w:val="009C08D8"/>
    <w:rsid w:val="009C3E7C"/>
    <w:rsid w:val="009D5D4C"/>
    <w:rsid w:val="009D6C20"/>
    <w:rsid w:val="009E65F7"/>
    <w:rsid w:val="009E7955"/>
    <w:rsid w:val="009F23C4"/>
    <w:rsid w:val="009F4CCD"/>
    <w:rsid w:val="00A04D96"/>
    <w:rsid w:val="00A058F4"/>
    <w:rsid w:val="00A110CD"/>
    <w:rsid w:val="00A167B9"/>
    <w:rsid w:val="00A171E0"/>
    <w:rsid w:val="00A25F6E"/>
    <w:rsid w:val="00A26C10"/>
    <w:rsid w:val="00A27A14"/>
    <w:rsid w:val="00A30AA9"/>
    <w:rsid w:val="00A363B6"/>
    <w:rsid w:val="00A36470"/>
    <w:rsid w:val="00A40954"/>
    <w:rsid w:val="00A442A4"/>
    <w:rsid w:val="00A46BF5"/>
    <w:rsid w:val="00A54037"/>
    <w:rsid w:val="00A60D9D"/>
    <w:rsid w:val="00A63136"/>
    <w:rsid w:val="00A71574"/>
    <w:rsid w:val="00A83005"/>
    <w:rsid w:val="00A947A3"/>
    <w:rsid w:val="00AA050A"/>
    <w:rsid w:val="00AA1BE7"/>
    <w:rsid w:val="00AB2211"/>
    <w:rsid w:val="00AB408E"/>
    <w:rsid w:val="00AC127E"/>
    <w:rsid w:val="00AC6A88"/>
    <w:rsid w:val="00AD23B2"/>
    <w:rsid w:val="00AD3A53"/>
    <w:rsid w:val="00AE47A6"/>
    <w:rsid w:val="00AF0C16"/>
    <w:rsid w:val="00AF1D6B"/>
    <w:rsid w:val="00AF35B4"/>
    <w:rsid w:val="00AF44E0"/>
    <w:rsid w:val="00B032A3"/>
    <w:rsid w:val="00B0590E"/>
    <w:rsid w:val="00B075BD"/>
    <w:rsid w:val="00B10DA3"/>
    <w:rsid w:val="00B12DD5"/>
    <w:rsid w:val="00B13A03"/>
    <w:rsid w:val="00B146E2"/>
    <w:rsid w:val="00B1547B"/>
    <w:rsid w:val="00B242D0"/>
    <w:rsid w:val="00B25926"/>
    <w:rsid w:val="00B317DB"/>
    <w:rsid w:val="00B47971"/>
    <w:rsid w:val="00B5183F"/>
    <w:rsid w:val="00B607AF"/>
    <w:rsid w:val="00B61549"/>
    <w:rsid w:val="00B649DC"/>
    <w:rsid w:val="00B70747"/>
    <w:rsid w:val="00B75546"/>
    <w:rsid w:val="00B77DD6"/>
    <w:rsid w:val="00B849EE"/>
    <w:rsid w:val="00B84D02"/>
    <w:rsid w:val="00B87111"/>
    <w:rsid w:val="00B8760F"/>
    <w:rsid w:val="00B93D3F"/>
    <w:rsid w:val="00BA2940"/>
    <w:rsid w:val="00BA4B53"/>
    <w:rsid w:val="00BB2281"/>
    <w:rsid w:val="00BB6BE1"/>
    <w:rsid w:val="00BC21A9"/>
    <w:rsid w:val="00BC5AD9"/>
    <w:rsid w:val="00BD0BBD"/>
    <w:rsid w:val="00BD12BB"/>
    <w:rsid w:val="00BD19E0"/>
    <w:rsid w:val="00BD624F"/>
    <w:rsid w:val="00BE06AA"/>
    <w:rsid w:val="00BE3E5F"/>
    <w:rsid w:val="00BE4BEF"/>
    <w:rsid w:val="00BF4162"/>
    <w:rsid w:val="00BF538F"/>
    <w:rsid w:val="00C16E53"/>
    <w:rsid w:val="00C313E0"/>
    <w:rsid w:val="00C31911"/>
    <w:rsid w:val="00C431B4"/>
    <w:rsid w:val="00C54234"/>
    <w:rsid w:val="00C543DB"/>
    <w:rsid w:val="00C601B2"/>
    <w:rsid w:val="00C6183C"/>
    <w:rsid w:val="00C70BD2"/>
    <w:rsid w:val="00C710EF"/>
    <w:rsid w:val="00C74631"/>
    <w:rsid w:val="00C825B4"/>
    <w:rsid w:val="00C841CA"/>
    <w:rsid w:val="00C8595E"/>
    <w:rsid w:val="00C86888"/>
    <w:rsid w:val="00C86C59"/>
    <w:rsid w:val="00C91C5A"/>
    <w:rsid w:val="00C92678"/>
    <w:rsid w:val="00CB12EA"/>
    <w:rsid w:val="00CB180D"/>
    <w:rsid w:val="00CB49C7"/>
    <w:rsid w:val="00CB62C7"/>
    <w:rsid w:val="00CB6378"/>
    <w:rsid w:val="00CB6830"/>
    <w:rsid w:val="00CB6A87"/>
    <w:rsid w:val="00CB6EAD"/>
    <w:rsid w:val="00CC20B1"/>
    <w:rsid w:val="00CC5E0F"/>
    <w:rsid w:val="00CC711B"/>
    <w:rsid w:val="00CD2DFC"/>
    <w:rsid w:val="00CD6D9A"/>
    <w:rsid w:val="00CE387E"/>
    <w:rsid w:val="00CF1798"/>
    <w:rsid w:val="00CF4A8F"/>
    <w:rsid w:val="00CF62EC"/>
    <w:rsid w:val="00D00744"/>
    <w:rsid w:val="00D00BCC"/>
    <w:rsid w:val="00D00E92"/>
    <w:rsid w:val="00D025E4"/>
    <w:rsid w:val="00D0556F"/>
    <w:rsid w:val="00D055EC"/>
    <w:rsid w:val="00D118B8"/>
    <w:rsid w:val="00D142EF"/>
    <w:rsid w:val="00D14D9C"/>
    <w:rsid w:val="00D1650F"/>
    <w:rsid w:val="00D22495"/>
    <w:rsid w:val="00D24617"/>
    <w:rsid w:val="00D32BA5"/>
    <w:rsid w:val="00D3376C"/>
    <w:rsid w:val="00D43007"/>
    <w:rsid w:val="00D44728"/>
    <w:rsid w:val="00D562FF"/>
    <w:rsid w:val="00D5727B"/>
    <w:rsid w:val="00D63AAB"/>
    <w:rsid w:val="00D670A7"/>
    <w:rsid w:val="00D7009B"/>
    <w:rsid w:val="00D80B8A"/>
    <w:rsid w:val="00D9095B"/>
    <w:rsid w:val="00D919E8"/>
    <w:rsid w:val="00D92B63"/>
    <w:rsid w:val="00DA2766"/>
    <w:rsid w:val="00DA382A"/>
    <w:rsid w:val="00DA4E30"/>
    <w:rsid w:val="00DA53D9"/>
    <w:rsid w:val="00DA7BB8"/>
    <w:rsid w:val="00DB07EB"/>
    <w:rsid w:val="00DC0D31"/>
    <w:rsid w:val="00DD4F8D"/>
    <w:rsid w:val="00DF021E"/>
    <w:rsid w:val="00DF56C9"/>
    <w:rsid w:val="00DF66F6"/>
    <w:rsid w:val="00E11559"/>
    <w:rsid w:val="00E1646C"/>
    <w:rsid w:val="00E17F8E"/>
    <w:rsid w:val="00E2677B"/>
    <w:rsid w:val="00E30318"/>
    <w:rsid w:val="00E3182C"/>
    <w:rsid w:val="00E32708"/>
    <w:rsid w:val="00E3323B"/>
    <w:rsid w:val="00E34EAE"/>
    <w:rsid w:val="00E36C78"/>
    <w:rsid w:val="00E4109C"/>
    <w:rsid w:val="00E43AC4"/>
    <w:rsid w:val="00E52ECF"/>
    <w:rsid w:val="00E635CC"/>
    <w:rsid w:val="00E635D6"/>
    <w:rsid w:val="00E6770C"/>
    <w:rsid w:val="00E71824"/>
    <w:rsid w:val="00E73596"/>
    <w:rsid w:val="00E75FD7"/>
    <w:rsid w:val="00E911AC"/>
    <w:rsid w:val="00E93FE1"/>
    <w:rsid w:val="00EA0A70"/>
    <w:rsid w:val="00EA2415"/>
    <w:rsid w:val="00EA5418"/>
    <w:rsid w:val="00EB2C13"/>
    <w:rsid w:val="00ED064D"/>
    <w:rsid w:val="00EE3098"/>
    <w:rsid w:val="00EE46FB"/>
    <w:rsid w:val="00EF1068"/>
    <w:rsid w:val="00EF3F2C"/>
    <w:rsid w:val="00F061F7"/>
    <w:rsid w:val="00F13EF8"/>
    <w:rsid w:val="00F157B7"/>
    <w:rsid w:val="00F17C0D"/>
    <w:rsid w:val="00F21157"/>
    <w:rsid w:val="00F25BD2"/>
    <w:rsid w:val="00F27325"/>
    <w:rsid w:val="00F31FD1"/>
    <w:rsid w:val="00F35912"/>
    <w:rsid w:val="00F36A58"/>
    <w:rsid w:val="00F42EE8"/>
    <w:rsid w:val="00F44724"/>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5623"/>
    <w:rsid w:val="00FC669D"/>
    <w:rsid w:val="00FD5A63"/>
    <w:rsid w:val="00FE49C4"/>
    <w:rsid w:val="00FE5555"/>
    <w:rsid w:val="00FF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77FFB08-83C7-40B8-B87C-374EB87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6CF3D-BFB4-431D-8820-1FAF605E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5046</TotalTime>
  <Pages>19</Pages>
  <Words>2684</Words>
  <Characters>14762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189</cp:revision>
  <cp:lastPrinted>2018-10-04T16:18:00Z</cp:lastPrinted>
  <dcterms:created xsi:type="dcterms:W3CDTF">2014-08-29T13:13:00Z</dcterms:created>
  <dcterms:modified xsi:type="dcterms:W3CDTF">2018-10-05T18:11:00Z</dcterms:modified>
</cp:coreProperties>
</file>