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6A5C49" w:rsidP="0016211D">
      <w:pPr>
        <w:jc w:val="center"/>
      </w:pPr>
      <w:r>
        <w:object w:dxaOrig="15238" w:dyaOrig="1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426.75pt" o:ole="">
            <v:imagedata r:id="rId8" o:title=""/>
          </v:shape>
          <o:OLEObject Type="Embed" ProgID="Excel.Sheet.12" ShapeID="_x0000_i1025" DrawAspect="Content" ObjectID="_1600158399"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646A99">
        <w:rPr>
          <w:rFonts w:ascii="Arial" w:hAnsi="Arial" w:cs="Arial"/>
          <w:sz w:val="18"/>
          <w:szCs w:val="18"/>
        </w:rPr>
        <w:t xml:space="preserve"> 201</w:t>
      </w:r>
      <w:r w:rsidR="00BD1F30">
        <w:rPr>
          <w:rFonts w:ascii="Arial" w:hAnsi="Arial" w:cs="Arial"/>
          <w:sz w:val="18"/>
          <w:szCs w:val="18"/>
        </w:rPr>
        <w:t>8</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201</w:t>
      </w:r>
      <w:r w:rsidR="009D05F2">
        <w:rPr>
          <w:rFonts w:ascii="Arial" w:hAnsi="Arial" w:cs="Arial"/>
          <w:sz w:val="18"/>
          <w:szCs w:val="18"/>
        </w:rPr>
        <w:t>8</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w:t>
      </w:r>
      <w:r w:rsidR="009D05F2">
        <w:rPr>
          <w:rFonts w:ascii="Arial" w:hAnsi="Arial" w:cs="Arial"/>
          <w:sz w:val="18"/>
          <w:szCs w:val="18"/>
        </w:rPr>
        <w:t>8</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9D05F2">
        <w:rPr>
          <w:rFonts w:ascii="Arial" w:hAnsi="Arial" w:cs="Arial"/>
          <w:sz w:val="18"/>
          <w:szCs w:val="18"/>
        </w:rPr>
        <w:t>Octava</w:t>
      </w:r>
      <w:r w:rsidR="00646A99">
        <w:rPr>
          <w:rFonts w:ascii="Arial" w:hAnsi="Arial" w:cs="Arial"/>
          <w:sz w:val="18"/>
          <w:szCs w:val="18"/>
        </w:rPr>
        <w:t xml:space="preserve"> Sesión Ordinaria de fecha  </w:t>
      </w:r>
      <w:r w:rsidR="005E64F4">
        <w:rPr>
          <w:rFonts w:ascii="Arial" w:hAnsi="Arial" w:cs="Arial"/>
          <w:sz w:val="18"/>
          <w:szCs w:val="18"/>
        </w:rPr>
        <w:t>0</w:t>
      </w:r>
      <w:r w:rsidR="009D05F2">
        <w:rPr>
          <w:rFonts w:ascii="Arial" w:hAnsi="Arial" w:cs="Arial"/>
          <w:sz w:val="18"/>
          <w:szCs w:val="18"/>
        </w:rPr>
        <w:t>4</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9D05F2">
        <w:rPr>
          <w:rFonts w:ascii="Arial" w:hAnsi="Arial" w:cs="Arial"/>
          <w:sz w:val="18"/>
          <w:szCs w:val="18"/>
        </w:rPr>
        <w:t>7</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501</w:t>
      </w:r>
      <w:r w:rsidR="00646A99">
        <w:rPr>
          <w:rFonts w:ascii="Arial" w:hAnsi="Arial" w:cs="Arial"/>
          <w:sz w:val="18"/>
          <w:szCs w:val="18"/>
        </w:rPr>
        <w:t>,</w:t>
      </w:r>
      <w:r w:rsidR="009D05F2">
        <w:rPr>
          <w:rFonts w:ascii="Arial" w:hAnsi="Arial" w:cs="Arial"/>
          <w:sz w:val="18"/>
          <w:szCs w:val="18"/>
        </w:rPr>
        <w:t>753</w:t>
      </w:r>
      <w:r w:rsidR="00646A99">
        <w:rPr>
          <w:rFonts w:ascii="Arial" w:hAnsi="Arial" w:cs="Arial"/>
          <w:sz w:val="18"/>
          <w:szCs w:val="18"/>
        </w:rPr>
        <w:t>,</w:t>
      </w:r>
      <w:r w:rsidR="009D05F2">
        <w:rPr>
          <w:rFonts w:ascii="Arial" w:hAnsi="Arial" w:cs="Arial"/>
          <w:sz w:val="18"/>
          <w:szCs w:val="18"/>
        </w:rPr>
        <w:t>529</w:t>
      </w:r>
      <w:r w:rsidR="00646A99">
        <w:rPr>
          <w:rFonts w:ascii="Arial" w:hAnsi="Arial" w:cs="Arial"/>
          <w:sz w:val="18"/>
          <w:szCs w:val="18"/>
        </w:rPr>
        <w:t>.00</w:t>
      </w:r>
      <w:r w:rsidR="00D810DA">
        <w:rPr>
          <w:rFonts w:ascii="Arial" w:hAnsi="Arial" w:cs="Arial"/>
          <w:sz w:val="18"/>
          <w:szCs w:val="18"/>
        </w:rPr>
        <w:t>.</w:t>
      </w:r>
    </w:p>
    <w:tbl>
      <w:tblPr>
        <w:tblStyle w:val="Tablaconcuadrcula"/>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201</w:t>
      </w:r>
      <w:r w:rsidR="007013F3">
        <w:rPr>
          <w:rFonts w:ascii="Arial" w:hAnsi="Arial" w:cs="Arial"/>
          <w:sz w:val="18"/>
          <w:szCs w:val="18"/>
        </w:rPr>
        <w:t>8</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w:t>
      </w:r>
      <w:r w:rsidR="00BD1F30">
        <w:rPr>
          <w:rFonts w:ascii="Arial" w:hAnsi="Arial" w:cs="Arial"/>
          <w:sz w:val="18"/>
          <w:szCs w:val="18"/>
        </w:rPr>
        <w:t>8</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Promover esquemas de seguridad social que permitan el pago eficaz de las prestaciones y servicios de los afiliados del PCET</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IDH</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CC52F7"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EF08B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Acceso a la seguridad social en el Gobierno del Estado de Tlaxcala a través de las prestaciones vigentes en la Ley para los afiliados a PCET.</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21106E" w:rsidP="0021106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CF38D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w:t>
            </w:r>
            <w:r w:rsidR="00CF38D0">
              <w:rPr>
                <w:rFonts w:ascii="Arial" w:eastAsia="Times New Roman" w:hAnsi="Arial" w:cs="Arial"/>
                <w:color w:val="000000"/>
                <w:sz w:val="18"/>
                <w:szCs w:val="18"/>
                <w:lang w:val="es-ES" w:eastAsia="es-ES"/>
              </w:rPr>
              <w:t>6</w:t>
            </w:r>
            <w:r>
              <w:rPr>
                <w:rFonts w:ascii="Arial" w:eastAsia="Times New Roman" w:hAnsi="Arial" w:cs="Arial"/>
                <w:color w:val="000000"/>
                <w:sz w:val="18"/>
                <w:szCs w:val="18"/>
                <w:lang w:val="es-ES" w:eastAsia="es-ES"/>
              </w:rPr>
              <w:t>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483</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6A5C49" w:rsidP="00CC70C7">
            <w:pPr>
              <w:spacing w:after="0" w:line="240" w:lineRule="auto"/>
              <w:jc w:val="center"/>
            </w:pPr>
            <w:r>
              <w:t>624</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C325E4" w:rsidP="006A5C4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r w:rsidR="006A5C49">
              <w:rPr>
                <w:rFonts w:ascii="Arial" w:eastAsia="Times New Roman" w:hAnsi="Arial" w:cs="Arial"/>
                <w:color w:val="000000"/>
                <w:sz w:val="18"/>
                <w:szCs w:val="18"/>
                <w:lang w:val="es-ES" w:eastAsia="es-ES"/>
              </w:rPr>
              <w:t>1</w:t>
            </w:r>
            <w:r w:rsidR="00EF08BD">
              <w:rPr>
                <w:rFonts w:ascii="Arial" w:eastAsia="Times New Roman" w:hAnsi="Arial" w:cs="Arial"/>
                <w:color w:val="000000"/>
                <w:sz w:val="18"/>
                <w:szCs w:val="18"/>
                <w:lang w:val="es-ES" w:eastAsia="es-ES"/>
              </w:rPr>
              <w:t>.</w:t>
            </w:r>
            <w:r w:rsidR="006A5C49">
              <w:rPr>
                <w:rFonts w:ascii="Arial" w:eastAsia="Times New Roman" w:hAnsi="Arial" w:cs="Arial"/>
                <w:color w:val="000000"/>
                <w:sz w:val="18"/>
                <w:szCs w:val="18"/>
                <w:lang w:val="es-ES" w:eastAsia="es-ES"/>
              </w:rPr>
              <w:t>96</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Resolutivos emitidos para jubilados y pensionados de PCET.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892F7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36</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6A5C4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A5C49" w:rsidP="006A5C4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51</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22</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Pagos póstumos pagados a beneficiarios de los pensionados de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r w:rsidR="00892F77">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w:t>
            </w: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6A5C49" w:rsidP="006A5C4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A5C49" w:rsidP="006A5C4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85</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71</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certificados de fondo mutual entregados a beneficiarios de los pensionados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6A5C49" w:rsidP="00D3111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A5C49" w:rsidP="006A5C4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88</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57</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892F7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1,793</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986</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6A5C4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543</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C325E4" w:rsidP="006A5C4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r w:rsidR="006A5C49">
              <w:rPr>
                <w:rFonts w:ascii="Arial" w:eastAsia="Times New Roman" w:hAnsi="Arial" w:cs="Arial"/>
                <w:color w:val="000000"/>
                <w:sz w:val="18"/>
                <w:szCs w:val="18"/>
                <w:lang w:val="es-ES" w:eastAsia="es-ES"/>
              </w:rPr>
              <w:t>5</w:t>
            </w:r>
            <w:r w:rsidR="00BB4BA5">
              <w:rPr>
                <w:rFonts w:ascii="Arial" w:eastAsia="Times New Roman" w:hAnsi="Arial" w:cs="Arial"/>
                <w:color w:val="000000"/>
                <w:sz w:val="18"/>
                <w:szCs w:val="18"/>
                <w:lang w:val="es-ES" w:eastAsia="es-ES"/>
              </w:rPr>
              <w:t>.</w:t>
            </w:r>
            <w:r w:rsidR="006A5C49">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8</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21106E" w:rsidP="00E56EF5">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pensiones efectuadas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49,057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DF01BF">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,132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r w:rsidR="00C325E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196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C325E4" w:rsidP="006A5C49">
            <w:pPr>
              <w:spacing w:after="0" w:line="240" w:lineRule="auto"/>
              <w:jc w:val="center"/>
            </w:pPr>
            <w:r w:rsidRPr="00C325E4">
              <w:rPr>
                <w:rFonts w:ascii="Arial" w:eastAsia="Times New Roman" w:hAnsi="Arial" w:cs="Arial"/>
                <w:color w:val="000000"/>
                <w:sz w:val="18"/>
                <w:szCs w:val="18"/>
                <w:lang w:val="es-ES" w:eastAsia="es-ES"/>
              </w:rPr>
              <w:t>12</w:t>
            </w:r>
            <w:r>
              <w:rPr>
                <w:rFonts w:ascii="Arial" w:eastAsia="Times New Roman" w:hAnsi="Arial" w:cs="Arial"/>
                <w:color w:val="000000"/>
                <w:sz w:val="18"/>
                <w:szCs w:val="18"/>
                <w:lang w:val="es-ES" w:eastAsia="es-ES"/>
              </w:rPr>
              <w:t>,</w:t>
            </w:r>
            <w:r w:rsidR="006A5C49">
              <w:rPr>
                <w:rFonts w:ascii="Arial" w:eastAsia="Times New Roman" w:hAnsi="Arial" w:cs="Arial"/>
                <w:color w:val="000000"/>
                <w:sz w:val="18"/>
                <w:szCs w:val="18"/>
                <w:lang w:val="es-ES" w:eastAsia="es-ES"/>
              </w:rPr>
              <w:t>352</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C325E4" w:rsidP="006A5C4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r w:rsidR="00EF08BD">
              <w:rPr>
                <w:rFonts w:ascii="Arial" w:eastAsia="Times New Roman" w:hAnsi="Arial" w:cs="Arial"/>
                <w:color w:val="000000"/>
                <w:sz w:val="18"/>
                <w:szCs w:val="18"/>
                <w:lang w:val="es-ES" w:eastAsia="es-ES"/>
              </w:rPr>
              <w:t>4.</w:t>
            </w:r>
            <w:r w:rsidR="006A5C49">
              <w:rPr>
                <w:rFonts w:ascii="Arial" w:eastAsia="Times New Roman" w:hAnsi="Arial" w:cs="Arial"/>
                <w:color w:val="000000"/>
                <w:sz w:val="18"/>
                <w:szCs w:val="18"/>
                <w:lang w:val="es-ES" w:eastAsia="es-ES"/>
              </w:rPr>
              <w:t>77</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21106E"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Recepcionar y validar solicitudes de trámite de prestación pensionaria </w:t>
            </w:r>
            <w:r w:rsidR="00892F77">
              <w:rPr>
                <w:rFonts w:ascii="Arial" w:eastAsia="Times New Roman" w:hAnsi="Arial" w:cs="Arial"/>
                <w:color w:val="000000"/>
                <w:sz w:val="18"/>
                <w:szCs w:val="18"/>
                <w:lang w:val="es-ES" w:eastAsia="es-ES"/>
              </w:rPr>
              <w:t>para los afiliados.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6A5C4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r w:rsidR="00C325E4">
              <w:rPr>
                <w:rFonts w:ascii="Arial" w:eastAsia="Times New Roman" w:hAnsi="Arial" w:cs="Arial"/>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C325E4" w:rsidP="006A5C4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r w:rsidR="006A5C49">
              <w:rPr>
                <w:rFonts w:ascii="Arial" w:eastAsia="Times New Roman" w:hAnsi="Arial" w:cs="Arial"/>
                <w:color w:val="000000"/>
                <w:sz w:val="18"/>
                <w:szCs w:val="18"/>
                <w:lang w:val="es-ES" w:eastAsia="es-ES"/>
              </w:rPr>
              <w:t>5.</w:t>
            </w:r>
            <w:r>
              <w:rPr>
                <w:rFonts w:ascii="Arial" w:eastAsia="Times New Roman" w:hAnsi="Arial" w:cs="Arial"/>
                <w:color w:val="000000"/>
                <w:sz w:val="18"/>
                <w:szCs w:val="18"/>
                <w:lang w:val="es-ES" w:eastAsia="es-ES"/>
              </w:rPr>
              <w:t>1</w:t>
            </w:r>
            <w:r w:rsidR="006A5C49">
              <w:rPr>
                <w:rFonts w:ascii="Arial" w:eastAsia="Times New Roman" w:hAnsi="Arial" w:cs="Arial"/>
                <w:color w:val="000000"/>
                <w:sz w:val="18"/>
                <w:szCs w:val="18"/>
                <w:lang w:val="es-ES" w:eastAsia="es-ES"/>
              </w:rPr>
              <w:t>2</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Capacitar a los servidores públicos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6A5C4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A5C49" w:rsidP="006A5C4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83</w:t>
            </w:r>
            <w:r w:rsidR="001673B1">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33</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Recepcionar y validar las solicitudes de pago póstumo</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C325E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C325E4" w:rsidP="00C325E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r w:rsidR="0060141C">
              <w:rPr>
                <w:rFonts w:ascii="Arial" w:eastAsia="Times New Roman" w:hAnsi="Arial" w:cs="Arial"/>
                <w:color w:val="000000"/>
                <w:sz w:val="18"/>
                <w:szCs w:val="18"/>
                <w:lang w:val="es-ES" w:eastAsia="es-ES"/>
              </w:rPr>
              <w:t>8</w:t>
            </w:r>
            <w:r w:rsidR="000D5753">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72</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Suscribir certificados de fondo mutual para los pensionados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6A5C49"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A5C49" w:rsidP="006A5C4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83</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24</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Recepcionar y validar solicitudes de pago de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C325E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C325E4" w:rsidP="00C325E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w:t>
            </w:r>
            <w:r w:rsidR="00E56EF5" w:rsidRPr="00E56EF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85</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Recepcionar y validar solicitudes de créditos de los afiliados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1,817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481</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570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6A5C4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549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A5C49" w:rsidP="006A5C4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88</w:t>
            </w:r>
            <w:r w:rsidR="00E56EF5" w:rsidRPr="00E56EF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06</w:t>
            </w:r>
            <w:bookmarkStart w:id="1" w:name="_GoBack"/>
            <w:bookmarkEnd w:id="1"/>
            <w:r w:rsidR="00E56EF5" w:rsidRPr="00E56EF5">
              <w:rPr>
                <w:rFonts w:ascii="Arial" w:eastAsia="Times New Roman" w:hAnsi="Arial" w:cs="Arial"/>
                <w:color w:val="000000"/>
                <w:sz w:val="18"/>
                <w:szCs w:val="18"/>
                <w:lang w:val="es-ES" w:eastAsia="es-ES"/>
              </w:rPr>
              <w:t>%</w:t>
            </w:r>
          </w:p>
        </w:tc>
      </w:tr>
    </w:tbl>
    <w:p w:rsidR="00487F23" w:rsidRDefault="00487F23" w:rsidP="00E56EF5">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73" w:rsidRDefault="00FD7673" w:rsidP="00EA5418">
      <w:pPr>
        <w:spacing w:after="0" w:line="240" w:lineRule="auto"/>
      </w:pPr>
      <w:r>
        <w:separator/>
      </w:r>
    </w:p>
  </w:endnote>
  <w:endnote w:type="continuationSeparator" w:id="0">
    <w:p w:rsidR="00FD7673" w:rsidRDefault="00FD767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FD767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6A5C49" w:rsidRPr="006A5C49">
          <w:rPr>
            <w:rFonts w:ascii="Soberana Sans Light" w:hAnsi="Soberana Sans Light"/>
            <w:noProof/>
            <w:lang w:val="es-ES"/>
          </w:rPr>
          <w:t>2</w:t>
        </w:r>
        <w:r w:rsidR="004D4721"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FD767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6A5C49" w:rsidRPr="006A5C49">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73" w:rsidRDefault="00FD7673" w:rsidP="00EA5418">
      <w:pPr>
        <w:spacing w:after="0" w:line="240" w:lineRule="auto"/>
      </w:pPr>
      <w:r>
        <w:separator/>
      </w:r>
    </w:p>
  </w:footnote>
  <w:footnote w:type="continuationSeparator" w:id="0">
    <w:p w:rsidR="00FD7673" w:rsidRDefault="00FD767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FD7673">
    <w:pPr>
      <w:pStyle w:val="Encabezado"/>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86BF9">
                      <w:rPr>
                        <w:rFonts w:ascii="Soberana Titular" w:hAnsi="Soberana Titular" w:cs="Arial"/>
                        <w:color w:val="808080" w:themeColor="background1" w:themeShade="80"/>
                        <w:sz w:val="42"/>
                        <w:szCs w:val="42"/>
                      </w:rPr>
                      <w:t>8</w:t>
                    </w:r>
                  </w:p>
                  <w:p w:rsidR="00986BF9" w:rsidRDefault="00986BF9" w:rsidP="00040466">
                    <w:pPr>
                      <w:jc w:val="both"/>
                      <w:rPr>
                        <w:rFonts w:ascii="Soberana Titular" w:hAnsi="Soberana Titular" w:cs="Arial"/>
                        <w:color w:val="808080" w:themeColor="background1" w:themeShade="80"/>
                        <w:sz w:val="42"/>
                        <w:szCs w:val="42"/>
                      </w:rPr>
                    </w:pP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FD767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396C"/>
    <w:rsid w:val="000C72CD"/>
    <w:rsid w:val="000D5753"/>
    <w:rsid w:val="000E6943"/>
    <w:rsid w:val="000E783D"/>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23A2"/>
    <w:rsid w:val="00350766"/>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C19BD"/>
    <w:rsid w:val="004C654A"/>
    <w:rsid w:val="004D41B8"/>
    <w:rsid w:val="004D4721"/>
    <w:rsid w:val="004D5747"/>
    <w:rsid w:val="004E1BB4"/>
    <w:rsid w:val="00502D8E"/>
    <w:rsid w:val="005117F4"/>
    <w:rsid w:val="00522632"/>
    <w:rsid w:val="00531D2B"/>
    <w:rsid w:val="00531ECF"/>
    <w:rsid w:val="00532BB5"/>
    <w:rsid w:val="00534982"/>
    <w:rsid w:val="00540418"/>
    <w:rsid w:val="00551EE1"/>
    <w:rsid w:val="00564824"/>
    <w:rsid w:val="00575588"/>
    <w:rsid w:val="005859FA"/>
    <w:rsid w:val="00591B67"/>
    <w:rsid w:val="005B1D1B"/>
    <w:rsid w:val="005B4BBB"/>
    <w:rsid w:val="005D668D"/>
    <w:rsid w:val="005E0802"/>
    <w:rsid w:val="005E438A"/>
    <w:rsid w:val="005E64F4"/>
    <w:rsid w:val="0060141C"/>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13F3"/>
    <w:rsid w:val="007027F7"/>
    <w:rsid w:val="00715458"/>
    <w:rsid w:val="00715E15"/>
    <w:rsid w:val="00737A8F"/>
    <w:rsid w:val="007601D5"/>
    <w:rsid w:val="007760F9"/>
    <w:rsid w:val="00776B95"/>
    <w:rsid w:val="00782E65"/>
    <w:rsid w:val="007911D8"/>
    <w:rsid w:val="0079582C"/>
    <w:rsid w:val="007D6E9A"/>
    <w:rsid w:val="007D71EE"/>
    <w:rsid w:val="00801758"/>
    <w:rsid w:val="00805231"/>
    <w:rsid w:val="008401A8"/>
    <w:rsid w:val="008501B3"/>
    <w:rsid w:val="00851848"/>
    <w:rsid w:val="008618AC"/>
    <w:rsid w:val="00862FAF"/>
    <w:rsid w:val="00871908"/>
    <w:rsid w:val="00886C43"/>
    <w:rsid w:val="00892F77"/>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7394"/>
    <w:rsid w:val="0096582D"/>
    <w:rsid w:val="00974F6D"/>
    <w:rsid w:val="0098692B"/>
    <w:rsid w:val="00986BF9"/>
    <w:rsid w:val="009A295E"/>
    <w:rsid w:val="009A7714"/>
    <w:rsid w:val="009B2ABD"/>
    <w:rsid w:val="009C4C38"/>
    <w:rsid w:val="009C6041"/>
    <w:rsid w:val="009D05F2"/>
    <w:rsid w:val="009E49D3"/>
    <w:rsid w:val="009E5D08"/>
    <w:rsid w:val="009F33D4"/>
    <w:rsid w:val="00A11560"/>
    <w:rsid w:val="00A16669"/>
    <w:rsid w:val="00A17A6F"/>
    <w:rsid w:val="00A268B2"/>
    <w:rsid w:val="00A31297"/>
    <w:rsid w:val="00A40CFE"/>
    <w:rsid w:val="00A56AC9"/>
    <w:rsid w:val="00A80388"/>
    <w:rsid w:val="00A82174"/>
    <w:rsid w:val="00AA7D5A"/>
    <w:rsid w:val="00AB13B7"/>
    <w:rsid w:val="00AB24A4"/>
    <w:rsid w:val="00AD3FED"/>
    <w:rsid w:val="00B0556C"/>
    <w:rsid w:val="00B16FF0"/>
    <w:rsid w:val="00B2462A"/>
    <w:rsid w:val="00B30281"/>
    <w:rsid w:val="00B54BDD"/>
    <w:rsid w:val="00B84447"/>
    <w:rsid w:val="00B849EE"/>
    <w:rsid w:val="00BB4BA5"/>
    <w:rsid w:val="00BC3528"/>
    <w:rsid w:val="00BD0C6A"/>
    <w:rsid w:val="00BD1F30"/>
    <w:rsid w:val="00BD242D"/>
    <w:rsid w:val="00BD29FE"/>
    <w:rsid w:val="00BF4F8B"/>
    <w:rsid w:val="00C325E4"/>
    <w:rsid w:val="00C627D1"/>
    <w:rsid w:val="00C63AD8"/>
    <w:rsid w:val="00C6685B"/>
    <w:rsid w:val="00C9428F"/>
    <w:rsid w:val="00CA5F68"/>
    <w:rsid w:val="00CB0FED"/>
    <w:rsid w:val="00CB2438"/>
    <w:rsid w:val="00CC52F7"/>
    <w:rsid w:val="00CC70C7"/>
    <w:rsid w:val="00CE17AF"/>
    <w:rsid w:val="00CF38D0"/>
    <w:rsid w:val="00D00914"/>
    <w:rsid w:val="00D0210F"/>
    <w:rsid w:val="00D055EC"/>
    <w:rsid w:val="00D16242"/>
    <w:rsid w:val="00D31114"/>
    <w:rsid w:val="00D51261"/>
    <w:rsid w:val="00D6064D"/>
    <w:rsid w:val="00D63B55"/>
    <w:rsid w:val="00D63C86"/>
    <w:rsid w:val="00D810DA"/>
    <w:rsid w:val="00D82942"/>
    <w:rsid w:val="00D85DCB"/>
    <w:rsid w:val="00D86B73"/>
    <w:rsid w:val="00D96CDF"/>
    <w:rsid w:val="00D97E79"/>
    <w:rsid w:val="00DA1EE5"/>
    <w:rsid w:val="00DA1FC6"/>
    <w:rsid w:val="00DE3B22"/>
    <w:rsid w:val="00DE7C9E"/>
    <w:rsid w:val="00DF01BF"/>
    <w:rsid w:val="00E018BD"/>
    <w:rsid w:val="00E03512"/>
    <w:rsid w:val="00E047CC"/>
    <w:rsid w:val="00E22989"/>
    <w:rsid w:val="00E25A52"/>
    <w:rsid w:val="00E325B6"/>
    <w:rsid w:val="00E32708"/>
    <w:rsid w:val="00E56EF5"/>
    <w:rsid w:val="00E66E31"/>
    <w:rsid w:val="00E76632"/>
    <w:rsid w:val="00EA303C"/>
    <w:rsid w:val="00EA5418"/>
    <w:rsid w:val="00EC12B8"/>
    <w:rsid w:val="00EC4242"/>
    <w:rsid w:val="00EC6507"/>
    <w:rsid w:val="00EC7521"/>
    <w:rsid w:val="00ED0A94"/>
    <w:rsid w:val="00EE69B2"/>
    <w:rsid w:val="00EF08BD"/>
    <w:rsid w:val="00F072B0"/>
    <w:rsid w:val="00F17AD7"/>
    <w:rsid w:val="00F5147B"/>
    <w:rsid w:val="00F62B76"/>
    <w:rsid w:val="00F7400F"/>
    <w:rsid w:val="00F84A5F"/>
    <w:rsid w:val="00F962A3"/>
    <w:rsid w:val="00F96944"/>
    <w:rsid w:val="00FA01B1"/>
    <w:rsid w:val="00FB37A8"/>
    <w:rsid w:val="00FB5090"/>
    <w:rsid w:val="00FD07CF"/>
    <w:rsid w:val="00FD767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CE2A-D320-4D6D-B565-CA920732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671</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21</cp:revision>
  <cp:lastPrinted>2018-07-04T14:52:00Z</cp:lastPrinted>
  <dcterms:created xsi:type="dcterms:W3CDTF">2017-04-04T16:26:00Z</dcterms:created>
  <dcterms:modified xsi:type="dcterms:W3CDTF">2018-10-04T16:40:00Z</dcterms:modified>
</cp:coreProperties>
</file>