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 la vinculación con la sociedad, que con un proyecto de fortalecimiento profesional de los docentes contribuye al Plan Estatal de Desarrollo 2017-2021,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FF36A3">
        <w:rPr>
          <w:rFonts w:ascii="Arial" w:hAnsi="Arial" w:cs="Arial"/>
          <w:sz w:val="18"/>
          <w:szCs w:val="18"/>
          <w:lang w:val="es-ES_tradnl"/>
        </w:rPr>
        <w:t>22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internacionales, lo que permitió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 xml:space="preserve">líneas de investigación y 24 </w:t>
      </w:r>
      <w:r w:rsidRPr="00981DDB">
        <w:rPr>
          <w:rFonts w:ascii="Arial" w:hAnsi="Arial" w:cs="Arial"/>
          <w:sz w:val="18"/>
          <w:szCs w:val="18"/>
          <w:lang w:val="es-ES_tradnl"/>
        </w:rPr>
        <w:t>proyecto</w:t>
      </w:r>
      <w:r w:rsidR="007E6475">
        <w:rPr>
          <w:rFonts w:ascii="Arial" w:hAnsi="Arial" w:cs="Arial"/>
          <w:sz w:val="18"/>
          <w:szCs w:val="18"/>
          <w:lang w:val="es-ES_tradnl"/>
        </w:rPr>
        <w:t>s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investigación con una productividad investigativa de 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2 libros, </w:t>
      </w:r>
      <w:r w:rsidR="00FF36A3">
        <w:rPr>
          <w:rFonts w:ascii="Arial" w:hAnsi="Arial" w:cs="Arial"/>
          <w:sz w:val="18"/>
          <w:szCs w:val="18"/>
          <w:lang w:val="es-ES_tradnl"/>
        </w:rPr>
        <w:t>12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 capítulos de libro y 1</w:t>
      </w:r>
      <w:r w:rsidR="00FF36A3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artículos especializados.</w:t>
      </w:r>
    </w:p>
    <w:p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FF36A3">
        <w:rPr>
          <w:rFonts w:ascii="Arial" w:hAnsi="Arial" w:cs="Arial"/>
          <w:sz w:val="18"/>
          <w:szCs w:val="18"/>
          <w:lang w:val="es-ES_tradnl"/>
        </w:rPr>
        <w:t>63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alumnos en este periodo, de los cuales </w:t>
      </w:r>
      <w:r w:rsidR="00FF36A3">
        <w:rPr>
          <w:rFonts w:ascii="Arial" w:hAnsi="Arial" w:cs="Arial"/>
          <w:sz w:val="18"/>
          <w:szCs w:val="18"/>
          <w:lang w:val="es-ES_tradnl"/>
        </w:rPr>
        <w:t>39</w:t>
      </w:r>
      <w:bookmarkStart w:id="0" w:name="_GoBack"/>
      <w:bookmarkEnd w:id="0"/>
      <w:r w:rsidRPr="00981DDB">
        <w:rPr>
          <w:rFonts w:ascii="Arial" w:hAnsi="Arial" w:cs="Arial"/>
          <w:sz w:val="18"/>
          <w:szCs w:val="18"/>
          <w:lang w:val="es-ES_tradnl"/>
        </w:rPr>
        <w:t xml:space="preserve"> cuentan con becas CONACYT y los restantes con becas de la Secretaría de Educación Púb</w:t>
      </w:r>
      <w:r w:rsidR="00ED6BE8">
        <w:rPr>
          <w:rFonts w:ascii="Arial" w:hAnsi="Arial" w:cs="Arial"/>
          <w:sz w:val="18"/>
          <w:szCs w:val="18"/>
          <w:lang w:val="es-ES_tradnl"/>
        </w:rPr>
        <w:t>lica y de la propia institución</w:t>
      </w:r>
      <w:r w:rsidR="00E37457">
        <w:rPr>
          <w:rFonts w:ascii="Arial" w:hAnsi="Arial" w:cs="Arial"/>
          <w:sz w:val="18"/>
          <w:szCs w:val="18"/>
          <w:lang w:val="es-ES_tradnl"/>
        </w:rPr>
        <w:t>, en este periodo egresaron</w:t>
      </w:r>
      <w:r w:rsidR="00B06537">
        <w:rPr>
          <w:rFonts w:ascii="Arial" w:hAnsi="Arial" w:cs="Arial"/>
          <w:sz w:val="18"/>
          <w:szCs w:val="18"/>
          <w:lang w:val="es-ES_tradnl"/>
        </w:rPr>
        <w:t xml:space="preserve"> 19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 alumnos y se titularon </w:t>
      </w:r>
      <w:r w:rsidR="00B06537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>.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8,298 títulos de libros con 15,312 ejemplares, 373 títulos de revistas especializadas con 3,467 ejemplares, 116 tesis de doctorado y 53 de maestría de los posgrados que se imparten en El Colegio.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112C82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ED6BE8">
        <w:rPr>
          <w:rFonts w:ascii="Arial" w:hAnsi="Arial" w:cs="Arial"/>
          <w:sz w:val="18"/>
          <w:szCs w:val="18"/>
          <w:lang w:val="es-ES_tradnl"/>
        </w:rPr>
        <w:t xml:space="preserve">han </w:t>
      </w:r>
      <w:r w:rsidRPr="00981DDB">
        <w:rPr>
          <w:rFonts w:ascii="Arial" w:hAnsi="Arial" w:cs="Arial"/>
          <w:sz w:val="18"/>
          <w:szCs w:val="18"/>
          <w:lang w:val="es-ES_tradnl"/>
        </w:rPr>
        <w:t>suscri</w:t>
      </w:r>
      <w:r w:rsidR="00ED6BE8">
        <w:rPr>
          <w:rFonts w:ascii="Arial" w:hAnsi="Arial" w:cs="Arial"/>
          <w:sz w:val="18"/>
          <w:szCs w:val="18"/>
          <w:lang w:val="es-ES_tradnl"/>
        </w:rPr>
        <w:t>to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 intercambio y movilidad tanto de alumnos como de profesores entre los que destacan los firmados con </w:t>
      </w:r>
      <w:r w:rsidR="00E501E7">
        <w:rPr>
          <w:rFonts w:ascii="Arial" w:hAnsi="Arial" w:cs="Arial"/>
          <w:sz w:val="18"/>
          <w:szCs w:val="18"/>
          <w:lang w:val="es-ES_tradnl"/>
        </w:rPr>
        <w:t xml:space="preserve">El Sistema Universidad Abierta y Educación a Distancia, 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El </w:t>
      </w:r>
      <w:r w:rsidR="00E501E7">
        <w:rPr>
          <w:rFonts w:ascii="Arial" w:hAnsi="Arial" w:cs="Arial"/>
          <w:sz w:val="18"/>
          <w:szCs w:val="18"/>
          <w:lang w:val="es-ES_tradnl"/>
        </w:rPr>
        <w:t xml:space="preserve">Centro de Investigación en Química Aplicada, El </w:t>
      </w:r>
      <w:r w:rsidR="00E37457">
        <w:rPr>
          <w:rFonts w:ascii="Arial" w:hAnsi="Arial" w:cs="Arial"/>
          <w:sz w:val="18"/>
          <w:szCs w:val="18"/>
          <w:lang w:val="es-ES_tradnl"/>
        </w:rPr>
        <w:t xml:space="preserve">Colegio de Jalisco,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la Universidad </w:t>
      </w:r>
      <w:r w:rsidR="00E501E7">
        <w:rPr>
          <w:rFonts w:ascii="Arial" w:hAnsi="Arial" w:cs="Arial"/>
          <w:sz w:val="18"/>
          <w:szCs w:val="18"/>
          <w:lang w:val="es-ES_tradnl"/>
        </w:rPr>
        <w:t>Politécnica de Tlaxcala y la Universidad Autónoma</w:t>
      </w:r>
      <w:r w:rsidR="00B06537">
        <w:rPr>
          <w:rFonts w:ascii="Arial" w:hAnsi="Arial" w:cs="Arial"/>
          <w:sz w:val="18"/>
          <w:szCs w:val="18"/>
          <w:lang w:val="es-ES_tradnl"/>
        </w:rPr>
        <w:t xml:space="preserve"> Metropolitana Xochimilco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, así como 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5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eventos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presenciales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de difusión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y 665 publicaciones 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sobre la oferta educativa de El Colegio, así como actividades de socialización de los resultados de investigación. 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Pr="00E776A3" w:rsidRDefault="00E776A3" w:rsidP="00E776A3">
      <w:pPr>
        <w:jc w:val="both"/>
        <w:rPr>
          <w:rFonts w:ascii="Arial" w:hAnsi="Arial" w:cs="Arial"/>
          <w:sz w:val="18"/>
          <w:szCs w:val="18"/>
        </w:rPr>
      </w:pPr>
    </w:p>
    <w:p w:rsidR="00E776A3" w:rsidRDefault="00E776A3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F2" w:rsidRDefault="001E00F2" w:rsidP="00EA5418">
      <w:pPr>
        <w:spacing w:after="0" w:line="240" w:lineRule="auto"/>
      </w:pPr>
      <w:r>
        <w:separator/>
      </w:r>
    </w:p>
  </w:endnote>
  <w:endnote w:type="continuationSeparator" w:id="0">
    <w:p w:rsidR="001E00F2" w:rsidRDefault="001E00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A032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F36A3" w:rsidRPr="00FF36A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86F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F36A3" w:rsidRPr="00FF36A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F2" w:rsidRDefault="001E00F2" w:rsidP="00EA5418">
      <w:pPr>
        <w:spacing w:after="0" w:line="240" w:lineRule="auto"/>
      </w:pPr>
      <w:r>
        <w:separator/>
      </w:r>
    </w:p>
  </w:footnote>
  <w:footnote w:type="continuationSeparator" w:id="0">
    <w:p w:rsidR="001E00F2" w:rsidRDefault="001E00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FF0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6F6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16953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3AAD"/>
    <w:rsid w:val="001409C3"/>
    <w:rsid w:val="00145941"/>
    <w:rsid w:val="001537CF"/>
    <w:rsid w:val="001646D9"/>
    <w:rsid w:val="001B1B72"/>
    <w:rsid w:val="001E00F2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B06E7"/>
    <w:rsid w:val="005B6C40"/>
    <w:rsid w:val="005E5731"/>
    <w:rsid w:val="006048D2"/>
    <w:rsid w:val="00607D9E"/>
    <w:rsid w:val="00611E39"/>
    <w:rsid w:val="006216F8"/>
    <w:rsid w:val="00631E89"/>
    <w:rsid w:val="00633025"/>
    <w:rsid w:val="00655D8D"/>
    <w:rsid w:val="00656D62"/>
    <w:rsid w:val="00676A23"/>
    <w:rsid w:val="006B729B"/>
    <w:rsid w:val="006E1E0E"/>
    <w:rsid w:val="006E5D84"/>
    <w:rsid w:val="006E6B8E"/>
    <w:rsid w:val="006E77DD"/>
    <w:rsid w:val="006F451F"/>
    <w:rsid w:val="00703A12"/>
    <w:rsid w:val="00724B8C"/>
    <w:rsid w:val="00727186"/>
    <w:rsid w:val="00737D9B"/>
    <w:rsid w:val="00741A26"/>
    <w:rsid w:val="0075305B"/>
    <w:rsid w:val="00754508"/>
    <w:rsid w:val="0077212D"/>
    <w:rsid w:val="00782B73"/>
    <w:rsid w:val="00783049"/>
    <w:rsid w:val="0079582C"/>
    <w:rsid w:val="007A5500"/>
    <w:rsid w:val="007B145A"/>
    <w:rsid w:val="007B5824"/>
    <w:rsid w:val="007D6E9A"/>
    <w:rsid w:val="007E6475"/>
    <w:rsid w:val="00807A25"/>
    <w:rsid w:val="00824559"/>
    <w:rsid w:val="00841EB9"/>
    <w:rsid w:val="00850E90"/>
    <w:rsid w:val="0088193C"/>
    <w:rsid w:val="00884851"/>
    <w:rsid w:val="008A6E4D"/>
    <w:rsid w:val="008B0017"/>
    <w:rsid w:val="008D4272"/>
    <w:rsid w:val="008E3652"/>
    <w:rsid w:val="008F6681"/>
    <w:rsid w:val="00922527"/>
    <w:rsid w:val="0094454A"/>
    <w:rsid w:val="00946290"/>
    <w:rsid w:val="00981DDB"/>
    <w:rsid w:val="009844BB"/>
    <w:rsid w:val="00986C92"/>
    <w:rsid w:val="009D1B13"/>
    <w:rsid w:val="00A11EBA"/>
    <w:rsid w:val="00A134F8"/>
    <w:rsid w:val="00A14B74"/>
    <w:rsid w:val="00A43705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C4EFF"/>
    <w:rsid w:val="00BE0800"/>
    <w:rsid w:val="00C102A9"/>
    <w:rsid w:val="00C16FBC"/>
    <w:rsid w:val="00C27F12"/>
    <w:rsid w:val="00C44F01"/>
    <w:rsid w:val="00C6443C"/>
    <w:rsid w:val="00C676F1"/>
    <w:rsid w:val="00C82D61"/>
    <w:rsid w:val="00C927DC"/>
    <w:rsid w:val="00CA22E6"/>
    <w:rsid w:val="00CA2D37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6BE8"/>
    <w:rsid w:val="00F3534A"/>
    <w:rsid w:val="00F64866"/>
    <w:rsid w:val="00F81A91"/>
    <w:rsid w:val="00F82956"/>
    <w:rsid w:val="00F83FC1"/>
    <w:rsid w:val="00F96944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CAB7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3C9-038E-419B-80ED-42E9EC7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54</cp:revision>
  <cp:lastPrinted>2020-01-14T16:27:00Z</cp:lastPrinted>
  <dcterms:created xsi:type="dcterms:W3CDTF">2015-07-01T23:47:00Z</dcterms:created>
  <dcterms:modified xsi:type="dcterms:W3CDTF">2021-01-06T16:00:00Z</dcterms:modified>
</cp:coreProperties>
</file>