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6B29" w14:textId="77777777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156F8D99" w:rsidR="008D2D8A" w:rsidRDefault="00A24352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  <w:r w:rsidR="00807115">
        <w:rPr>
          <w:rFonts w:ascii="Arial" w:hAnsi="Arial" w:cs="Arial"/>
          <w:sz w:val="18"/>
          <w:szCs w:val="18"/>
        </w:rPr>
        <w:t xml:space="preserve"> </w:t>
      </w:r>
    </w:p>
    <w:p w14:paraId="6E4EA9C3" w14:textId="77777777" w:rsidR="00530FF4" w:rsidRPr="008D2D8A" w:rsidRDefault="00695814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30FF4">
        <w:rPr>
          <w:rFonts w:ascii="Arial" w:hAnsi="Arial" w:cs="Arial"/>
          <w:sz w:val="18"/>
          <w:szCs w:val="18"/>
        </w:rPr>
        <w:t>fectación de la cuenta de resultado de ejercicios anteriores por pago de retroactivos</w:t>
      </w:r>
    </w:p>
    <w:p w14:paraId="5AD39739" w14:textId="78ADC09B" w:rsidR="005F1512" w:rsidRPr="0035169B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77777777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7777777" w:rsidR="00F2081C" w:rsidRDefault="008508BE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29833F8F" w14:textId="77777777" w:rsidR="00F2081C" w:rsidRDefault="00F2081C" w:rsidP="008D2D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B2A0806" w14:textId="77777777" w:rsidR="00B35A78" w:rsidRDefault="00B35A78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SACG.net</w:t>
      </w:r>
    </w:p>
    <w:p w14:paraId="06829511" w14:textId="3E6F098D" w:rsidR="00B35A78" w:rsidRDefault="00374F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00DD2E0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 DESAGREGADO POR CONCEPTO Y DE EGRESOS DESAGREGADO POR PARTIDA</w:t>
      </w:r>
      <w:r w:rsidR="002F6A66">
        <w:rPr>
          <w:rFonts w:ascii="Arial" w:hAnsi="Arial" w:cs="Arial"/>
          <w:sz w:val="18"/>
          <w:szCs w:val="18"/>
        </w:rPr>
        <w:t>, DEL PERIODO Y ACUMULADOS</w:t>
      </w:r>
    </w:p>
    <w:p w14:paraId="5F604FF3" w14:textId="244037BE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 PROGRAMA OPERATIVO ANUAL</w:t>
      </w:r>
    </w:p>
    <w:p w14:paraId="0CE80E6C" w14:textId="4368672E" w:rsidR="00190B13" w:rsidRPr="003A14CF" w:rsidRDefault="00005213" w:rsidP="003A14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FF5BC5">
        <w:rPr>
          <w:rFonts w:ascii="Arial" w:hAnsi="Arial" w:cs="Arial"/>
          <w:sz w:val="18"/>
          <w:szCs w:val="18"/>
        </w:rPr>
        <w:t>CODIFICADO, CLASIFICADO Y CUANTIFICADO (Emitido por el SAACG.net)</w:t>
      </w:r>
    </w:p>
    <w:p w14:paraId="34EB51C9" w14:textId="35BDBE07" w:rsidR="00D84B02" w:rsidRDefault="00D84B02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03C7646" w14:textId="060F9556" w:rsidR="002F6A66" w:rsidRDefault="002F6A66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ACUMULADO, INDICANDO EL TIPO DE RECURSO</w:t>
      </w:r>
    </w:p>
    <w:p w14:paraId="4B2FD2FB" w14:textId="74921723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1EE0B360" w14:textId="2D4E2705" w:rsidR="002F6A66" w:rsidRDefault="002F6A66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 ACUMULADO</w:t>
      </w:r>
    </w:p>
    <w:p w14:paraId="238E969F" w14:textId="7B52F9C6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6DB4559D" w14:textId="77777777" w:rsidR="00491BA7" w:rsidRDefault="00491BA7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Pr="00190B13" w:rsidRDefault="00491BA7" w:rsidP="00190B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117A58E1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</w:t>
      </w:r>
      <w:proofErr w:type="spellStart"/>
      <w:r w:rsidR="00B44217">
        <w:rPr>
          <w:rFonts w:ascii="Arial" w:hAnsi="Arial" w:cs="Arial"/>
          <w:sz w:val="18"/>
          <w:szCs w:val="18"/>
        </w:rPr>
        <w:t>Clasifi</w:t>
      </w:r>
      <w:proofErr w:type="spellEnd"/>
      <w:r w:rsidR="00D54B3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B44217">
        <w:rPr>
          <w:rFonts w:ascii="Arial" w:hAnsi="Arial" w:cs="Arial"/>
          <w:sz w:val="18"/>
          <w:szCs w:val="18"/>
        </w:rPr>
        <w:t>cación</w:t>
      </w:r>
      <w:proofErr w:type="spellEnd"/>
      <w:r w:rsidR="00B44217">
        <w:rPr>
          <w:rFonts w:ascii="Arial" w:hAnsi="Arial" w:cs="Arial"/>
          <w:sz w:val="18"/>
          <w:szCs w:val="18"/>
        </w:rPr>
        <w:t xml:space="preserve">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>iento, 7</w:t>
      </w:r>
      <w:proofErr w:type="gramStart"/>
      <w:r w:rsidR="006216A4">
        <w:rPr>
          <w:rFonts w:ascii="Arial" w:hAnsi="Arial" w:cs="Arial"/>
          <w:sz w:val="18"/>
          <w:szCs w:val="18"/>
        </w:rPr>
        <w:t>)Intereses</w:t>
      </w:r>
      <w:proofErr w:type="gramEnd"/>
      <w:r w:rsidR="006216A4">
        <w:rPr>
          <w:rFonts w:ascii="Arial" w:hAnsi="Arial" w:cs="Arial"/>
          <w:sz w:val="18"/>
          <w:szCs w:val="18"/>
        </w:rPr>
        <w:t xml:space="preserve">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435483B2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>apegados a los criterios que emitió el Consejo de Armonización Contable, para la elaboración y presentación homogénea de la información financiera y de los formatos a que hace referencia la Ley de Disciplina Financiera de las Entidades Federativas y los Municipios</w:t>
      </w:r>
      <w:r w:rsidR="00BA2C03">
        <w:rPr>
          <w:rFonts w:ascii="Arial" w:hAnsi="Arial" w:cs="Arial"/>
          <w:sz w:val="18"/>
          <w:szCs w:val="18"/>
        </w:rPr>
        <w:t>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8FF36" w14:textId="77777777" w:rsidR="00E576C7" w:rsidRDefault="00E576C7" w:rsidP="00EA5418">
      <w:pPr>
        <w:spacing w:after="0" w:line="240" w:lineRule="auto"/>
      </w:pPr>
      <w:r>
        <w:separator/>
      </w:r>
    </w:p>
  </w:endnote>
  <w:endnote w:type="continuationSeparator" w:id="0">
    <w:p w14:paraId="48CEF8EE" w14:textId="77777777" w:rsidR="00E576C7" w:rsidRDefault="00E576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BCE0" w14:textId="77777777" w:rsidR="00C348BF" w:rsidRPr="0013011C" w:rsidRDefault="004732A5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D54B3E" w:rsidRPr="00D54B3E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959" w14:textId="77777777" w:rsidR="00C348BF" w:rsidRPr="008E3652" w:rsidRDefault="004732A5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D54B3E" w:rsidRPr="00D54B3E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18945" w14:textId="77777777" w:rsidR="00E576C7" w:rsidRDefault="00E576C7" w:rsidP="00EA5418">
      <w:pPr>
        <w:spacing w:after="0" w:line="240" w:lineRule="auto"/>
      </w:pPr>
      <w:r>
        <w:separator/>
      </w:r>
    </w:p>
  </w:footnote>
  <w:footnote w:type="continuationSeparator" w:id="0">
    <w:p w14:paraId="03E6AC93" w14:textId="77777777" w:rsidR="00E576C7" w:rsidRDefault="00E576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84E" w14:textId="77777777" w:rsidR="00C348BF" w:rsidRDefault="004732A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3F85B759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3F85B759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F0D6" w14:textId="77777777" w:rsidR="00C348BF" w:rsidRPr="0013011C" w:rsidRDefault="004732A5" w:rsidP="00437928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13"/>
    <w:rsid w:val="00040466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609E8"/>
    <w:rsid w:val="002865A7"/>
    <w:rsid w:val="002A70B3"/>
    <w:rsid w:val="002B4E36"/>
    <w:rsid w:val="002C0A36"/>
    <w:rsid w:val="002E5897"/>
    <w:rsid w:val="002F6A66"/>
    <w:rsid w:val="00307635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732A5"/>
    <w:rsid w:val="00486AE1"/>
    <w:rsid w:val="00491BA7"/>
    <w:rsid w:val="00497D8B"/>
    <w:rsid w:val="004A6DB7"/>
    <w:rsid w:val="004D24A9"/>
    <w:rsid w:val="004D41B8"/>
    <w:rsid w:val="00502D8E"/>
    <w:rsid w:val="005117F4"/>
    <w:rsid w:val="00516BF6"/>
    <w:rsid w:val="00522632"/>
    <w:rsid w:val="00530FF4"/>
    <w:rsid w:val="00531310"/>
    <w:rsid w:val="00532271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100E"/>
    <w:rsid w:val="00634C0A"/>
    <w:rsid w:val="0064675C"/>
    <w:rsid w:val="006800B4"/>
    <w:rsid w:val="00691BDF"/>
    <w:rsid w:val="00695814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54D69"/>
    <w:rsid w:val="00963788"/>
    <w:rsid w:val="009750BB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AB6973"/>
    <w:rsid w:val="00B17423"/>
    <w:rsid w:val="00B24B1C"/>
    <w:rsid w:val="00B35A78"/>
    <w:rsid w:val="00B42A02"/>
    <w:rsid w:val="00B44217"/>
    <w:rsid w:val="00B849EE"/>
    <w:rsid w:val="00B84CCA"/>
    <w:rsid w:val="00B86602"/>
    <w:rsid w:val="00BA2172"/>
    <w:rsid w:val="00BA2C03"/>
    <w:rsid w:val="00BF67C8"/>
    <w:rsid w:val="00C01B1C"/>
    <w:rsid w:val="00C348BF"/>
    <w:rsid w:val="00C44F01"/>
    <w:rsid w:val="00CA2D37"/>
    <w:rsid w:val="00CC5182"/>
    <w:rsid w:val="00CC5CB6"/>
    <w:rsid w:val="00D055EC"/>
    <w:rsid w:val="00D404ED"/>
    <w:rsid w:val="00D46AEC"/>
    <w:rsid w:val="00D51261"/>
    <w:rsid w:val="00D54B3E"/>
    <w:rsid w:val="00D748D3"/>
    <w:rsid w:val="00D751D1"/>
    <w:rsid w:val="00D84B02"/>
    <w:rsid w:val="00D85B56"/>
    <w:rsid w:val="00DA6CFB"/>
    <w:rsid w:val="00DD230F"/>
    <w:rsid w:val="00DD242B"/>
    <w:rsid w:val="00DE2CAB"/>
    <w:rsid w:val="00DE4A8E"/>
    <w:rsid w:val="00E046F8"/>
    <w:rsid w:val="00E32708"/>
    <w:rsid w:val="00E37325"/>
    <w:rsid w:val="00E52934"/>
    <w:rsid w:val="00E576C7"/>
    <w:rsid w:val="00E653BC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7609B"/>
    <w:rsid w:val="00F8452F"/>
    <w:rsid w:val="00F92A76"/>
    <w:rsid w:val="00F93F27"/>
    <w:rsid w:val="00F96944"/>
    <w:rsid w:val="00FB143C"/>
    <w:rsid w:val="00FE62B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8FDD-0EC6-4A0B-B557-2CF01D2A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4</cp:revision>
  <cp:lastPrinted>2019-07-04T21:42:00Z</cp:lastPrinted>
  <dcterms:created xsi:type="dcterms:W3CDTF">2021-01-06T20:49:00Z</dcterms:created>
  <dcterms:modified xsi:type="dcterms:W3CDTF">2021-01-11T19:47:00Z</dcterms:modified>
</cp:coreProperties>
</file>