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38F9" w14:textId="7B846DA2" w:rsidR="00D21776" w:rsidRDefault="00B61B6E" w:rsidP="00D21776">
      <w:r>
        <w:rPr>
          <w:noProof/>
        </w:rPr>
        <w:object w:dxaOrig="1440" w:dyaOrig="1440" w14:anchorId="7F1E1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2" type="#_x0000_t75" style="position:absolute;margin-left:-35.55pt;margin-top:19.6pt;width:761.25pt;height:388.45pt;z-index:251693056">
            <v:imagedata r:id="rId8" o:title=""/>
            <w10:wrap type="square"/>
          </v:shape>
          <o:OLEObject Type="Embed" ProgID="Excel.Sheet.12" ShapeID="_x0000_s2152" DrawAspect="Content" ObjectID="_1702907786" r:id="rId9"/>
        </w:object>
      </w:r>
    </w:p>
    <w:bookmarkStart w:id="0" w:name="_MON_1655569997"/>
    <w:bookmarkEnd w:id="0"/>
    <w:p w14:paraId="13775840" w14:textId="521EF452" w:rsidR="00BE5B3F" w:rsidRDefault="004926B5" w:rsidP="00281EA6">
      <w:r>
        <w:object w:dxaOrig="22700" w:dyaOrig="20546" w14:anchorId="2C1453F5">
          <v:shape id="_x0000_i1026" type="#_x0000_t75" style="width:696pt;height:441.75pt" o:ole="">
            <v:imagedata r:id="rId10" o:title=""/>
          </v:shape>
          <o:OLEObject Type="Embed" ProgID="Excel.Sheet.12" ShapeID="_x0000_i1026" DrawAspect="Content" ObjectID="_1702907781" r:id="rId11"/>
        </w:object>
      </w:r>
    </w:p>
    <w:p w14:paraId="64813BC1" w14:textId="29F6F1A8" w:rsidR="000D705B" w:rsidRPr="00BE5B3F" w:rsidRDefault="00B61B6E" w:rsidP="00BB5E93">
      <w:pPr>
        <w:tabs>
          <w:tab w:val="left" w:pos="8760"/>
        </w:tabs>
      </w:pPr>
      <w:r>
        <w:rPr>
          <w:noProof/>
        </w:rPr>
        <w:lastRenderedPageBreak/>
        <w:object w:dxaOrig="1440" w:dyaOrig="1440" w14:anchorId="4880AEE3">
          <v:shape id="_x0000_s2175" type="#_x0000_t75" style="position:absolute;margin-left:-6.35pt;margin-top:32.65pt;width:721.7pt;height:401.3pt;z-index:251700224">
            <v:imagedata r:id="rId12" o:title=""/>
            <w10:wrap type="square"/>
          </v:shape>
          <o:OLEObject Type="Embed" ProgID="Excel.Sheet.12" ShapeID="_x0000_s2175" DrawAspect="Content" ObjectID="_1702907787" r:id="rId13"/>
        </w:object>
      </w:r>
      <w:r w:rsidR="00EE2132">
        <w:t xml:space="preserve">  </w:t>
      </w:r>
    </w:p>
    <w:bookmarkStart w:id="1" w:name="_MON_1470807348"/>
    <w:bookmarkEnd w:id="1"/>
    <w:p w14:paraId="4D69B660" w14:textId="70112F33" w:rsidR="00372F40" w:rsidRDefault="00C93846" w:rsidP="00CE16AE">
      <w:pPr>
        <w:jc w:val="center"/>
      </w:pPr>
      <w:r w:rsidRPr="003B5567">
        <w:rPr>
          <w:u w:val="single"/>
        </w:rPr>
        <w:object w:dxaOrig="19462" w:dyaOrig="12912" w14:anchorId="011968C5">
          <v:shape id="_x0000_i1028" type="#_x0000_t75" style="width:669.75pt;height:468.75pt" o:ole="">
            <v:imagedata r:id="rId14" o:title=""/>
          </v:shape>
          <o:OLEObject Type="Embed" ProgID="Excel.Sheet.12" ShapeID="_x0000_i1028" DrawAspect="Content" ObjectID="_1702907782" r:id="rId15"/>
        </w:object>
      </w:r>
      <w:bookmarkStart w:id="2" w:name="_MON_1470809138"/>
      <w:bookmarkEnd w:id="2"/>
      <w:r w:rsidR="005E3D1F">
        <w:object w:dxaOrig="17862" w:dyaOrig="12526" w14:anchorId="473F32D8">
          <v:shape id="_x0000_i1029" type="#_x0000_t75" style="width:633pt;height:441.75pt" o:ole="">
            <v:imagedata r:id="rId16" o:title=""/>
          </v:shape>
          <o:OLEObject Type="Embed" ProgID="Excel.Sheet.12" ShapeID="_x0000_i1029" DrawAspect="Content" ObjectID="_1702907783" r:id="rId17"/>
        </w:object>
      </w:r>
      <w:bookmarkStart w:id="3" w:name="_MON_1499247648"/>
      <w:bookmarkEnd w:id="3"/>
    </w:p>
    <w:p w14:paraId="2EC1DE1F" w14:textId="19C541AC" w:rsidR="00757E28" w:rsidRPr="0098441F" w:rsidRDefault="00757E28" w:rsidP="0098441F">
      <w:pPr>
        <w:tabs>
          <w:tab w:val="left" w:pos="345"/>
          <w:tab w:val="left" w:pos="2430"/>
          <w:tab w:val="center" w:pos="6902"/>
        </w:tabs>
      </w:pPr>
      <w:r>
        <w:lastRenderedPageBreak/>
        <w:tab/>
      </w:r>
      <w:bookmarkStart w:id="4" w:name="_MON_1543931583"/>
      <w:bookmarkEnd w:id="4"/>
      <w:r w:rsidR="00384C95">
        <w:object w:dxaOrig="19044" w:dyaOrig="14408" w14:anchorId="7600045F">
          <v:shape id="_x0000_i1030" type="#_x0000_t75" style="width:630pt;height:473.25pt" o:ole="">
            <v:imagedata r:id="rId18" o:title=""/>
          </v:shape>
          <o:OLEObject Type="Embed" ProgID="Excel.Sheet.12" ShapeID="_x0000_i1030" DrawAspect="Content" ObjectID="_1702907784" r:id="rId19"/>
        </w:object>
      </w:r>
      <w:bookmarkStart w:id="5" w:name="_MON_1470814596"/>
      <w:bookmarkEnd w:id="5"/>
      <w:r w:rsidR="00523CB0">
        <w:tab/>
      </w:r>
      <w:r w:rsidR="00384C95">
        <w:t xml:space="preserve"> </w:t>
      </w:r>
      <w:r w:rsidR="0023513A">
        <w:br w:type="textWrapping" w:clear="all"/>
      </w:r>
      <w:bookmarkStart w:id="6" w:name="_MON_1470810366"/>
      <w:bookmarkEnd w:id="6"/>
      <w:r w:rsidR="000D1E85">
        <w:object w:dxaOrig="27052" w:dyaOrig="17440" w14:anchorId="79B4A732">
          <v:shape id="_x0000_i1031" type="#_x0000_t75" style="width:719.25pt;height:460.5pt" o:ole="">
            <v:imagedata r:id="rId20" o:title=""/>
          </v:shape>
          <o:OLEObject Type="Embed" ProgID="Excel.Sheet.12" ShapeID="_x0000_i1031" DrawAspect="Content" ObjectID="_1702907785" r:id="rId21"/>
        </w:object>
      </w:r>
    </w:p>
    <w:p w14:paraId="5E731AAF" w14:textId="77777777" w:rsidR="00757E28" w:rsidRDefault="00757E28" w:rsidP="00757E28">
      <w:pPr>
        <w:tabs>
          <w:tab w:val="left" w:pos="2430"/>
          <w:tab w:val="center" w:pos="6902"/>
          <w:tab w:val="left" w:pos="10140"/>
        </w:tabs>
        <w:rPr>
          <w:rFonts w:ascii="Soberana Sans Light" w:hAnsi="Soberana Sans Light"/>
          <w:b/>
        </w:rPr>
      </w:pPr>
    </w:p>
    <w:p w14:paraId="00D39A19" w14:textId="77777777" w:rsidR="00372F40" w:rsidRPr="008E6024" w:rsidRDefault="00757E28" w:rsidP="00757E28">
      <w:pPr>
        <w:tabs>
          <w:tab w:val="left" w:pos="2430"/>
          <w:tab w:val="center" w:pos="6902"/>
          <w:tab w:val="left" w:pos="10140"/>
        </w:tabs>
        <w:rPr>
          <w:rFonts w:ascii="Soberana Sans Light" w:hAnsi="Soberana Sans Light"/>
          <w:b/>
        </w:rPr>
      </w:pPr>
      <w:r>
        <w:rPr>
          <w:rFonts w:ascii="Soberana Sans Light" w:hAnsi="Soberana Sans Light"/>
          <w:b/>
        </w:rPr>
        <w:tab/>
      </w:r>
      <w:r>
        <w:rPr>
          <w:rFonts w:ascii="Soberana Sans Light" w:hAnsi="Soberana Sans Light"/>
          <w:b/>
        </w:rPr>
        <w:tab/>
      </w:r>
      <w:r w:rsidR="00540418" w:rsidRPr="008E6024">
        <w:rPr>
          <w:rFonts w:ascii="Soberana Sans Light" w:hAnsi="Soberana Sans Light"/>
          <w:b/>
        </w:rPr>
        <w:t>Informe de Pasivos Contingentes</w:t>
      </w:r>
      <w:r>
        <w:rPr>
          <w:rFonts w:ascii="Soberana Sans Light" w:hAnsi="Soberana Sans Light"/>
          <w:b/>
        </w:rPr>
        <w:tab/>
      </w:r>
    </w:p>
    <w:p w14:paraId="50CB617C" w14:textId="77777777" w:rsidR="00372F40" w:rsidRPr="00540418" w:rsidRDefault="00372F40">
      <w:pPr>
        <w:rPr>
          <w:rFonts w:ascii="Soberana Sans Light" w:hAnsi="Soberana Sans Light"/>
        </w:rPr>
      </w:pPr>
    </w:p>
    <w:p w14:paraId="2567B8ED" w14:textId="77777777"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w:t>
      </w:r>
      <w:r w:rsidR="009D250E">
        <w:rPr>
          <w:rFonts w:ascii="Arial" w:hAnsi="Arial" w:cs="Arial"/>
          <w:sz w:val="18"/>
          <w:szCs w:val="18"/>
        </w:rPr>
        <w:t>el período</w:t>
      </w:r>
      <w:r w:rsidR="00C06BB8">
        <w:rPr>
          <w:rFonts w:ascii="Arial" w:hAnsi="Arial" w:cs="Arial"/>
          <w:sz w:val="18"/>
          <w:szCs w:val="18"/>
        </w:rPr>
        <w:t xml:space="preserve"> que se presenta por el concepto de pasivos contingentes.</w:t>
      </w:r>
    </w:p>
    <w:p w14:paraId="172E2A1A" w14:textId="77777777" w:rsidR="008E6024" w:rsidRDefault="008E6024" w:rsidP="008E6024">
      <w:pPr>
        <w:jc w:val="center"/>
        <w:rPr>
          <w:rFonts w:ascii="Soberana Sans Light" w:hAnsi="Soberana Sans Light"/>
          <w:b/>
        </w:rPr>
      </w:pPr>
    </w:p>
    <w:p w14:paraId="6111DE4B" w14:textId="77777777" w:rsidR="008E6024" w:rsidRDefault="00D34D7B" w:rsidP="00D34D7B">
      <w:pPr>
        <w:tabs>
          <w:tab w:val="left" w:pos="5900"/>
        </w:tabs>
        <w:rPr>
          <w:rFonts w:ascii="Soberana Sans Light" w:hAnsi="Soberana Sans Light"/>
          <w:b/>
        </w:rPr>
      </w:pPr>
      <w:r>
        <w:rPr>
          <w:rFonts w:ascii="Soberana Sans Light" w:hAnsi="Soberana Sans Light"/>
          <w:b/>
        </w:rPr>
        <w:tab/>
      </w:r>
    </w:p>
    <w:p w14:paraId="0589BB97" w14:textId="77777777" w:rsidR="00D34D7B" w:rsidRDefault="00D34D7B" w:rsidP="00D34D7B">
      <w:pPr>
        <w:tabs>
          <w:tab w:val="left" w:pos="5900"/>
        </w:tabs>
        <w:rPr>
          <w:rFonts w:ascii="Soberana Sans Light" w:hAnsi="Soberana Sans Light"/>
          <w:b/>
        </w:rPr>
      </w:pPr>
    </w:p>
    <w:p w14:paraId="0FEE4941" w14:textId="77777777" w:rsidR="00D34D7B" w:rsidRDefault="00D34D7B" w:rsidP="00D34D7B">
      <w:pPr>
        <w:tabs>
          <w:tab w:val="left" w:pos="5900"/>
        </w:tabs>
        <w:rPr>
          <w:rFonts w:ascii="Soberana Sans Light" w:hAnsi="Soberana Sans Light"/>
          <w:b/>
        </w:rPr>
      </w:pPr>
    </w:p>
    <w:p w14:paraId="437CFB56" w14:textId="77777777" w:rsidR="006F6DF9" w:rsidRDefault="006F6DF9" w:rsidP="008E6024">
      <w:pPr>
        <w:jc w:val="center"/>
        <w:rPr>
          <w:rFonts w:ascii="Soberana Sans Light" w:hAnsi="Soberana Sans Light"/>
          <w:b/>
        </w:rPr>
      </w:pPr>
    </w:p>
    <w:p w14:paraId="2CC2D8FA" w14:textId="77777777" w:rsidR="00D34D7B" w:rsidRDefault="00D34D7B" w:rsidP="008E6024">
      <w:pPr>
        <w:jc w:val="center"/>
        <w:rPr>
          <w:rFonts w:ascii="Soberana Sans Light" w:hAnsi="Soberana Sans Light"/>
          <w:b/>
        </w:rPr>
      </w:pPr>
    </w:p>
    <w:p w14:paraId="4A0AB447" w14:textId="77777777" w:rsidR="00D34D7B" w:rsidRDefault="00D34D7B" w:rsidP="008E6024">
      <w:pPr>
        <w:jc w:val="center"/>
        <w:rPr>
          <w:rFonts w:ascii="Soberana Sans Light" w:hAnsi="Soberana Sans Light"/>
          <w:b/>
        </w:rPr>
      </w:pPr>
    </w:p>
    <w:p w14:paraId="17B2F03F" w14:textId="51ECDB81" w:rsidR="006F6DF9" w:rsidRDefault="00B61B6E" w:rsidP="008E6024">
      <w:pPr>
        <w:jc w:val="center"/>
        <w:rPr>
          <w:rFonts w:ascii="Soberana Sans Light" w:hAnsi="Soberana Sans Light"/>
          <w:b/>
        </w:rPr>
      </w:pPr>
      <w:r>
        <w:rPr>
          <w:rFonts w:ascii="Soberana Sans Light" w:hAnsi="Soberana Sans Light"/>
          <w:noProof/>
          <w:sz w:val="18"/>
          <w:szCs w:val="18"/>
          <w:lang w:val="en-US"/>
        </w:rPr>
        <w:object w:dxaOrig="1440" w:dyaOrig="1440" w14:anchorId="227F1E94">
          <v:shape id="_x0000_s2118" type="#_x0000_t75" style="position:absolute;left:0;text-align:left;margin-left:-33.7pt;margin-top:40.15pt;width:756.7pt;height:83.5pt;z-index:251678720">
            <v:imagedata r:id="rId22" o:title=""/>
            <w10:wrap type="topAndBottom"/>
          </v:shape>
          <o:OLEObject Type="Embed" ProgID="Excel.Sheet.12" ShapeID="_x0000_s2118" DrawAspect="Content" ObjectID="_1702907788" r:id="rId23"/>
        </w:object>
      </w:r>
    </w:p>
    <w:p w14:paraId="46B75C4E" w14:textId="322F0C05" w:rsidR="008E6024" w:rsidRDefault="008E6024" w:rsidP="00D34D7B">
      <w:pPr>
        <w:rPr>
          <w:rFonts w:ascii="Soberana Sans Light" w:hAnsi="Soberana Sans Light"/>
          <w:b/>
        </w:rPr>
      </w:pPr>
    </w:p>
    <w:p w14:paraId="33EABEE9" w14:textId="77777777" w:rsidR="00FE6E25" w:rsidRDefault="00FE6E25" w:rsidP="00286261">
      <w:pPr>
        <w:rPr>
          <w:rFonts w:ascii="Soberana Sans Light" w:hAnsi="Soberana Sans Light"/>
          <w:b/>
        </w:rPr>
      </w:pPr>
    </w:p>
    <w:p w14:paraId="65970F2F" w14:textId="2D3CB5F1" w:rsidR="00FE6E25" w:rsidRPr="00286261" w:rsidRDefault="00FE6E25" w:rsidP="00286261">
      <w:pPr>
        <w:jc w:val="center"/>
        <w:rPr>
          <w:rFonts w:ascii="Arial" w:hAnsi="Arial" w:cs="Arial"/>
          <w:sz w:val="18"/>
          <w:szCs w:val="18"/>
        </w:rPr>
      </w:pPr>
      <w:r>
        <w:rPr>
          <w:rFonts w:ascii="Soberana Sans Light" w:hAnsi="Soberana Sans Light"/>
          <w:b/>
        </w:rPr>
        <w:lastRenderedPageBreak/>
        <w:t>NOTAS A LOS ESTADOS FINANCIEROS</w:t>
      </w:r>
    </w:p>
    <w:p w14:paraId="6F2E65B3" w14:textId="77777777" w:rsidR="00FE6E25" w:rsidRDefault="00FE6E25" w:rsidP="00FE6E25">
      <w:pPr>
        <w:pStyle w:val="Texto"/>
        <w:spacing w:after="0" w:line="240" w:lineRule="exact"/>
        <w:jc w:val="center"/>
        <w:rPr>
          <w:rFonts w:ascii="Soberana Sans Light" w:hAnsi="Soberana Sans Light"/>
          <w:sz w:val="22"/>
          <w:szCs w:val="22"/>
        </w:rPr>
      </w:pPr>
      <w:r>
        <w:rPr>
          <w:rFonts w:ascii="Soberana Sans Light" w:hAnsi="Soberana Sans Light"/>
          <w:b/>
          <w:sz w:val="22"/>
          <w:szCs w:val="22"/>
        </w:rPr>
        <w:t>a) NOTAS DE DESGLOSE</w:t>
      </w:r>
    </w:p>
    <w:p w14:paraId="445171A2" w14:textId="5CCD419B" w:rsidR="00FE6E25" w:rsidRDefault="00FE6E25" w:rsidP="00286261">
      <w:pPr>
        <w:pStyle w:val="INCISO"/>
        <w:spacing w:after="0" w:line="240" w:lineRule="exact"/>
        <w:ind w:left="0" w:firstLine="0"/>
        <w:rPr>
          <w:rFonts w:ascii="Soberana Sans Light" w:hAnsi="Soberana Sans Light"/>
          <w:b/>
          <w:smallCaps/>
          <w:sz w:val="22"/>
          <w:szCs w:val="22"/>
        </w:rPr>
      </w:pPr>
    </w:p>
    <w:p w14:paraId="0381283A" w14:textId="77777777" w:rsidR="00FE6E25" w:rsidRDefault="00FE6E25" w:rsidP="00FE6E25">
      <w:pPr>
        <w:pStyle w:val="INCISO"/>
        <w:spacing w:after="0" w:line="240" w:lineRule="exact"/>
        <w:ind w:left="648"/>
        <w:rPr>
          <w:rFonts w:ascii="Soberana Sans Light" w:hAnsi="Soberana Sans Light"/>
          <w:b/>
          <w:smallCaps/>
          <w:sz w:val="22"/>
          <w:szCs w:val="22"/>
        </w:rPr>
      </w:pPr>
      <w:r>
        <w:rPr>
          <w:rFonts w:ascii="Soberana Sans Light" w:hAnsi="Soberana Sans Light"/>
          <w:b/>
          <w:smallCaps/>
          <w:sz w:val="22"/>
          <w:szCs w:val="22"/>
        </w:rPr>
        <w:t>I)</w:t>
      </w:r>
      <w:r>
        <w:rPr>
          <w:rFonts w:ascii="Soberana Sans Light" w:hAnsi="Soberana Sans Light"/>
          <w:b/>
          <w:smallCaps/>
          <w:sz w:val="22"/>
          <w:szCs w:val="22"/>
        </w:rPr>
        <w:tab/>
        <w:t>Notas al Estado de Situación Financiera</w:t>
      </w:r>
    </w:p>
    <w:p w14:paraId="0CF0DA6B" w14:textId="77777777" w:rsidR="00FE6E25" w:rsidRDefault="00FE6E25" w:rsidP="00FE6E25">
      <w:pPr>
        <w:pStyle w:val="Texto"/>
        <w:spacing w:after="0" w:line="240" w:lineRule="exact"/>
        <w:rPr>
          <w:rFonts w:ascii="Soberana Sans Light" w:hAnsi="Soberana Sans Light"/>
          <w:b/>
          <w:sz w:val="22"/>
          <w:szCs w:val="22"/>
          <w:lang w:val="es-MX"/>
        </w:rPr>
      </w:pPr>
    </w:p>
    <w:p w14:paraId="0EF7E7D5" w14:textId="519AA074"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Activo</w:t>
      </w:r>
    </w:p>
    <w:p w14:paraId="57858941" w14:textId="77777777" w:rsidR="00FE6E25" w:rsidRDefault="00FE6E25" w:rsidP="00FE6E25">
      <w:pPr>
        <w:pStyle w:val="Texto"/>
        <w:spacing w:after="0" w:line="240" w:lineRule="exact"/>
        <w:rPr>
          <w:rFonts w:ascii="Soberana Sans Light" w:hAnsi="Soberana Sans Light"/>
          <w:b/>
          <w:sz w:val="22"/>
          <w:szCs w:val="22"/>
          <w:lang w:val="es-MX"/>
        </w:rPr>
      </w:pPr>
    </w:p>
    <w:p w14:paraId="38EF6944" w14:textId="77777777" w:rsidR="00FE6E25" w:rsidRDefault="00FE6E25" w:rsidP="00FE6E25">
      <w:pPr>
        <w:pStyle w:val="Texto"/>
        <w:spacing w:after="0" w:line="240" w:lineRule="exact"/>
        <w:ind w:firstLine="706"/>
        <w:rPr>
          <w:rFonts w:ascii="Soberana Sans Light" w:hAnsi="Soberana Sans Light"/>
          <w:b/>
          <w:sz w:val="22"/>
          <w:szCs w:val="22"/>
          <w:lang w:val="es-MX"/>
        </w:rPr>
      </w:pPr>
      <w:r>
        <w:rPr>
          <w:rFonts w:ascii="Soberana Sans Light" w:hAnsi="Soberana Sans Light"/>
          <w:b/>
          <w:sz w:val="22"/>
          <w:szCs w:val="22"/>
          <w:lang w:val="es-MX"/>
        </w:rPr>
        <w:t>Efectivo y Equivalentes</w:t>
      </w:r>
    </w:p>
    <w:p w14:paraId="4E064B67" w14:textId="610BB10E" w:rsidR="00286261" w:rsidRDefault="00FE6E25" w:rsidP="007F3003">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para su operación tiene las siguientes cuentas bancarias:</w:t>
      </w:r>
    </w:p>
    <w:p w14:paraId="05383581" w14:textId="77777777" w:rsidR="00286261" w:rsidRDefault="00286261"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tbl>
      <w:tblPr>
        <w:tblStyle w:val="Tablaconcuadrcula"/>
        <w:tblW w:w="0" w:type="auto"/>
        <w:tblLook w:val="04A0" w:firstRow="1" w:lastRow="0" w:firstColumn="1" w:lastColumn="0" w:noHBand="0" w:noVBand="1"/>
      </w:tblPr>
      <w:tblGrid>
        <w:gridCol w:w="1535"/>
        <w:gridCol w:w="8128"/>
        <w:gridCol w:w="2599"/>
        <w:gridCol w:w="1536"/>
      </w:tblGrid>
      <w:tr w:rsidR="00F1277D" w:rsidRPr="00BF7160" w14:paraId="0B09272C" w14:textId="77777777" w:rsidTr="00BF7160">
        <w:trPr>
          <w:trHeight w:val="509"/>
        </w:trPr>
        <w:tc>
          <w:tcPr>
            <w:tcW w:w="1535" w:type="dxa"/>
            <w:vMerge w:val="restart"/>
            <w:noWrap/>
            <w:hideMark/>
          </w:tcPr>
          <w:p w14:paraId="46A3D11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NO. DE CTA.</w:t>
            </w:r>
          </w:p>
        </w:tc>
        <w:tc>
          <w:tcPr>
            <w:tcW w:w="8128" w:type="dxa"/>
            <w:vMerge w:val="restart"/>
            <w:noWrap/>
            <w:hideMark/>
          </w:tcPr>
          <w:p w14:paraId="159A425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DESCRIPCION</w:t>
            </w:r>
          </w:p>
        </w:tc>
        <w:tc>
          <w:tcPr>
            <w:tcW w:w="2599" w:type="dxa"/>
            <w:vMerge w:val="restart"/>
            <w:noWrap/>
            <w:hideMark/>
          </w:tcPr>
          <w:p w14:paraId="59F0DB2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BANCO</w:t>
            </w:r>
          </w:p>
        </w:tc>
        <w:tc>
          <w:tcPr>
            <w:tcW w:w="1536" w:type="dxa"/>
            <w:vMerge w:val="restart"/>
            <w:noWrap/>
            <w:hideMark/>
          </w:tcPr>
          <w:p w14:paraId="08143A3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IMPORTE</w:t>
            </w:r>
          </w:p>
        </w:tc>
      </w:tr>
      <w:tr w:rsidR="00F1277D" w:rsidRPr="00BF7160" w14:paraId="6B62F8C5" w14:textId="77777777" w:rsidTr="00BF7160">
        <w:trPr>
          <w:trHeight w:val="509"/>
        </w:trPr>
        <w:tc>
          <w:tcPr>
            <w:tcW w:w="1535" w:type="dxa"/>
            <w:vMerge/>
            <w:hideMark/>
          </w:tcPr>
          <w:p w14:paraId="79306D6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8128" w:type="dxa"/>
            <w:vMerge/>
            <w:hideMark/>
          </w:tcPr>
          <w:p w14:paraId="51E18E3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2599" w:type="dxa"/>
            <w:vMerge/>
            <w:hideMark/>
          </w:tcPr>
          <w:p w14:paraId="5518A0D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vMerge/>
            <w:hideMark/>
          </w:tcPr>
          <w:p w14:paraId="2CDEB33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r>
      <w:tr w:rsidR="00F1277D" w:rsidRPr="00BF7160" w14:paraId="4D7ACEAC" w14:textId="77777777" w:rsidTr="00BF7160">
        <w:trPr>
          <w:trHeight w:val="509"/>
        </w:trPr>
        <w:tc>
          <w:tcPr>
            <w:tcW w:w="1535" w:type="dxa"/>
            <w:vMerge/>
            <w:hideMark/>
          </w:tcPr>
          <w:p w14:paraId="4EEE7E9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8128" w:type="dxa"/>
            <w:vMerge/>
            <w:hideMark/>
          </w:tcPr>
          <w:p w14:paraId="2E7B961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2599" w:type="dxa"/>
            <w:vMerge/>
            <w:hideMark/>
          </w:tcPr>
          <w:p w14:paraId="563AAAE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vMerge/>
            <w:hideMark/>
          </w:tcPr>
          <w:p w14:paraId="23BB4DF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r>
      <w:tr w:rsidR="00F1277D" w:rsidRPr="00BF7160" w14:paraId="5D13C413" w14:textId="77777777" w:rsidTr="00BF7160">
        <w:trPr>
          <w:trHeight w:val="375"/>
        </w:trPr>
        <w:tc>
          <w:tcPr>
            <w:tcW w:w="1535" w:type="dxa"/>
            <w:noWrap/>
            <w:hideMark/>
          </w:tcPr>
          <w:p w14:paraId="221D382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8" w:type="dxa"/>
            <w:noWrap/>
            <w:hideMark/>
          </w:tcPr>
          <w:p w14:paraId="55FF43F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PROGRAMAS ESTATALES</w:t>
            </w:r>
          </w:p>
        </w:tc>
        <w:tc>
          <w:tcPr>
            <w:tcW w:w="2599" w:type="dxa"/>
            <w:noWrap/>
            <w:hideMark/>
          </w:tcPr>
          <w:p w14:paraId="3CDF763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noWrap/>
            <w:hideMark/>
          </w:tcPr>
          <w:p w14:paraId="63C6A56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F1277D" w:rsidRPr="00BF7160" w14:paraId="54A4FA58" w14:textId="77777777" w:rsidTr="00BF7160">
        <w:trPr>
          <w:trHeight w:val="516"/>
        </w:trPr>
        <w:tc>
          <w:tcPr>
            <w:tcW w:w="1535" w:type="dxa"/>
            <w:noWrap/>
            <w:hideMark/>
          </w:tcPr>
          <w:p w14:paraId="6B7B021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6550596714-4</w:t>
            </w:r>
          </w:p>
        </w:tc>
        <w:tc>
          <w:tcPr>
            <w:tcW w:w="8128" w:type="dxa"/>
            <w:noWrap/>
            <w:hideMark/>
          </w:tcPr>
          <w:p w14:paraId="690C646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PLAZAS NO RECONOCIDAS</w:t>
            </w:r>
          </w:p>
        </w:tc>
        <w:tc>
          <w:tcPr>
            <w:tcW w:w="2599" w:type="dxa"/>
            <w:noWrap/>
            <w:hideMark/>
          </w:tcPr>
          <w:p w14:paraId="1B73BB4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1E444B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557 </w:t>
            </w:r>
          </w:p>
        </w:tc>
      </w:tr>
      <w:tr w:rsidR="00F1277D" w:rsidRPr="00BF7160" w14:paraId="43435424" w14:textId="77777777" w:rsidTr="00BF7160">
        <w:trPr>
          <w:trHeight w:val="375"/>
        </w:trPr>
        <w:tc>
          <w:tcPr>
            <w:tcW w:w="1535" w:type="dxa"/>
            <w:noWrap/>
            <w:hideMark/>
          </w:tcPr>
          <w:p w14:paraId="5824EEB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6550531994-6</w:t>
            </w:r>
          </w:p>
        </w:tc>
        <w:tc>
          <w:tcPr>
            <w:tcW w:w="8128" w:type="dxa"/>
            <w:noWrap/>
            <w:hideMark/>
          </w:tcPr>
          <w:p w14:paraId="1BE5C54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2016</w:t>
            </w:r>
          </w:p>
        </w:tc>
        <w:tc>
          <w:tcPr>
            <w:tcW w:w="2599" w:type="dxa"/>
            <w:noWrap/>
            <w:hideMark/>
          </w:tcPr>
          <w:p w14:paraId="58CE31D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795B31B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3,649,056 </w:t>
            </w:r>
          </w:p>
        </w:tc>
      </w:tr>
      <w:tr w:rsidR="00F1277D" w:rsidRPr="00BF7160" w14:paraId="6082B13E" w14:textId="77777777" w:rsidTr="00BF7160">
        <w:trPr>
          <w:trHeight w:val="375"/>
        </w:trPr>
        <w:tc>
          <w:tcPr>
            <w:tcW w:w="1535" w:type="dxa"/>
            <w:noWrap/>
            <w:hideMark/>
          </w:tcPr>
          <w:p w14:paraId="08FFB64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6550591569-2</w:t>
            </w:r>
          </w:p>
        </w:tc>
        <w:tc>
          <w:tcPr>
            <w:tcW w:w="8128" w:type="dxa"/>
            <w:noWrap/>
            <w:hideMark/>
          </w:tcPr>
          <w:p w14:paraId="54FFB8E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2017</w:t>
            </w:r>
          </w:p>
        </w:tc>
        <w:tc>
          <w:tcPr>
            <w:tcW w:w="2599" w:type="dxa"/>
            <w:noWrap/>
            <w:hideMark/>
          </w:tcPr>
          <w:p w14:paraId="71652ED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51C3AFE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4,794,694 </w:t>
            </w:r>
          </w:p>
        </w:tc>
      </w:tr>
      <w:tr w:rsidR="00F1277D" w:rsidRPr="00BF7160" w14:paraId="71EB7EB1" w14:textId="77777777" w:rsidTr="00BF7160">
        <w:trPr>
          <w:trHeight w:val="375"/>
        </w:trPr>
        <w:tc>
          <w:tcPr>
            <w:tcW w:w="1535" w:type="dxa"/>
            <w:noWrap/>
            <w:hideMark/>
          </w:tcPr>
          <w:p w14:paraId="10D690F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6550545090-5</w:t>
            </w:r>
          </w:p>
        </w:tc>
        <w:tc>
          <w:tcPr>
            <w:tcW w:w="8128" w:type="dxa"/>
            <w:noWrap/>
            <w:hideMark/>
          </w:tcPr>
          <w:p w14:paraId="1284D7E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RECUPERACIONES ESTATALES</w:t>
            </w:r>
          </w:p>
        </w:tc>
        <w:tc>
          <w:tcPr>
            <w:tcW w:w="2599" w:type="dxa"/>
            <w:noWrap/>
            <w:hideMark/>
          </w:tcPr>
          <w:p w14:paraId="0D5AC5C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6E614FF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16,190 </w:t>
            </w:r>
          </w:p>
        </w:tc>
      </w:tr>
      <w:tr w:rsidR="00F1277D" w:rsidRPr="00BF7160" w14:paraId="6615E91C" w14:textId="77777777" w:rsidTr="00BF7160">
        <w:trPr>
          <w:trHeight w:val="375"/>
        </w:trPr>
        <w:tc>
          <w:tcPr>
            <w:tcW w:w="1535" w:type="dxa"/>
            <w:noWrap/>
            <w:hideMark/>
          </w:tcPr>
          <w:p w14:paraId="72684B6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6550647147-4</w:t>
            </w:r>
          </w:p>
        </w:tc>
        <w:tc>
          <w:tcPr>
            <w:tcW w:w="8128" w:type="dxa"/>
            <w:noWrap/>
            <w:hideMark/>
          </w:tcPr>
          <w:p w14:paraId="2620A47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2018</w:t>
            </w:r>
          </w:p>
        </w:tc>
        <w:tc>
          <w:tcPr>
            <w:tcW w:w="2599" w:type="dxa"/>
            <w:noWrap/>
            <w:hideMark/>
          </w:tcPr>
          <w:p w14:paraId="4D52A6E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76D8AEF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1,883,318 </w:t>
            </w:r>
          </w:p>
        </w:tc>
      </w:tr>
      <w:tr w:rsidR="00F1277D" w:rsidRPr="00BF7160" w14:paraId="4F80B0C6" w14:textId="77777777" w:rsidTr="00BF7160">
        <w:trPr>
          <w:trHeight w:val="375"/>
        </w:trPr>
        <w:tc>
          <w:tcPr>
            <w:tcW w:w="1535" w:type="dxa"/>
            <w:noWrap/>
            <w:hideMark/>
          </w:tcPr>
          <w:p w14:paraId="719CC5D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6550654991-7</w:t>
            </w:r>
          </w:p>
        </w:tc>
        <w:tc>
          <w:tcPr>
            <w:tcW w:w="8128" w:type="dxa"/>
            <w:noWrap/>
            <w:hideMark/>
          </w:tcPr>
          <w:p w14:paraId="265EADD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PLAZAS NO RECONOCIDAS 2018</w:t>
            </w:r>
          </w:p>
        </w:tc>
        <w:tc>
          <w:tcPr>
            <w:tcW w:w="2599" w:type="dxa"/>
            <w:noWrap/>
            <w:hideMark/>
          </w:tcPr>
          <w:p w14:paraId="193EBCD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6DF210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401,921 </w:t>
            </w:r>
          </w:p>
        </w:tc>
      </w:tr>
      <w:tr w:rsidR="00F1277D" w:rsidRPr="00BF7160" w14:paraId="5FE53FFC" w14:textId="77777777" w:rsidTr="00BF7160">
        <w:trPr>
          <w:trHeight w:val="375"/>
        </w:trPr>
        <w:tc>
          <w:tcPr>
            <w:tcW w:w="1535" w:type="dxa"/>
            <w:noWrap/>
            <w:hideMark/>
          </w:tcPr>
          <w:p w14:paraId="170A6C7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65507106715</w:t>
            </w:r>
          </w:p>
        </w:tc>
        <w:tc>
          <w:tcPr>
            <w:tcW w:w="8128" w:type="dxa"/>
            <w:noWrap/>
            <w:hideMark/>
          </w:tcPr>
          <w:p w14:paraId="05F0684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2019</w:t>
            </w:r>
          </w:p>
        </w:tc>
        <w:tc>
          <w:tcPr>
            <w:tcW w:w="2599" w:type="dxa"/>
            <w:noWrap/>
            <w:hideMark/>
          </w:tcPr>
          <w:p w14:paraId="72DD2B1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29CB974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350,618 </w:t>
            </w:r>
          </w:p>
        </w:tc>
      </w:tr>
      <w:tr w:rsidR="00F1277D" w:rsidRPr="00BF7160" w14:paraId="4F355AF7" w14:textId="77777777" w:rsidTr="00BF7160">
        <w:trPr>
          <w:trHeight w:val="375"/>
        </w:trPr>
        <w:tc>
          <w:tcPr>
            <w:tcW w:w="1535" w:type="dxa"/>
            <w:noWrap/>
            <w:hideMark/>
          </w:tcPr>
          <w:p w14:paraId="78D4855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65507566652</w:t>
            </w:r>
          </w:p>
        </w:tc>
        <w:tc>
          <w:tcPr>
            <w:tcW w:w="8128" w:type="dxa"/>
            <w:noWrap/>
            <w:hideMark/>
          </w:tcPr>
          <w:p w14:paraId="0C0BF61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CONVENIO DE MAESTROS CESADOS</w:t>
            </w:r>
          </w:p>
        </w:tc>
        <w:tc>
          <w:tcPr>
            <w:tcW w:w="2599" w:type="dxa"/>
            <w:noWrap/>
            <w:hideMark/>
          </w:tcPr>
          <w:p w14:paraId="41ED36C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SANTANDER SERFIN, S.A. DE </w:t>
            </w:r>
            <w:r w:rsidRPr="00BF7160">
              <w:rPr>
                <w:rFonts w:ascii="Arial" w:eastAsia="Times New Roman" w:hAnsi="Arial" w:cs="Arial"/>
                <w:sz w:val="16"/>
                <w:szCs w:val="16"/>
                <w:lang w:eastAsia="es-MX"/>
              </w:rPr>
              <w:lastRenderedPageBreak/>
              <w:t>C.V.</w:t>
            </w:r>
          </w:p>
        </w:tc>
        <w:tc>
          <w:tcPr>
            <w:tcW w:w="1536" w:type="dxa"/>
            <w:noWrap/>
            <w:hideMark/>
          </w:tcPr>
          <w:p w14:paraId="445A9F3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lastRenderedPageBreak/>
              <w:t xml:space="preserve">2,373,820 </w:t>
            </w:r>
          </w:p>
        </w:tc>
      </w:tr>
      <w:tr w:rsidR="00F1277D" w:rsidRPr="00BF7160" w14:paraId="42178B09" w14:textId="77777777" w:rsidTr="00BF7160">
        <w:trPr>
          <w:trHeight w:val="375"/>
        </w:trPr>
        <w:tc>
          <w:tcPr>
            <w:tcW w:w="1535" w:type="dxa"/>
            <w:noWrap/>
            <w:hideMark/>
          </w:tcPr>
          <w:p w14:paraId="4CEF9FC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65507793953</w:t>
            </w:r>
          </w:p>
        </w:tc>
        <w:tc>
          <w:tcPr>
            <w:tcW w:w="8128" w:type="dxa"/>
            <w:noWrap/>
            <w:hideMark/>
          </w:tcPr>
          <w:p w14:paraId="1FD089C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2020</w:t>
            </w:r>
          </w:p>
        </w:tc>
        <w:tc>
          <w:tcPr>
            <w:tcW w:w="2599" w:type="dxa"/>
            <w:noWrap/>
            <w:hideMark/>
          </w:tcPr>
          <w:p w14:paraId="1E4268E4" w14:textId="4D041CCB"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SANTANDER SERFIN, S.A. </w:t>
            </w:r>
          </w:p>
        </w:tc>
        <w:tc>
          <w:tcPr>
            <w:tcW w:w="1536" w:type="dxa"/>
            <w:noWrap/>
            <w:hideMark/>
          </w:tcPr>
          <w:p w14:paraId="74BEC53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26,808,757 </w:t>
            </w:r>
          </w:p>
        </w:tc>
      </w:tr>
      <w:tr w:rsidR="00F1277D" w:rsidRPr="00BF7160" w14:paraId="4254A623" w14:textId="77777777" w:rsidTr="00BF7160">
        <w:trPr>
          <w:trHeight w:val="375"/>
        </w:trPr>
        <w:tc>
          <w:tcPr>
            <w:tcW w:w="1535" w:type="dxa"/>
            <w:noWrap/>
            <w:hideMark/>
          </w:tcPr>
          <w:p w14:paraId="1C3DAEB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65508443026</w:t>
            </w:r>
          </w:p>
        </w:tc>
        <w:tc>
          <w:tcPr>
            <w:tcW w:w="8128" w:type="dxa"/>
            <w:noWrap/>
            <w:hideMark/>
          </w:tcPr>
          <w:p w14:paraId="056553A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2021</w:t>
            </w:r>
          </w:p>
        </w:tc>
        <w:tc>
          <w:tcPr>
            <w:tcW w:w="2599" w:type="dxa"/>
            <w:noWrap/>
            <w:hideMark/>
          </w:tcPr>
          <w:p w14:paraId="1B4773C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F317D0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39,448,968 </w:t>
            </w:r>
          </w:p>
        </w:tc>
      </w:tr>
      <w:tr w:rsidR="00F1277D" w:rsidRPr="00BF7160" w14:paraId="0A46D92D" w14:textId="77777777" w:rsidTr="00BF7160">
        <w:trPr>
          <w:trHeight w:val="375"/>
        </w:trPr>
        <w:tc>
          <w:tcPr>
            <w:tcW w:w="1535" w:type="dxa"/>
            <w:noWrap/>
            <w:hideMark/>
          </w:tcPr>
          <w:p w14:paraId="20EB2B0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8" w:type="dxa"/>
            <w:noWrap/>
            <w:hideMark/>
          </w:tcPr>
          <w:p w14:paraId="78DEAEB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PROGRAMAS FEDERALES</w:t>
            </w:r>
          </w:p>
        </w:tc>
        <w:tc>
          <w:tcPr>
            <w:tcW w:w="2599" w:type="dxa"/>
            <w:noWrap/>
            <w:hideMark/>
          </w:tcPr>
          <w:p w14:paraId="11E28AE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noWrap/>
            <w:hideMark/>
          </w:tcPr>
          <w:p w14:paraId="3AF6F49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F1277D" w:rsidRPr="00BF7160" w14:paraId="53F50E3C" w14:textId="77777777" w:rsidTr="00BF7160">
        <w:trPr>
          <w:trHeight w:val="375"/>
        </w:trPr>
        <w:tc>
          <w:tcPr>
            <w:tcW w:w="1535" w:type="dxa"/>
            <w:noWrap/>
            <w:hideMark/>
          </w:tcPr>
          <w:p w14:paraId="62D1309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109288775</w:t>
            </w:r>
          </w:p>
        </w:tc>
        <w:tc>
          <w:tcPr>
            <w:tcW w:w="8128" w:type="dxa"/>
            <w:noWrap/>
            <w:hideMark/>
          </w:tcPr>
          <w:p w14:paraId="0E4237E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PAGO DE SERVICIOS CIE</w:t>
            </w:r>
          </w:p>
        </w:tc>
        <w:tc>
          <w:tcPr>
            <w:tcW w:w="2599" w:type="dxa"/>
            <w:noWrap/>
            <w:hideMark/>
          </w:tcPr>
          <w:p w14:paraId="1D663B2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BBVA Bancomer, S.A. DE C.V.</w:t>
            </w:r>
          </w:p>
        </w:tc>
        <w:tc>
          <w:tcPr>
            <w:tcW w:w="1536" w:type="dxa"/>
            <w:noWrap/>
            <w:hideMark/>
          </w:tcPr>
          <w:p w14:paraId="75F7480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1,462 </w:t>
            </w:r>
          </w:p>
        </w:tc>
      </w:tr>
      <w:tr w:rsidR="00F1277D" w:rsidRPr="00BF7160" w14:paraId="7F77DA92" w14:textId="77777777" w:rsidTr="00BF7160">
        <w:trPr>
          <w:trHeight w:val="375"/>
        </w:trPr>
        <w:tc>
          <w:tcPr>
            <w:tcW w:w="1535" w:type="dxa"/>
            <w:noWrap/>
            <w:hideMark/>
          </w:tcPr>
          <w:p w14:paraId="7B2FE52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6550286208-5</w:t>
            </w:r>
          </w:p>
        </w:tc>
        <w:tc>
          <w:tcPr>
            <w:tcW w:w="8128" w:type="dxa"/>
            <w:noWrap/>
            <w:hideMark/>
          </w:tcPr>
          <w:p w14:paraId="7777867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NÓMINA CHEQUE</w:t>
            </w:r>
          </w:p>
        </w:tc>
        <w:tc>
          <w:tcPr>
            <w:tcW w:w="2599" w:type="dxa"/>
            <w:noWrap/>
            <w:hideMark/>
          </w:tcPr>
          <w:p w14:paraId="3F6FBB4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3C70B0D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1,429,758 </w:t>
            </w:r>
          </w:p>
        </w:tc>
      </w:tr>
      <w:tr w:rsidR="00F1277D" w:rsidRPr="00BF7160" w14:paraId="56345111" w14:textId="77777777" w:rsidTr="00BF7160">
        <w:trPr>
          <w:trHeight w:val="375"/>
        </w:trPr>
        <w:tc>
          <w:tcPr>
            <w:tcW w:w="1535" w:type="dxa"/>
            <w:noWrap/>
            <w:hideMark/>
          </w:tcPr>
          <w:p w14:paraId="3409034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6550591566-1</w:t>
            </w:r>
          </w:p>
        </w:tc>
        <w:tc>
          <w:tcPr>
            <w:tcW w:w="8128" w:type="dxa"/>
            <w:noWrap/>
            <w:hideMark/>
          </w:tcPr>
          <w:p w14:paraId="58CFBEE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GASTOS DE OPERACIÓN 2017</w:t>
            </w:r>
          </w:p>
        </w:tc>
        <w:tc>
          <w:tcPr>
            <w:tcW w:w="2599" w:type="dxa"/>
            <w:noWrap/>
            <w:hideMark/>
          </w:tcPr>
          <w:p w14:paraId="34DB139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538B246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1,459,330 </w:t>
            </w:r>
          </w:p>
        </w:tc>
      </w:tr>
      <w:tr w:rsidR="00F1277D" w:rsidRPr="00BF7160" w14:paraId="3F2D1EBF" w14:textId="77777777" w:rsidTr="00BF7160">
        <w:trPr>
          <w:trHeight w:val="375"/>
        </w:trPr>
        <w:tc>
          <w:tcPr>
            <w:tcW w:w="1535" w:type="dxa"/>
            <w:noWrap/>
            <w:hideMark/>
          </w:tcPr>
          <w:p w14:paraId="3016EE3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65507106607</w:t>
            </w:r>
          </w:p>
        </w:tc>
        <w:tc>
          <w:tcPr>
            <w:tcW w:w="8128" w:type="dxa"/>
            <w:noWrap/>
            <w:hideMark/>
          </w:tcPr>
          <w:p w14:paraId="7ABD832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GASTOS DE OPERACIÓN 2019</w:t>
            </w:r>
          </w:p>
        </w:tc>
        <w:tc>
          <w:tcPr>
            <w:tcW w:w="2599" w:type="dxa"/>
            <w:noWrap/>
            <w:hideMark/>
          </w:tcPr>
          <w:p w14:paraId="535E555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64FC344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1,181,294 </w:t>
            </w:r>
          </w:p>
        </w:tc>
      </w:tr>
      <w:tr w:rsidR="00F1277D" w:rsidRPr="00BF7160" w14:paraId="12C240E2" w14:textId="77777777" w:rsidTr="00BF7160">
        <w:trPr>
          <w:trHeight w:val="375"/>
        </w:trPr>
        <w:tc>
          <w:tcPr>
            <w:tcW w:w="1535" w:type="dxa"/>
            <w:noWrap/>
            <w:hideMark/>
          </w:tcPr>
          <w:p w14:paraId="41015BB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65507793740</w:t>
            </w:r>
          </w:p>
        </w:tc>
        <w:tc>
          <w:tcPr>
            <w:tcW w:w="8128" w:type="dxa"/>
            <w:noWrap/>
            <w:hideMark/>
          </w:tcPr>
          <w:p w14:paraId="6C27EBD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FONE GASTO DE OPERACIÓN 2020</w:t>
            </w:r>
          </w:p>
        </w:tc>
        <w:tc>
          <w:tcPr>
            <w:tcW w:w="2599" w:type="dxa"/>
            <w:noWrap/>
            <w:hideMark/>
          </w:tcPr>
          <w:p w14:paraId="528EB28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764AE5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0 </w:t>
            </w:r>
          </w:p>
        </w:tc>
      </w:tr>
      <w:tr w:rsidR="00F1277D" w:rsidRPr="00BF7160" w14:paraId="2791A553" w14:textId="77777777" w:rsidTr="00BF7160">
        <w:trPr>
          <w:trHeight w:val="375"/>
        </w:trPr>
        <w:tc>
          <w:tcPr>
            <w:tcW w:w="1535" w:type="dxa"/>
            <w:noWrap/>
            <w:hideMark/>
          </w:tcPr>
          <w:p w14:paraId="413FCE2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65508013977</w:t>
            </w:r>
          </w:p>
        </w:tc>
        <w:tc>
          <w:tcPr>
            <w:tcW w:w="8128" w:type="dxa"/>
            <w:noWrap/>
            <w:hideMark/>
          </w:tcPr>
          <w:p w14:paraId="47D3B26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USET Reintegro de pagos em </w:t>
            </w:r>
            <w:proofErr w:type="spellStart"/>
            <w:r w:rsidRPr="00BF7160">
              <w:rPr>
                <w:rFonts w:ascii="Arial" w:eastAsia="Times New Roman" w:hAnsi="Arial" w:cs="Arial"/>
                <w:sz w:val="16"/>
                <w:szCs w:val="16"/>
                <w:lang w:eastAsia="es-MX"/>
              </w:rPr>
              <w:t>demasia</w:t>
            </w:r>
            <w:proofErr w:type="spellEnd"/>
          </w:p>
        </w:tc>
        <w:tc>
          <w:tcPr>
            <w:tcW w:w="2599" w:type="dxa"/>
            <w:noWrap/>
            <w:hideMark/>
          </w:tcPr>
          <w:p w14:paraId="1F6F571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0D6D8A2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38,048 </w:t>
            </w:r>
          </w:p>
        </w:tc>
      </w:tr>
      <w:tr w:rsidR="00F1277D" w:rsidRPr="00BF7160" w14:paraId="2E40BD26" w14:textId="77777777" w:rsidTr="00BF7160">
        <w:trPr>
          <w:trHeight w:val="375"/>
        </w:trPr>
        <w:tc>
          <w:tcPr>
            <w:tcW w:w="1535" w:type="dxa"/>
            <w:noWrap/>
            <w:hideMark/>
          </w:tcPr>
          <w:p w14:paraId="1980389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65508442983</w:t>
            </w:r>
          </w:p>
        </w:tc>
        <w:tc>
          <w:tcPr>
            <w:tcW w:w="8128" w:type="dxa"/>
            <w:noWrap/>
            <w:hideMark/>
          </w:tcPr>
          <w:p w14:paraId="6707F81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FONE GASTO DE OPERACIÓN 2021</w:t>
            </w:r>
          </w:p>
        </w:tc>
        <w:tc>
          <w:tcPr>
            <w:tcW w:w="2599" w:type="dxa"/>
            <w:noWrap/>
            <w:hideMark/>
          </w:tcPr>
          <w:p w14:paraId="37C527C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2194CC1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21,236,380 </w:t>
            </w:r>
          </w:p>
        </w:tc>
      </w:tr>
      <w:tr w:rsidR="00F1277D" w:rsidRPr="00BF7160" w14:paraId="4C9E29E9" w14:textId="77777777" w:rsidTr="00BF7160">
        <w:trPr>
          <w:trHeight w:val="375"/>
        </w:trPr>
        <w:tc>
          <w:tcPr>
            <w:tcW w:w="1535" w:type="dxa"/>
            <w:noWrap/>
            <w:hideMark/>
          </w:tcPr>
          <w:p w14:paraId="04A5261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65508442921</w:t>
            </w:r>
          </w:p>
        </w:tc>
        <w:tc>
          <w:tcPr>
            <w:tcW w:w="8128" w:type="dxa"/>
            <w:noWrap/>
            <w:hideMark/>
          </w:tcPr>
          <w:p w14:paraId="4EB3C8B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FONE OTROS DE GASTO CORRIENTE 2021</w:t>
            </w:r>
          </w:p>
        </w:tc>
        <w:tc>
          <w:tcPr>
            <w:tcW w:w="2599" w:type="dxa"/>
            <w:noWrap/>
            <w:hideMark/>
          </w:tcPr>
          <w:p w14:paraId="622774A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EB2637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6,025 </w:t>
            </w:r>
          </w:p>
        </w:tc>
      </w:tr>
      <w:tr w:rsidR="00F1277D" w:rsidRPr="00BF7160" w14:paraId="2C91C351" w14:textId="77777777" w:rsidTr="00BF7160">
        <w:trPr>
          <w:trHeight w:val="375"/>
        </w:trPr>
        <w:tc>
          <w:tcPr>
            <w:tcW w:w="1535" w:type="dxa"/>
            <w:noWrap/>
            <w:hideMark/>
          </w:tcPr>
          <w:p w14:paraId="772F3E7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8" w:type="dxa"/>
            <w:noWrap/>
            <w:hideMark/>
          </w:tcPr>
          <w:p w14:paraId="6A7D5FF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INGRESOS PROPIOS</w:t>
            </w:r>
          </w:p>
        </w:tc>
        <w:tc>
          <w:tcPr>
            <w:tcW w:w="2599" w:type="dxa"/>
            <w:noWrap/>
            <w:hideMark/>
          </w:tcPr>
          <w:p w14:paraId="66D7215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noWrap/>
            <w:hideMark/>
          </w:tcPr>
          <w:p w14:paraId="66267FD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F1277D" w:rsidRPr="00BF7160" w14:paraId="5F77C9E5" w14:textId="77777777" w:rsidTr="00BF7160">
        <w:trPr>
          <w:trHeight w:val="375"/>
        </w:trPr>
        <w:tc>
          <w:tcPr>
            <w:tcW w:w="1535" w:type="dxa"/>
            <w:noWrap/>
            <w:hideMark/>
          </w:tcPr>
          <w:p w14:paraId="5CDC6DE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6550578100-0</w:t>
            </w:r>
          </w:p>
        </w:tc>
        <w:tc>
          <w:tcPr>
            <w:tcW w:w="8128" w:type="dxa"/>
            <w:noWrap/>
            <w:hideMark/>
          </w:tcPr>
          <w:p w14:paraId="0F71F6C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INGRESOS PROPIOS 2016</w:t>
            </w:r>
          </w:p>
        </w:tc>
        <w:tc>
          <w:tcPr>
            <w:tcW w:w="2599" w:type="dxa"/>
            <w:noWrap/>
            <w:hideMark/>
          </w:tcPr>
          <w:p w14:paraId="2215671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2A21CB8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13,974 </w:t>
            </w:r>
          </w:p>
        </w:tc>
      </w:tr>
      <w:tr w:rsidR="00F1277D" w:rsidRPr="00BF7160" w14:paraId="0846F42C" w14:textId="77777777" w:rsidTr="00BF7160">
        <w:trPr>
          <w:trHeight w:val="375"/>
        </w:trPr>
        <w:tc>
          <w:tcPr>
            <w:tcW w:w="1535" w:type="dxa"/>
            <w:noWrap/>
            <w:hideMark/>
          </w:tcPr>
          <w:p w14:paraId="11894B7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6550621647-9</w:t>
            </w:r>
          </w:p>
        </w:tc>
        <w:tc>
          <w:tcPr>
            <w:tcW w:w="8128" w:type="dxa"/>
            <w:noWrap/>
            <w:hideMark/>
          </w:tcPr>
          <w:p w14:paraId="5B20853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INGRESOS PROPIOS 2017</w:t>
            </w:r>
          </w:p>
        </w:tc>
        <w:tc>
          <w:tcPr>
            <w:tcW w:w="2599" w:type="dxa"/>
            <w:noWrap/>
            <w:hideMark/>
          </w:tcPr>
          <w:p w14:paraId="09A48F2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091415F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6,225 </w:t>
            </w:r>
          </w:p>
        </w:tc>
      </w:tr>
      <w:tr w:rsidR="00F1277D" w:rsidRPr="00BF7160" w14:paraId="7E349EA0" w14:textId="77777777" w:rsidTr="00BF7160">
        <w:trPr>
          <w:trHeight w:val="375"/>
        </w:trPr>
        <w:tc>
          <w:tcPr>
            <w:tcW w:w="1535" w:type="dxa"/>
            <w:noWrap/>
            <w:hideMark/>
          </w:tcPr>
          <w:p w14:paraId="2511F18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6550656560-0</w:t>
            </w:r>
          </w:p>
        </w:tc>
        <w:tc>
          <w:tcPr>
            <w:tcW w:w="8128" w:type="dxa"/>
            <w:noWrap/>
            <w:hideMark/>
          </w:tcPr>
          <w:p w14:paraId="3C6CCFE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INGRESOS PROPIOS 2018</w:t>
            </w:r>
          </w:p>
        </w:tc>
        <w:tc>
          <w:tcPr>
            <w:tcW w:w="2599" w:type="dxa"/>
            <w:noWrap/>
            <w:hideMark/>
          </w:tcPr>
          <w:p w14:paraId="3571437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5535DE9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72,741 </w:t>
            </w:r>
          </w:p>
        </w:tc>
      </w:tr>
      <w:tr w:rsidR="00F1277D" w:rsidRPr="00BF7160" w14:paraId="43C98DCF" w14:textId="77777777" w:rsidTr="00BF7160">
        <w:trPr>
          <w:trHeight w:val="375"/>
        </w:trPr>
        <w:tc>
          <w:tcPr>
            <w:tcW w:w="1535" w:type="dxa"/>
            <w:noWrap/>
            <w:hideMark/>
          </w:tcPr>
          <w:p w14:paraId="43B64F1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65507150290</w:t>
            </w:r>
          </w:p>
        </w:tc>
        <w:tc>
          <w:tcPr>
            <w:tcW w:w="8128" w:type="dxa"/>
            <w:noWrap/>
            <w:hideMark/>
          </w:tcPr>
          <w:p w14:paraId="4405260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POR RECAUDAR 2019</w:t>
            </w:r>
          </w:p>
        </w:tc>
        <w:tc>
          <w:tcPr>
            <w:tcW w:w="2599" w:type="dxa"/>
            <w:noWrap/>
            <w:hideMark/>
          </w:tcPr>
          <w:p w14:paraId="148FEFD9" w14:textId="5B35A3B0"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SANTANDER SERFIN, S.A. </w:t>
            </w:r>
          </w:p>
        </w:tc>
        <w:tc>
          <w:tcPr>
            <w:tcW w:w="1536" w:type="dxa"/>
            <w:noWrap/>
            <w:hideMark/>
          </w:tcPr>
          <w:p w14:paraId="70F1187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2,378,097 </w:t>
            </w:r>
          </w:p>
        </w:tc>
      </w:tr>
      <w:tr w:rsidR="00F1277D" w:rsidRPr="00BF7160" w14:paraId="551248BD" w14:textId="77777777" w:rsidTr="00BF7160">
        <w:trPr>
          <w:trHeight w:val="375"/>
        </w:trPr>
        <w:tc>
          <w:tcPr>
            <w:tcW w:w="1535" w:type="dxa"/>
            <w:noWrap/>
            <w:hideMark/>
          </w:tcPr>
          <w:p w14:paraId="26520FA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65507820565</w:t>
            </w:r>
          </w:p>
        </w:tc>
        <w:tc>
          <w:tcPr>
            <w:tcW w:w="8128" w:type="dxa"/>
            <w:noWrap/>
            <w:hideMark/>
          </w:tcPr>
          <w:p w14:paraId="352F17C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POR RECAUDAR 2020</w:t>
            </w:r>
          </w:p>
        </w:tc>
        <w:tc>
          <w:tcPr>
            <w:tcW w:w="2599" w:type="dxa"/>
            <w:noWrap/>
            <w:hideMark/>
          </w:tcPr>
          <w:p w14:paraId="6AB07AF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SANTANDER SERFIN, S.A. DE </w:t>
            </w:r>
            <w:r w:rsidRPr="00BF7160">
              <w:rPr>
                <w:rFonts w:ascii="Arial" w:eastAsia="Times New Roman" w:hAnsi="Arial" w:cs="Arial"/>
                <w:sz w:val="16"/>
                <w:szCs w:val="16"/>
                <w:lang w:eastAsia="es-MX"/>
              </w:rPr>
              <w:lastRenderedPageBreak/>
              <w:t>C.V.</w:t>
            </w:r>
          </w:p>
        </w:tc>
        <w:tc>
          <w:tcPr>
            <w:tcW w:w="1536" w:type="dxa"/>
            <w:noWrap/>
            <w:hideMark/>
          </w:tcPr>
          <w:p w14:paraId="0F6A6D1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lastRenderedPageBreak/>
              <w:t xml:space="preserve">1,725,023 </w:t>
            </w:r>
          </w:p>
        </w:tc>
      </w:tr>
      <w:tr w:rsidR="00F1277D" w:rsidRPr="00BF7160" w14:paraId="07C58EB9" w14:textId="77777777" w:rsidTr="00BF7160">
        <w:trPr>
          <w:trHeight w:val="375"/>
        </w:trPr>
        <w:tc>
          <w:tcPr>
            <w:tcW w:w="1535" w:type="dxa"/>
            <w:noWrap/>
            <w:hideMark/>
          </w:tcPr>
          <w:p w14:paraId="397D6FE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65508443074</w:t>
            </w:r>
          </w:p>
        </w:tc>
        <w:tc>
          <w:tcPr>
            <w:tcW w:w="8128" w:type="dxa"/>
            <w:noWrap/>
            <w:hideMark/>
          </w:tcPr>
          <w:p w14:paraId="1C3BA04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RECURSOS ESTATALES POR RECAUDAR 2021</w:t>
            </w:r>
          </w:p>
        </w:tc>
        <w:tc>
          <w:tcPr>
            <w:tcW w:w="2599" w:type="dxa"/>
            <w:noWrap/>
            <w:hideMark/>
          </w:tcPr>
          <w:p w14:paraId="36819592" w14:textId="62EDBEE3"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SANTANDER SERFIN, S.A. </w:t>
            </w:r>
          </w:p>
        </w:tc>
        <w:tc>
          <w:tcPr>
            <w:tcW w:w="1536" w:type="dxa"/>
            <w:noWrap/>
            <w:hideMark/>
          </w:tcPr>
          <w:p w14:paraId="2453D59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3,018,466 </w:t>
            </w:r>
          </w:p>
        </w:tc>
      </w:tr>
      <w:tr w:rsidR="00F1277D" w:rsidRPr="00BF7160" w14:paraId="24CF80A8" w14:textId="77777777" w:rsidTr="00BF7160">
        <w:trPr>
          <w:trHeight w:val="375"/>
        </w:trPr>
        <w:tc>
          <w:tcPr>
            <w:tcW w:w="1535" w:type="dxa"/>
            <w:noWrap/>
            <w:hideMark/>
          </w:tcPr>
          <w:p w14:paraId="65EA319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8" w:type="dxa"/>
            <w:noWrap/>
            <w:hideMark/>
          </w:tcPr>
          <w:p w14:paraId="647DD89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CONVENIOS ESTATALES</w:t>
            </w:r>
          </w:p>
        </w:tc>
        <w:tc>
          <w:tcPr>
            <w:tcW w:w="2599" w:type="dxa"/>
            <w:noWrap/>
            <w:hideMark/>
          </w:tcPr>
          <w:p w14:paraId="4AEB8F3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noWrap/>
            <w:hideMark/>
          </w:tcPr>
          <w:p w14:paraId="49E23A2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F1277D" w:rsidRPr="00BF7160" w14:paraId="4CF89510" w14:textId="77777777" w:rsidTr="00BF7160">
        <w:trPr>
          <w:trHeight w:val="375"/>
        </w:trPr>
        <w:tc>
          <w:tcPr>
            <w:tcW w:w="1535" w:type="dxa"/>
            <w:noWrap/>
            <w:hideMark/>
          </w:tcPr>
          <w:p w14:paraId="551119A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6550611105-9</w:t>
            </w:r>
          </w:p>
        </w:tc>
        <w:tc>
          <w:tcPr>
            <w:tcW w:w="8128" w:type="dxa"/>
            <w:noWrap/>
            <w:hideMark/>
          </w:tcPr>
          <w:p w14:paraId="0C12CD0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TELEBACHILLERATO COMUNITARIO 2017 APORTACION ESTATAL</w:t>
            </w:r>
          </w:p>
        </w:tc>
        <w:tc>
          <w:tcPr>
            <w:tcW w:w="2599" w:type="dxa"/>
            <w:noWrap/>
            <w:hideMark/>
          </w:tcPr>
          <w:p w14:paraId="484F59F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273AE77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67,080 </w:t>
            </w:r>
          </w:p>
        </w:tc>
      </w:tr>
      <w:tr w:rsidR="00F1277D" w:rsidRPr="00BF7160" w14:paraId="7763A118" w14:textId="77777777" w:rsidTr="00BF7160">
        <w:trPr>
          <w:trHeight w:val="375"/>
        </w:trPr>
        <w:tc>
          <w:tcPr>
            <w:tcW w:w="1535" w:type="dxa"/>
            <w:noWrap/>
            <w:hideMark/>
          </w:tcPr>
          <w:p w14:paraId="777B5D4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6550611107-6</w:t>
            </w:r>
          </w:p>
        </w:tc>
        <w:tc>
          <w:tcPr>
            <w:tcW w:w="8128" w:type="dxa"/>
            <w:noWrap/>
            <w:hideMark/>
          </w:tcPr>
          <w:p w14:paraId="52B65E2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DESARROLLO PROFESIONAL DOCENTE APORTACION ESTATAL</w:t>
            </w:r>
          </w:p>
        </w:tc>
        <w:tc>
          <w:tcPr>
            <w:tcW w:w="2599" w:type="dxa"/>
            <w:noWrap/>
            <w:hideMark/>
          </w:tcPr>
          <w:p w14:paraId="39471DF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78565D9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221,455 </w:t>
            </w:r>
          </w:p>
        </w:tc>
      </w:tr>
      <w:tr w:rsidR="00F1277D" w:rsidRPr="00BF7160" w14:paraId="0BC797D9" w14:textId="77777777" w:rsidTr="00BF7160">
        <w:trPr>
          <w:trHeight w:val="375"/>
        </w:trPr>
        <w:tc>
          <w:tcPr>
            <w:tcW w:w="1535" w:type="dxa"/>
            <w:noWrap/>
            <w:hideMark/>
          </w:tcPr>
          <w:p w14:paraId="2A1EB82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c>
          <w:tcPr>
            <w:tcW w:w="8128" w:type="dxa"/>
            <w:noWrap/>
            <w:hideMark/>
          </w:tcPr>
          <w:p w14:paraId="778AA61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CONVENIOS FEDERALES</w:t>
            </w:r>
          </w:p>
        </w:tc>
        <w:tc>
          <w:tcPr>
            <w:tcW w:w="2599" w:type="dxa"/>
            <w:noWrap/>
            <w:hideMark/>
          </w:tcPr>
          <w:p w14:paraId="1D1209C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p>
        </w:tc>
        <w:tc>
          <w:tcPr>
            <w:tcW w:w="1536" w:type="dxa"/>
            <w:noWrap/>
            <w:hideMark/>
          </w:tcPr>
          <w:p w14:paraId="580F1B0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p>
        </w:tc>
      </w:tr>
      <w:tr w:rsidR="00F1277D" w:rsidRPr="00BF7160" w14:paraId="08D8B6D9" w14:textId="77777777" w:rsidTr="00BF7160">
        <w:trPr>
          <w:trHeight w:val="375"/>
        </w:trPr>
        <w:tc>
          <w:tcPr>
            <w:tcW w:w="1535" w:type="dxa"/>
            <w:noWrap/>
            <w:hideMark/>
          </w:tcPr>
          <w:p w14:paraId="219F82F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6550610157-2</w:t>
            </w:r>
          </w:p>
        </w:tc>
        <w:tc>
          <w:tcPr>
            <w:tcW w:w="8128" w:type="dxa"/>
            <w:noWrap/>
            <w:hideMark/>
          </w:tcPr>
          <w:p w14:paraId="7F6FF5D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ESCUELAS DE TIEMPO COMPLETO</w:t>
            </w:r>
          </w:p>
        </w:tc>
        <w:tc>
          <w:tcPr>
            <w:tcW w:w="2599" w:type="dxa"/>
            <w:noWrap/>
            <w:hideMark/>
          </w:tcPr>
          <w:p w14:paraId="053787E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3E65B5B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1,235,065 </w:t>
            </w:r>
          </w:p>
        </w:tc>
      </w:tr>
      <w:tr w:rsidR="00F1277D" w:rsidRPr="00BF7160" w14:paraId="6DFCD10C" w14:textId="77777777" w:rsidTr="00BF7160">
        <w:trPr>
          <w:trHeight w:val="375"/>
        </w:trPr>
        <w:tc>
          <w:tcPr>
            <w:tcW w:w="1535" w:type="dxa"/>
            <w:noWrap/>
            <w:hideMark/>
          </w:tcPr>
          <w:p w14:paraId="7CEB634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6550611107-6</w:t>
            </w:r>
          </w:p>
        </w:tc>
        <w:tc>
          <w:tcPr>
            <w:tcW w:w="8128" w:type="dxa"/>
            <w:noWrap/>
            <w:hideMark/>
          </w:tcPr>
          <w:p w14:paraId="6D4C2FF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PARA EL DESARROLLO PROFESIONAL DOCENTE 2017 APORTACION FEDERAL</w:t>
            </w:r>
          </w:p>
        </w:tc>
        <w:tc>
          <w:tcPr>
            <w:tcW w:w="2599" w:type="dxa"/>
            <w:noWrap/>
            <w:hideMark/>
          </w:tcPr>
          <w:p w14:paraId="1EDA331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BBVA Bancomer, S.A. de C.V.</w:t>
            </w:r>
          </w:p>
        </w:tc>
        <w:tc>
          <w:tcPr>
            <w:tcW w:w="1536" w:type="dxa"/>
            <w:noWrap/>
            <w:hideMark/>
          </w:tcPr>
          <w:p w14:paraId="33E5B62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189,847 </w:t>
            </w:r>
          </w:p>
        </w:tc>
      </w:tr>
      <w:tr w:rsidR="00F1277D" w:rsidRPr="00BF7160" w14:paraId="4A631FEE" w14:textId="77777777" w:rsidTr="00BF7160">
        <w:trPr>
          <w:trHeight w:val="375"/>
        </w:trPr>
        <w:tc>
          <w:tcPr>
            <w:tcW w:w="1535" w:type="dxa"/>
            <w:noWrap/>
            <w:hideMark/>
          </w:tcPr>
          <w:p w14:paraId="16ECA84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110355429</w:t>
            </w:r>
          </w:p>
        </w:tc>
        <w:tc>
          <w:tcPr>
            <w:tcW w:w="8128" w:type="dxa"/>
            <w:noWrap/>
            <w:hideMark/>
          </w:tcPr>
          <w:p w14:paraId="0FFF98D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NACIONAL DE INGLES 2017</w:t>
            </w:r>
          </w:p>
        </w:tc>
        <w:tc>
          <w:tcPr>
            <w:tcW w:w="2599" w:type="dxa"/>
            <w:noWrap/>
            <w:hideMark/>
          </w:tcPr>
          <w:p w14:paraId="5B98023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BBVA Bancomer, S.A. de C.V.</w:t>
            </w:r>
          </w:p>
        </w:tc>
        <w:tc>
          <w:tcPr>
            <w:tcW w:w="1536" w:type="dxa"/>
            <w:noWrap/>
            <w:hideMark/>
          </w:tcPr>
          <w:p w14:paraId="7198FC9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0 </w:t>
            </w:r>
          </w:p>
        </w:tc>
      </w:tr>
      <w:tr w:rsidR="00F1277D" w:rsidRPr="00BF7160" w14:paraId="301034E0" w14:textId="77777777" w:rsidTr="00BF7160">
        <w:trPr>
          <w:trHeight w:val="375"/>
        </w:trPr>
        <w:tc>
          <w:tcPr>
            <w:tcW w:w="1535" w:type="dxa"/>
            <w:noWrap/>
            <w:hideMark/>
          </w:tcPr>
          <w:p w14:paraId="57CCC3A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111399713</w:t>
            </w:r>
          </w:p>
        </w:tc>
        <w:tc>
          <w:tcPr>
            <w:tcW w:w="8128" w:type="dxa"/>
            <w:noWrap/>
            <w:hideMark/>
          </w:tcPr>
          <w:p w14:paraId="6579CCF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PARA INCLUSION Y EQUIDA EDUACTIVA 2018</w:t>
            </w:r>
          </w:p>
        </w:tc>
        <w:tc>
          <w:tcPr>
            <w:tcW w:w="2599" w:type="dxa"/>
            <w:noWrap/>
            <w:hideMark/>
          </w:tcPr>
          <w:p w14:paraId="0CB99CB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BBVA Bancomer, S.A. de C.V.</w:t>
            </w:r>
          </w:p>
        </w:tc>
        <w:tc>
          <w:tcPr>
            <w:tcW w:w="1536" w:type="dxa"/>
            <w:noWrap/>
            <w:hideMark/>
          </w:tcPr>
          <w:p w14:paraId="47BCEE2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18,000 </w:t>
            </w:r>
          </w:p>
        </w:tc>
      </w:tr>
      <w:tr w:rsidR="00F1277D" w:rsidRPr="00BF7160" w14:paraId="14D70837" w14:textId="77777777" w:rsidTr="00BF7160">
        <w:trPr>
          <w:trHeight w:val="375"/>
        </w:trPr>
        <w:tc>
          <w:tcPr>
            <w:tcW w:w="1535" w:type="dxa"/>
            <w:noWrap/>
            <w:hideMark/>
          </w:tcPr>
          <w:p w14:paraId="78C9473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00111399578</w:t>
            </w:r>
          </w:p>
        </w:tc>
        <w:tc>
          <w:tcPr>
            <w:tcW w:w="8128" w:type="dxa"/>
            <w:noWrap/>
            <w:hideMark/>
          </w:tcPr>
          <w:p w14:paraId="5CBD307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NACIONAL DE BECAS TIPO BASICO 2018</w:t>
            </w:r>
          </w:p>
        </w:tc>
        <w:tc>
          <w:tcPr>
            <w:tcW w:w="2599" w:type="dxa"/>
            <w:noWrap/>
            <w:hideMark/>
          </w:tcPr>
          <w:p w14:paraId="60FA17D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BBVA Bancomer, S.A. de C.V.</w:t>
            </w:r>
          </w:p>
        </w:tc>
        <w:tc>
          <w:tcPr>
            <w:tcW w:w="1536" w:type="dxa"/>
            <w:noWrap/>
            <w:hideMark/>
          </w:tcPr>
          <w:p w14:paraId="757119D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1,572 </w:t>
            </w:r>
          </w:p>
        </w:tc>
      </w:tr>
      <w:tr w:rsidR="00F1277D" w:rsidRPr="00BF7160" w14:paraId="1D13BAFC" w14:textId="77777777" w:rsidTr="00BF7160">
        <w:trPr>
          <w:trHeight w:val="375"/>
        </w:trPr>
        <w:tc>
          <w:tcPr>
            <w:tcW w:w="1535" w:type="dxa"/>
            <w:noWrap/>
            <w:hideMark/>
          </w:tcPr>
          <w:p w14:paraId="1862DB5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65506928645</w:t>
            </w:r>
          </w:p>
        </w:tc>
        <w:tc>
          <w:tcPr>
            <w:tcW w:w="8128" w:type="dxa"/>
            <w:noWrap/>
            <w:hideMark/>
          </w:tcPr>
          <w:p w14:paraId="23850BF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EXPANSIÓN DE LA EDUCACION INICIAL 2018</w:t>
            </w:r>
          </w:p>
        </w:tc>
        <w:tc>
          <w:tcPr>
            <w:tcW w:w="2599" w:type="dxa"/>
            <w:noWrap/>
            <w:hideMark/>
          </w:tcPr>
          <w:p w14:paraId="4228020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3E1B7F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946,797 </w:t>
            </w:r>
          </w:p>
        </w:tc>
      </w:tr>
      <w:tr w:rsidR="00F1277D" w:rsidRPr="00BF7160" w14:paraId="114DD132" w14:textId="77777777" w:rsidTr="00BF7160">
        <w:trPr>
          <w:trHeight w:val="375"/>
        </w:trPr>
        <w:tc>
          <w:tcPr>
            <w:tcW w:w="1535" w:type="dxa"/>
            <w:noWrap/>
            <w:hideMark/>
          </w:tcPr>
          <w:p w14:paraId="18F9188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65507108548</w:t>
            </w:r>
          </w:p>
        </w:tc>
        <w:tc>
          <w:tcPr>
            <w:tcW w:w="8128" w:type="dxa"/>
            <w:noWrap/>
            <w:hideMark/>
          </w:tcPr>
          <w:p w14:paraId="272F021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APOYOS A CENTROS DE ORGANIZACIONES DE EDUCACION</w:t>
            </w:r>
          </w:p>
        </w:tc>
        <w:tc>
          <w:tcPr>
            <w:tcW w:w="2599" w:type="dxa"/>
            <w:noWrap/>
            <w:hideMark/>
          </w:tcPr>
          <w:p w14:paraId="516FAFF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4BDF2B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291,541 </w:t>
            </w:r>
          </w:p>
        </w:tc>
      </w:tr>
      <w:tr w:rsidR="00F1277D" w:rsidRPr="00BF7160" w14:paraId="397B6DFD" w14:textId="77777777" w:rsidTr="00BF7160">
        <w:trPr>
          <w:trHeight w:val="375"/>
        </w:trPr>
        <w:tc>
          <w:tcPr>
            <w:tcW w:w="1535" w:type="dxa"/>
            <w:noWrap/>
            <w:hideMark/>
          </w:tcPr>
          <w:p w14:paraId="715F29C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65506660631</w:t>
            </w:r>
          </w:p>
        </w:tc>
        <w:tc>
          <w:tcPr>
            <w:tcW w:w="8128" w:type="dxa"/>
            <w:noWrap/>
            <w:hideMark/>
          </w:tcPr>
          <w:p w14:paraId="6AD397F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PLAN DE APOYO A LA CALIDAD EDUCATIVA Y LA TRANSFORMACIÓN DE LAS ESCUELAS NORMALES 2018</w:t>
            </w:r>
          </w:p>
        </w:tc>
        <w:tc>
          <w:tcPr>
            <w:tcW w:w="2599" w:type="dxa"/>
            <w:noWrap/>
            <w:hideMark/>
          </w:tcPr>
          <w:p w14:paraId="527A516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399282F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1,317</w:t>
            </w:r>
          </w:p>
        </w:tc>
      </w:tr>
      <w:tr w:rsidR="00F1277D" w:rsidRPr="00BF7160" w14:paraId="6ECF538B" w14:textId="77777777" w:rsidTr="00BF7160">
        <w:trPr>
          <w:trHeight w:val="375"/>
        </w:trPr>
        <w:tc>
          <w:tcPr>
            <w:tcW w:w="1535" w:type="dxa"/>
            <w:noWrap/>
            <w:hideMark/>
          </w:tcPr>
          <w:p w14:paraId="4F3744D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65507244231</w:t>
            </w:r>
          </w:p>
        </w:tc>
        <w:tc>
          <w:tcPr>
            <w:tcW w:w="8128" w:type="dxa"/>
            <w:noWrap/>
            <w:hideMark/>
          </w:tcPr>
          <w:p w14:paraId="16590CA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ESCUELAS DE TIEMPO COMPLETO 2019</w:t>
            </w:r>
          </w:p>
        </w:tc>
        <w:tc>
          <w:tcPr>
            <w:tcW w:w="2599" w:type="dxa"/>
            <w:noWrap/>
            <w:hideMark/>
          </w:tcPr>
          <w:p w14:paraId="71482C8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78E01AA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5,019,741</w:t>
            </w:r>
          </w:p>
        </w:tc>
      </w:tr>
      <w:tr w:rsidR="00F1277D" w:rsidRPr="00BF7160" w14:paraId="00AAA7C1" w14:textId="77777777" w:rsidTr="00BF7160">
        <w:trPr>
          <w:trHeight w:val="375"/>
        </w:trPr>
        <w:tc>
          <w:tcPr>
            <w:tcW w:w="1535" w:type="dxa"/>
            <w:noWrap/>
            <w:hideMark/>
          </w:tcPr>
          <w:p w14:paraId="22C4EF7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65507244168</w:t>
            </w:r>
          </w:p>
        </w:tc>
        <w:tc>
          <w:tcPr>
            <w:tcW w:w="8128" w:type="dxa"/>
            <w:noWrap/>
            <w:hideMark/>
          </w:tcPr>
          <w:p w14:paraId="782448C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PARA LA INCLUSION Y EQUIDAD EDUCATIVA 2019</w:t>
            </w:r>
          </w:p>
        </w:tc>
        <w:tc>
          <w:tcPr>
            <w:tcW w:w="2599" w:type="dxa"/>
            <w:noWrap/>
            <w:hideMark/>
          </w:tcPr>
          <w:p w14:paraId="2308E73E"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279BED3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w:t>
            </w:r>
          </w:p>
        </w:tc>
      </w:tr>
      <w:tr w:rsidR="00F1277D" w:rsidRPr="00BF7160" w14:paraId="3C217448" w14:textId="77777777" w:rsidTr="00BF7160">
        <w:trPr>
          <w:trHeight w:val="375"/>
        </w:trPr>
        <w:tc>
          <w:tcPr>
            <w:tcW w:w="1535" w:type="dxa"/>
            <w:noWrap/>
            <w:hideMark/>
          </w:tcPr>
          <w:p w14:paraId="2DF253F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65507495736</w:t>
            </w:r>
          </w:p>
        </w:tc>
        <w:tc>
          <w:tcPr>
            <w:tcW w:w="8128" w:type="dxa"/>
            <w:noWrap/>
            <w:hideMark/>
          </w:tcPr>
          <w:p w14:paraId="448BA45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PARA EL DESARROLLO PROFESIONAL DOCENTE 2019</w:t>
            </w:r>
          </w:p>
        </w:tc>
        <w:tc>
          <w:tcPr>
            <w:tcW w:w="2599" w:type="dxa"/>
            <w:noWrap/>
            <w:hideMark/>
          </w:tcPr>
          <w:p w14:paraId="3C2D584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32A00E0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0</w:t>
            </w:r>
          </w:p>
        </w:tc>
      </w:tr>
      <w:tr w:rsidR="00F1277D" w:rsidRPr="00BF7160" w14:paraId="7BF066CC" w14:textId="77777777" w:rsidTr="00BF7160">
        <w:trPr>
          <w:trHeight w:val="375"/>
        </w:trPr>
        <w:tc>
          <w:tcPr>
            <w:tcW w:w="1535" w:type="dxa"/>
            <w:noWrap/>
            <w:hideMark/>
          </w:tcPr>
          <w:p w14:paraId="6A76CF5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65507244293</w:t>
            </w:r>
          </w:p>
        </w:tc>
        <w:tc>
          <w:tcPr>
            <w:tcW w:w="8128" w:type="dxa"/>
            <w:noWrap/>
            <w:hideMark/>
          </w:tcPr>
          <w:p w14:paraId="6AFD06A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DE FORTALECIMIENTO DE LA CALIDAD EDUCATIVA TIPO BASICO 2019</w:t>
            </w:r>
          </w:p>
        </w:tc>
        <w:tc>
          <w:tcPr>
            <w:tcW w:w="2599" w:type="dxa"/>
            <w:noWrap/>
            <w:hideMark/>
          </w:tcPr>
          <w:p w14:paraId="07F4606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5220F8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w:t>
            </w:r>
          </w:p>
        </w:tc>
      </w:tr>
      <w:tr w:rsidR="00F1277D" w:rsidRPr="00BF7160" w14:paraId="157A3F19" w14:textId="77777777" w:rsidTr="00BF7160">
        <w:trPr>
          <w:trHeight w:val="375"/>
        </w:trPr>
        <w:tc>
          <w:tcPr>
            <w:tcW w:w="1535" w:type="dxa"/>
            <w:noWrap/>
            <w:hideMark/>
          </w:tcPr>
          <w:p w14:paraId="50A49F7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lastRenderedPageBreak/>
              <w:t>65507574399</w:t>
            </w:r>
          </w:p>
        </w:tc>
        <w:tc>
          <w:tcPr>
            <w:tcW w:w="8128" w:type="dxa"/>
            <w:noWrap/>
            <w:hideMark/>
          </w:tcPr>
          <w:p w14:paraId="5687502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DE APOYO A CENTROS Y ORGANIZACIONES DE EDUCACION 2019</w:t>
            </w:r>
          </w:p>
        </w:tc>
        <w:tc>
          <w:tcPr>
            <w:tcW w:w="2599" w:type="dxa"/>
            <w:noWrap/>
            <w:hideMark/>
          </w:tcPr>
          <w:p w14:paraId="201AEEE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44B6AE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396,179</w:t>
            </w:r>
          </w:p>
        </w:tc>
      </w:tr>
      <w:tr w:rsidR="00F1277D" w:rsidRPr="00BF7160" w14:paraId="72B428B8" w14:textId="77777777" w:rsidTr="00BF7160">
        <w:trPr>
          <w:trHeight w:val="375"/>
        </w:trPr>
        <w:tc>
          <w:tcPr>
            <w:tcW w:w="1535" w:type="dxa"/>
            <w:noWrap/>
            <w:hideMark/>
          </w:tcPr>
          <w:p w14:paraId="0DD36E5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65507347098</w:t>
            </w:r>
          </w:p>
        </w:tc>
        <w:tc>
          <w:tcPr>
            <w:tcW w:w="8128" w:type="dxa"/>
            <w:noWrap/>
            <w:hideMark/>
          </w:tcPr>
          <w:p w14:paraId="033D95D1" w14:textId="7A4C69F6"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PLAN DE APOYO A LA CALIDAD EDUCATIVA Y LA TRANSFORMACIÓN DE LAS ESCUELAS NORMALES </w:t>
            </w:r>
          </w:p>
        </w:tc>
        <w:tc>
          <w:tcPr>
            <w:tcW w:w="2599" w:type="dxa"/>
            <w:noWrap/>
            <w:hideMark/>
          </w:tcPr>
          <w:p w14:paraId="6CA936F5" w14:textId="5BDF19CA"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SANTANDER SERFIN, S.A. DE </w:t>
            </w:r>
          </w:p>
        </w:tc>
        <w:tc>
          <w:tcPr>
            <w:tcW w:w="1536" w:type="dxa"/>
            <w:noWrap/>
            <w:hideMark/>
          </w:tcPr>
          <w:p w14:paraId="32AE528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370</w:t>
            </w:r>
          </w:p>
        </w:tc>
      </w:tr>
      <w:tr w:rsidR="00F1277D" w:rsidRPr="00BF7160" w14:paraId="0D5FD8AC" w14:textId="77777777" w:rsidTr="00BF7160">
        <w:trPr>
          <w:trHeight w:val="375"/>
        </w:trPr>
        <w:tc>
          <w:tcPr>
            <w:tcW w:w="1535" w:type="dxa"/>
            <w:noWrap/>
            <w:hideMark/>
          </w:tcPr>
          <w:p w14:paraId="048B02C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65507497862</w:t>
            </w:r>
          </w:p>
        </w:tc>
        <w:tc>
          <w:tcPr>
            <w:tcW w:w="8128" w:type="dxa"/>
            <w:noWrap/>
            <w:hideMark/>
          </w:tcPr>
          <w:p w14:paraId="63F6170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EXPANSIÓN DE LA EDUCACION INICIAL 2019</w:t>
            </w:r>
          </w:p>
        </w:tc>
        <w:tc>
          <w:tcPr>
            <w:tcW w:w="2599" w:type="dxa"/>
            <w:noWrap/>
            <w:hideMark/>
          </w:tcPr>
          <w:p w14:paraId="72DD809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369B0B0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1</w:t>
            </w:r>
          </w:p>
        </w:tc>
      </w:tr>
      <w:tr w:rsidR="00F1277D" w:rsidRPr="00BF7160" w14:paraId="4915FB38" w14:textId="77777777" w:rsidTr="00BF7160">
        <w:trPr>
          <w:trHeight w:val="375"/>
        </w:trPr>
        <w:tc>
          <w:tcPr>
            <w:tcW w:w="1535" w:type="dxa"/>
            <w:noWrap/>
            <w:hideMark/>
          </w:tcPr>
          <w:p w14:paraId="3107E72C"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65507767697</w:t>
            </w:r>
          </w:p>
        </w:tc>
        <w:tc>
          <w:tcPr>
            <w:tcW w:w="8128" w:type="dxa"/>
            <w:noWrap/>
            <w:hideMark/>
          </w:tcPr>
          <w:p w14:paraId="173C4EA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U080 PROGRAMA DE APOYO A CENTROS Y ORGANIZACIONES DE EDUCACION 2019 </w:t>
            </w:r>
          </w:p>
        </w:tc>
        <w:tc>
          <w:tcPr>
            <w:tcW w:w="2599" w:type="dxa"/>
            <w:noWrap/>
            <w:hideMark/>
          </w:tcPr>
          <w:p w14:paraId="7FA294C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B32083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0 </w:t>
            </w:r>
          </w:p>
        </w:tc>
      </w:tr>
      <w:tr w:rsidR="00F1277D" w:rsidRPr="00BF7160" w14:paraId="20275A1D" w14:textId="77777777" w:rsidTr="00BF7160">
        <w:trPr>
          <w:trHeight w:val="375"/>
        </w:trPr>
        <w:tc>
          <w:tcPr>
            <w:tcW w:w="1535" w:type="dxa"/>
            <w:noWrap/>
            <w:hideMark/>
          </w:tcPr>
          <w:p w14:paraId="6B53730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w:t>
            </w:r>
          </w:p>
        </w:tc>
        <w:tc>
          <w:tcPr>
            <w:tcW w:w="8128" w:type="dxa"/>
            <w:noWrap/>
            <w:hideMark/>
          </w:tcPr>
          <w:p w14:paraId="7B70ABA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ESCUELAS DE TIEMPO COMPLETO 2020</w:t>
            </w:r>
          </w:p>
        </w:tc>
        <w:tc>
          <w:tcPr>
            <w:tcW w:w="2599" w:type="dxa"/>
            <w:noWrap/>
            <w:hideMark/>
          </w:tcPr>
          <w:p w14:paraId="2C763D4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F188569" w14:textId="23B849B8"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0</w:t>
            </w:r>
          </w:p>
        </w:tc>
      </w:tr>
      <w:tr w:rsidR="00F1277D" w:rsidRPr="00BF7160" w14:paraId="4DC49798" w14:textId="77777777" w:rsidTr="00BF7160">
        <w:trPr>
          <w:trHeight w:val="375"/>
        </w:trPr>
        <w:tc>
          <w:tcPr>
            <w:tcW w:w="1535" w:type="dxa"/>
            <w:noWrap/>
            <w:hideMark/>
          </w:tcPr>
          <w:p w14:paraId="20B8BE2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65504840</w:t>
            </w:r>
          </w:p>
        </w:tc>
        <w:tc>
          <w:tcPr>
            <w:tcW w:w="8128" w:type="dxa"/>
            <w:noWrap/>
            <w:hideMark/>
          </w:tcPr>
          <w:p w14:paraId="6A640A8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NACIONAL DE INGLES 2020</w:t>
            </w:r>
          </w:p>
        </w:tc>
        <w:tc>
          <w:tcPr>
            <w:tcW w:w="2599" w:type="dxa"/>
            <w:noWrap/>
            <w:hideMark/>
          </w:tcPr>
          <w:p w14:paraId="1AF3C80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54CEA1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2 </w:t>
            </w:r>
          </w:p>
        </w:tc>
      </w:tr>
      <w:tr w:rsidR="00F1277D" w:rsidRPr="00BF7160" w14:paraId="6E39757E" w14:textId="77777777" w:rsidTr="00BF7160">
        <w:trPr>
          <w:trHeight w:val="375"/>
        </w:trPr>
        <w:tc>
          <w:tcPr>
            <w:tcW w:w="1535" w:type="dxa"/>
            <w:noWrap/>
            <w:hideMark/>
          </w:tcPr>
          <w:p w14:paraId="09F886D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65508204799</w:t>
            </w:r>
          </w:p>
        </w:tc>
        <w:tc>
          <w:tcPr>
            <w:tcW w:w="8128" w:type="dxa"/>
            <w:noWrap/>
            <w:hideMark/>
          </w:tcPr>
          <w:p w14:paraId="1E5A0A8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S300 FORTALECIMIENTO A LA EXCELENCIA EDUCATIVA 2020</w:t>
            </w:r>
          </w:p>
        </w:tc>
        <w:tc>
          <w:tcPr>
            <w:tcW w:w="2599" w:type="dxa"/>
            <w:noWrap/>
            <w:hideMark/>
          </w:tcPr>
          <w:p w14:paraId="7F5197E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783D7D1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2 </w:t>
            </w:r>
          </w:p>
        </w:tc>
      </w:tr>
      <w:tr w:rsidR="00F1277D" w:rsidRPr="00BF7160" w14:paraId="37CBEEE1" w14:textId="77777777" w:rsidTr="00BF7160">
        <w:trPr>
          <w:trHeight w:val="375"/>
        </w:trPr>
        <w:tc>
          <w:tcPr>
            <w:tcW w:w="1535" w:type="dxa"/>
            <w:noWrap/>
            <w:hideMark/>
          </w:tcPr>
          <w:p w14:paraId="2D5D4BD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65508327304</w:t>
            </w:r>
          </w:p>
        </w:tc>
        <w:tc>
          <w:tcPr>
            <w:tcW w:w="8128" w:type="dxa"/>
            <w:noWrap/>
            <w:hideMark/>
          </w:tcPr>
          <w:p w14:paraId="6F32AA9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USET U079 Programa de </w:t>
            </w:r>
            <w:proofErr w:type="spellStart"/>
            <w:r w:rsidRPr="00BF7160">
              <w:rPr>
                <w:rFonts w:ascii="Arial" w:eastAsia="Times New Roman" w:hAnsi="Arial" w:cs="Arial"/>
                <w:sz w:val="16"/>
                <w:szCs w:val="16"/>
                <w:lang w:eastAsia="es-MX"/>
              </w:rPr>
              <w:t>Expansion</w:t>
            </w:r>
            <w:proofErr w:type="spellEnd"/>
            <w:r w:rsidRPr="00BF7160">
              <w:rPr>
                <w:rFonts w:ascii="Arial" w:eastAsia="Times New Roman" w:hAnsi="Arial" w:cs="Arial"/>
                <w:sz w:val="16"/>
                <w:szCs w:val="16"/>
                <w:lang w:eastAsia="es-MX"/>
              </w:rPr>
              <w:t xml:space="preserve"> de le </w:t>
            </w:r>
            <w:proofErr w:type="spellStart"/>
            <w:r w:rsidRPr="00BF7160">
              <w:rPr>
                <w:rFonts w:ascii="Arial" w:eastAsia="Times New Roman" w:hAnsi="Arial" w:cs="Arial"/>
                <w:sz w:val="16"/>
                <w:szCs w:val="16"/>
                <w:lang w:eastAsia="es-MX"/>
              </w:rPr>
              <w:t>Educacion</w:t>
            </w:r>
            <w:proofErr w:type="spellEnd"/>
            <w:r w:rsidRPr="00BF7160">
              <w:rPr>
                <w:rFonts w:ascii="Arial" w:eastAsia="Times New Roman" w:hAnsi="Arial" w:cs="Arial"/>
                <w:sz w:val="16"/>
                <w:szCs w:val="16"/>
                <w:lang w:eastAsia="es-MX"/>
              </w:rPr>
              <w:t xml:space="preserve"> Media Superior y Superior 2020</w:t>
            </w:r>
          </w:p>
        </w:tc>
        <w:tc>
          <w:tcPr>
            <w:tcW w:w="2599" w:type="dxa"/>
            <w:noWrap/>
            <w:hideMark/>
          </w:tcPr>
          <w:p w14:paraId="05C7C4B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5BD17FC2"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0 </w:t>
            </w:r>
          </w:p>
        </w:tc>
      </w:tr>
      <w:tr w:rsidR="00F1277D" w:rsidRPr="00BF7160" w14:paraId="7BA7260D" w14:textId="77777777" w:rsidTr="00BF7160">
        <w:trPr>
          <w:trHeight w:val="375"/>
        </w:trPr>
        <w:tc>
          <w:tcPr>
            <w:tcW w:w="1535" w:type="dxa"/>
            <w:noWrap/>
            <w:hideMark/>
          </w:tcPr>
          <w:p w14:paraId="25980927"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65508327409</w:t>
            </w:r>
          </w:p>
        </w:tc>
        <w:tc>
          <w:tcPr>
            <w:tcW w:w="8128" w:type="dxa"/>
            <w:noWrap/>
            <w:hideMark/>
          </w:tcPr>
          <w:p w14:paraId="54A3E7B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PROG. U079 ESC. NORMAL PREESCOLAR FRANCISCA M 2020</w:t>
            </w:r>
          </w:p>
        </w:tc>
        <w:tc>
          <w:tcPr>
            <w:tcW w:w="2599" w:type="dxa"/>
            <w:noWrap/>
            <w:hideMark/>
          </w:tcPr>
          <w:p w14:paraId="2EFD73C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C4F95C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88,025 </w:t>
            </w:r>
          </w:p>
        </w:tc>
      </w:tr>
      <w:tr w:rsidR="00F1277D" w:rsidRPr="00BF7160" w14:paraId="20EC6A9B" w14:textId="77777777" w:rsidTr="00BF7160">
        <w:trPr>
          <w:trHeight w:val="375"/>
        </w:trPr>
        <w:tc>
          <w:tcPr>
            <w:tcW w:w="1535" w:type="dxa"/>
            <w:noWrap/>
            <w:hideMark/>
          </w:tcPr>
          <w:p w14:paraId="566BC8F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65508327352</w:t>
            </w:r>
          </w:p>
        </w:tc>
        <w:tc>
          <w:tcPr>
            <w:tcW w:w="8128" w:type="dxa"/>
            <w:noWrap/>
            <w:hideMark/>
          </w:tcPr>
          <w:p w14:paraId="0008A81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NOR.PRIM PROFA LEONARDA JUAREZ BLANCO</w:t>
            </w:r>
          </w:p>
        </w:tc>
        <w:tc>
          <w:tcPr>
            <w:tcW w:w="2599" w:type="dxa"/>
            <w:noWrap/>
            <w:hideMark/>
          </w:tcPr>
          <w:p w14:paraId="672501F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1CA81B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30,000 </w:t>
            </w:r>
          </w:p>
        </w:tc>
      </w:tr>
      <w:tr w:rsidR="00F1277D" w:rsidRPr="00BF7160" w14:paraId="4F44BB71" w14:textId="77777777" w:rsidTr="00BF7160">
        <w:trPr>
          <w:trHeight w:val="375"/>
        </w:trPr>
        <w:tc>
          <w:tcPr>
            <w:tcW w:w="1535" w:type="dxa"/>
            <w:noWrap/>
            <w:hideMark/>
          </w:tcPr>
          <w:p w14:paraId="28C28DD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65508470444</w:t>
            </w:r>
          </w:p>
        </w:tc>
        <w:tc>
          <w:tcPr>
            <w:tcW w:w="8128" w:type="dxa"/>
            <w:noWrap/>
            <w:hideMark/>
          </w:tcPr>
          <w:p w14:paraId="4AC7EFD5"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S270 PROGRAMA NACIONAL DE INGLES 2021</w:t>
            </w:r>
          </w:p>
        </w:tc>
        <w:tc>
          <w:tcPr>
            <w:tcW w:w="2599" w:type="dxa"/>
            <w:noWrap/>
            <w:hideMark/>
          </w:tcPr>
          <w:p w14:paraId="734894D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28313D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4,473,863 </w:t>
            </w:r>
          </w:p>
        </w:tc>
      </w:tr>
      <w:tr w:rsidR="00F1277D" w:rsidRPr="00BF7160" w14:paraId="3CC6BA8D" w14:textId="77777777" w:rsidTr="00BF7160">
        <w:trPr>
          <w:trHeight w:val="375"/>
        </w:trPr>
        <w:tc>
          <w:tcPr>
            <w:tcW w:w="1535" w:type="dxa"/>
            <w:noWrap/>
            <w:hideMark/>
          </w:tcPr>
          <w:p w14:paraId="1AD7AAB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65508470475</w:t>
            </w:r>
          </w:p>
        </w:tc>
        <w:tc>
          <w:tcPr>
            <w:tcW w:w="8128" w:type="dxa"/>
            <w:noWrap/>
            <w:hideMark/>
          </w:tcPr>
          <w:p w14:paraId="5EBC8E4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PROGRAMA FORTALECIMIENTO DE LOS SERVICIOS DE EDUCACION ESPECIAL 2021</w:t>
            </w:r>
          </w:p>
        </w:tc>
        <w:tc>
          <w:tcPr>
            <w:tcW w:w="2599" w:type="dxa"/>
            <w:noWrap/>
            <w:hideMark/>
          </w:tcPr>
          <w:p w14:paraId="02AA762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6082CF5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300,221 </w:t>
            </w:r>
          </w:p>
        </w:tc>
      </w:tr>
      <w:tr w:rsidR="00F1277D" w:rsidRPr="00BF7160" w14:paraId="5DE69AE2" w14:textId="77777777" w:rsidTr="00BF7160">
        <w:trPr>
          <w:trHeight w:val="375"/>
        </w:trPr>
        <w:tc>
          <w:tcPr>
            <w:tcW w:w="1535" w:type="dxa"/>
            <w:noWrap/>
            <w:hideMark/>
          </w:tcPr>
          <w:p w14:paraId="2EEF9AA0"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65508517640</w:t>
            </w:r>
          </w:p>
        </w:tc>
        <w:tc>
          <w:tcPr>
            <w:tcW w:w="8128" w:type="dxa"/>
            <w:noWrap/>
            <w:hideMark/>
          </w:tcPr>
          <w:p w14:paraId="390BB914"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PROGRAMA EXPANSION DE LA EDUCACION INICIAL 2021</w:t>
            </w:r>
          </w:p>
        </w:tc>
        <w:tc>
          <w:tcPr>
            <w:tcW w:w="2599" w:type="dxa"/>
            <w:noWrap/>
            <w:hideMark/>
          </w:tcPr>
          <w:p w14:paraId="11C7FCA6"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4034319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236,076 </w:t>
            </w:r>
          </w:p>
        </w:tc>
      </w:tr>
      <w:tr w:rsidR="00F1277D" w:rsidRPr="00BF7160" w14:paraId="37D5754B" w14:textId="77777777" w:rsidTr="00BF7160">
        <w:trPr>
          <w:trHeight w:val="375"/>
        </w:trPr>
        <w:tc>
          <w:tcPr>
            <w:tcW w:w="1535" w:type="dxa"/>
            <w:noWrap/>
            <w:hideMark/>
          </w:tcPr>
          <w:p w14:paraId="72D0AAC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85508517577</w:t>
            </w:r>
          </w:p>
        </w:tc>
        <w:tc>
          <w:tcPr>
            <w:tcW w:w="8128" w:type="dxa"/>
            <w:noWrap/>
            <w:hideMark/>
          </w:tcPr>
          <w:p w14:paraId="4A33F2C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PROGRAMA PARA EL DESARROLLO PROFESIONAL DOCENTE 2021</w:t>
            </w:r>
          </w:p>
        </w:tc>
        <w:tc>
          <w:tcPr>
            <w:tcW w:w="2599" w:type="dxa"/>
            <w:noWrap/>
            <w:hideMark/>
          </w:tcPr>
          <w:p w14:paraId="45F674F8"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1AF22769"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754,425 </w:t>
            </w:r>
          </w:p>
        </w:tc>
      </w:tr>
      <w:tr w:rsidR="00F1277D" w:rsidRPr="00BF7160" w14:paraId="5A9A00E3" w14:textId="77777777" w:rsidTr="00BF7160">
        <w:trPr>
          <w:trHeight w:val="375"/>
        </w:trPr>
        <w:tc>
          <w:tcPr>
            <w:tcW w:w="1535" w:type="dxa"/>
            <w:noWrap/>
            <w:hideMark/>
          </w:tcPr>
          <w:p w14:paraId="130189DA"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65508905716</w:t>
            </w:r>
          </w:p>
        </w:tc>
        <w:tc>
          <w:tcPr>
            <w:tcW w:w="8128" w:type="dxa"/>
            <w:noWrap/>
            <w:hideMark/>
          </w:tcPr>
          <w:p w14:paraId="3D122E3D"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USET PROGRAMA S300 FORTALECIMIENTO A LA EXCELENCIA EDUCATIVA 2021</w:t>
            </w:r>
          </w:p>
        </w:tc>
        <w:tc>
          <w:tcPr>
            <w:tcW w:w="2599" w:type="dxa"/>
            <w:noWrap/>
            <w:hideMark/>
          </w:tcPr>
          <w:p w14:paraId="7D849CEB"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SANTANDER SERFIN, S.A. DE C.V.</w:t>
            </w:r>
          </w:p>
        </w:tc>
        <w:tc>
          <w:tcPr>
            <w:tcW w:w="1536" w:type="dxa"/>
            <w:noWrap/>
            <w:hideMark/>
          </w:tcPr>
          <w:p w14:paraId="6384DD81"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sz w:val="16"/>
                <w:szCs w:val="16"/>
                <w:lang w:eastAsia="es-MX"/>
              </w:rPr>
            </w:pPr>
            <w:r w:rsidRPr="00BF7160">
              <w:rPr>
                <w:rFonts w:ascii="Arial" w:eastAsia="Times New Roman" w:hAnsi="Arial" w:cs="Arial"/>
                <w:sz w:val="16"/>
                <w:szCs w:val="16"/>
                <w:lang w:eastAsia="es-MX"/>
              </w:rPr>
              <w:t xml:space="preserve">                     644,247 </w:t>
            </w:r>
          </w:p>
        </w:tc>
      </w:tr>
      <w:tr w:rsidR="00F1277D" w:rsidRPr="00BF7160" w14:paraId="7404AB79" w14:textId="77777777" w:rsidTr="00BF7160">
        <w:trPr>
          <w:trHeight w:val="375"/>
        </w:trPr>
        <w:tc>
          <w:tcPr>
            <w:tcW w:w="12262" w:type="dxa"/>
            <w:gridSpan w:val="3"/>
            <w:noWrap/>
            <w:hideMark/>
          </w:tcPr>
          <w:p w14:paraId="2E7D1D73"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TOTAL</w:t>
            </w:r>
          </w:p>
        </w:tc>
        <w:tc>
          <w:tcPr>
            <w:tcW w:w="1536" w:type="dxa"/>
            <w:noWrap/>
            <w:hideMark/>
          </w:tcPr>
          <w:p w14:paraId="10DF9E3F" w14:textId="77777777" w:rsidR="00F1277D" w:rsidRPr="00BF7160" w:rsidRDefault="00F1277D" w:rsidP="00BF7160">
            <w:pPr>
              <w:tabs>
                <w:tab w:val="left" w:pos="8130"/>
              </w:tabs>
              <w:autoSpaceDE w:val="0"/>
              <w:autoSpaceDN w:val="0"/>
              <w:adjustRightInd w:val="0"/>
              <w:spacing w:before="80" w:line="250" w:lineRule="exact"/>
              <w:jc w:val="both"/>
              <w:rPr>
                <w:rFonts w:ascii="Arial" w:eastAsia="Times New Roman" w:hAnsi="Arial" w:cs="Arial"/>
                <w:b/>
                <w:bCs/>
                <w:sz w:val="16"/>
                <w:szCs w:val="16"/>
                <w:lang w:eastAsia="es-MX"/>
              </w:rPr>
            </w:pPr>
            <w:r w:rsidRPr="00BF7160">
              <w:rPr>
                <w:rFonts w:ascii="Arial" w:eastAsia="Times New Roman" w:hAnsi="Arial" w:cs="Arial"/>
                <w:b/>
                <w:bCs/>
                <w:sz w:val="16"/>
                <w:szCs w:val="16"/>
                <w:lang w:eastAsia="es-MX"/>
              </w:rPr>
              <w:t>127,210,553</w:t>
            </w:r>
          </w:p>
        </w:tc>
      </w:tr>
    </w:tbl>
    <w:p w14:paraId="5A27FA49" w14:textId="77777777" w:rsidR="008E434B" w:rsidRPr="00283FA2" w:rsidRDefault="008E434B" w:rsidP="00283FA2">
      <w:pPr>
        <w:tabs>
          <w:tab w:val="left" w:pos="8130"/>
        </w:tabs>
        <w:autoSpaceDE w:val="0"/>
        <w:autoSpaceDN w:val="0"/>
        <w:adjustRightInd w:val="0"/>
        <w:spacing w:before="80" w:after="0" w:line="250" w:lineRule="exact"/>
        <w:jc w:val="both"/>
        <w:rPr>
          <w:rFonts w:ascii="Arial" w:eastAsia="Times New Roman" w:hAnsi="Arial" w:cs="Arial"/>
          <w:sz w:val="18"/>
          <w:szCs w:val="18"/>
          <w:lang w:eastAsia="es-MX"/>
        </w:rPr>
      </w:pPr>
    </w:p>
    <w:p w14:paraId="0863F7C2" w14:textId="7F507B67" w:rsidR="00FE6E25" w:rsidRDefault="00FE6E25" w:rsidP="00283FA2">
      <w:pPr>
        <w:pStyle w:val="ROMANO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Los saldos bancarios de las escuelas normales, así como la de preparatoria abierta son solo informativas ya que ellos manejan su propio recurso.</w:t>
      </w:r>
    </w:p>
    <w:p w14:paraId="0D1719BC" w14:textId="77777777" w:rsidR="007F3003" w:rsidRDefault="007F3003" w:rsidP="00FE6E25">
      <w:pPr>
        <w:pStyle w:val="ROMANOS"/>
        <w:spacing w:after="0" w:line="240" w:lineRule="exact"/>
        <w:ind w:left="0" w:firstLine="0"/>
        <w:rPr>
          <w:rFonts w:ascii="Soberana Sans Light" w:hAnsi="Soberana Sans Light"/>
          <w:b/>
          <w:sz w:val="22"/>
          <w:szCs w:val="22"/>
          <w:lang w:val="es-MX"/>
        </w:rPr>
      </w:pPr>
    </w:p>
    <w:p w14:paraId="24A6F067" w14:textId="77777777" w:rsidR="000E7077" w:rsidRDefault="000E7077" w:rsidP="00FE6E25">
      <w:pPr>
        <w:pStyle w:val="ROMANOS"/>
        <w:spacing w:after="0" w:line="240" w:lineRule="exact"/>
        <w:rPr>
          <w:rFonts w:ascii="Soberana Sans Light" w:hAnsi="Soberana Sans Light"/>
          <w:b/>
          <w:sz w:val="22"/>
          <w:szCs w:val="22"/>
          <w:lang w:val="es-MX"/>
        </w:rPr>
      </w:pPr>
    </w:p>
    <w:p w14:paraId="38F4FE82" w14:textId="77777777" w:rsidR="000E7077" w:rsidRDefault="000E7077" w:rsidP="00FE6E25">
      <w:pPr>
        <w:pStyle w:val="ROMANOS"/>
        <w:spacing w:after="0" w:line="240" w:lineRule="exact"/>
        <w:rPr>
          <w:rFonts w:ascii="Soberana Sans Light" w:hAnsi="Soberana Sans Light"/>
          <w:b/>
          <w:sz w:val="22"/>
          <w:szCs w:val="22"/>
          <w:lang w:val="es-MX"/>
        </w:rPr>
      </w:pPr>
    </w:p>
    <w:p w14:paraId="4F477D45" w14:textId="33615B36"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Derechos a recibir Efectivo y Equivalentes y Bienes o Servicios a Recibir</w:t>
      </w:r>
    </w:p>
    <w:p w14:paraId="049D9F14" w14:textId="77777777" w:rsidR="00FE6E25" w:rsidRDefault="00FE6E25" w:rsidP="00FE6E25">
      <w:pPr>
        <w:pStyle w:val="ROMANOS"/>
        <w:spacing w:after="0" w:line="240" w:lineRule="exact"/>
        <w:rPr>
          <w:rFonts w:ascii="Soberana Sans Light" w:hAnsi="Soberana Sans Light"/>
          <w:b/>
          <w:sz w:val="22"/>
          <w:szCs w:val="22"/>
          <w:lang w:val="es-MX"/>
        </w:rPr>
      </w:pPr>
    </w:p>
    <w:p w14:paraId="2DEC8208" w14:textId="4A4B96F9"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importe de esta cuenta se encuentra integrado por un saldo de $</w:t>
      </w:r>
      <w:r w:rsidR="001330F4">
        <w:rPr>
          <w:rFonts w:ascii="Arial" w:eastAsia="Times New Roman" w:hAnsi="Arial" w:cs="Arial"/>
          <w:sz w:val="18"/>
          <w:szCs w:val="18"/>
          <w:lang w:eastAsia="es-MX"/>
        </w:rPr>
        <w:t xml:space="preserve"> </w:t>
      </w:r>
      <w:r w:rsidR="007F3003" w:rsidRPr="007F3003">
        <w:rPr>
          <w:rFonts w:ascii="Arial" w:eastAsia="Times New Roman" w:hAnsi="Arial" w:cs="Arial"/>
          <w:sz w:val="18"/>
          <w:szCs w:val="18"/>
          <w:lang w:eastAsia="es-MX"/>
        </w:rPr>
        <w:t>337,450</w:t>
      </w:r>
      <w:r w:rsidR="009B1813">
        <w:rPr>
          <w:rFonts w:ascii="Arial" w:eastAsia="Times New Roman" w:hAnsi="Arial" w:cs="Arial"/>
          <w:sz w:val="18"/>
          <w:szCs w:val="18"/>
          <w:lang w:eastAsia="es-MX"/>
        </w:rPr>
        <w:t xml:space="preserve"> </w:t>
      </w:r>
      <w:r>
        <w:rPr>
          <w:rFonts w:ascii="Arial" w:eastAsia="Times New Roman" w:hAnsi="Arial" w:cs="Arial"/>
          <w:sz w:val="18"/>
          <w:szCs w:val="18"/>
          <w:lang w:eastAsia="es-MX"/>
        </w:rPr>
        <w:t>por concepto de diversos gastos a comprobar con motivo de las operaciones propias de cada una de las Direcciones que integran la Unidad de Servicios Educativos del Estado de Tlaxcala.</w:t>
      </w:r>
    </w:p>
    <w:p w14:paraId="6545367C" w14:textId="77777777" w:rsidR="00FE6E25" w:rsidRDefault="00FE6E25" w:rsidP="00FE6E25">
      <w:pPr>
        <w:pStyle w:val="ROMANOS"/>
        <w:spacing w:after="0" w:line="240" w:lineRule="exact"/>
        <w:rPr>
          <w:b/>
          <w:sz w:val="16"/>
          <w:szCs w:val="16"/>
          <w:lang w:val="es-MX"/>
        </w:rPr>
      </w:pPr>
    </w:p>
    <w:p w14:paraId="2B481B20" w14:textId="6E061DEC" w:rsidR="00FE6E25" w:rsidRDefault="00FE6E25" w:rsidP="00FE6E25">
      <w:pPr>
        <w:pStyle w:val="ROMANOS"/>
        <w:spacing w:after="0" w:line="240" w:lineRule="exact"/>
        <w:rPr>
          <w:b/>
          <w:sz w:val="16"/>
          <w:szCs w:val="16"/>
          <w:lang w:val="es-MX"/>
        </w:rPr>
      </w:pPr>
    </w:p>
    <w:p w14:paraId="7BB6DC38" w14:textId="77777777" w:rsidR="000171ED" w:rsidRDefault="000171ED" w:rsidP="00FE6E25">
      <w:pPr>
        <w:pStyle w:val="ROMANOS"/>
        <w:spacing w:after="0" w:line="240" w:lineRule="exact"/>
        <w:rPr>
          <w:b/>
          <w:sz w:val="16"/>
          <w:szCs w:val="16"/>
          <w:lang w:val="es-MX"/>
        </w:rPr>
      </w:pPr>
    </w:p>
    <w:tbl>
      <w:tblPr>
        <w:tblStyle w:val="Tablaconcuadrcula"/>
        <w:tblW w:w="13799" w:type="dxa"/>
        <w:tblLook w:val="04A0" w:firstRow="1" w:lastRow="0" w:firstColumn="1" w:lastColumn="0" w:noHBand="0" w:noVBand="1"/>
      </w:tblPr>
      <w:tblGrid>
        <w:gridCol w:w="6141"/>
        <w:gridCol w:w="4126"/>
        <w:gridCol w:w="1510"/>
        <w:gridCol w:w="2022"/>
      </w:tblGrid>
      <w:tr w:rsidR="000171ED" w:rsidRPr="000171ED" w14:paraId="5DC3B42F" w14:textId="77777777" w:rsidTr="000171ED">
        <w:trPr>
          <w:trHeight w:val="509"/>
        </w:trPr>
        <w:tc>
          <w:tcPr>
            <w:tcW w:w="11777" w:type="dxa"/>
            <w:gridSpan w:val="3"/>
            <w:vMerge w:val="restart"/>
            <w:noWrap/>
            <w:hideMark/>
          </w:tcPr>
          <w:p w14:paraId="39AF3631" w14:textId="77777777" w:rsidR="000171ED" w:rsidRPr="000171ED" w:rsidRDefault="000171ED" w:rsidP="000171ED">
            <w:pPr>
              <w:pStyle w:val="ROMANOS"/>
              <w:spacing w:after="0" w:line="240" w:lineRule="exact"/>
              <w:rPr>
                <w:sz w:val="16"/>
                <w:szCs w:val="16"/>
              </w:rPr>
            </w:pPr>
            <w:r w:rsidRPr="000171ED">
              <w:rPr>
                <w:sz w:val="16"/>
                <w:szCs w:val="16"/>
              </w:rPr>
              <w:t>DESCRIPCION</w:t>
            </w:r>
          </w:p>
        </w:tc>
        <w:tc>
          <w:tcPr>
            <w:tcW w:w="2022" w:type="dxa"/>
            <w:vMerge w:val="restart"/>
            <w:noWrap/>
            <w:hideMark/>
          </w:tcPr>
          <w:p w14:paraId="11BEBF75" w14:textId="77777777" w:rsidR="000171ED" w:rsidRPr="000171ED" w:rsidRDefault="000171ED" w:rsidP="000171ED">
            <w:pPr>
              <w:pStyle w:val="ROMANOS"/>
              <w:spacing w:after="0" w:line="240" w:lineRule="exact"/>
              <w:rPr>
                <w:sz w:val="16"/>
                <w:szCs w:val="16"/>
              </w:rPr>
            </w:pPr>
            <w:r w:rsidRPr="000171ED">
              <w:rPr>
                <w:sz w:val="16"/>
                <w:szCs w:val="16"/>
              </w:rPr>
              <w:t>IMPORTE</w:t>
            </w:r>
          </w:p>
        </w:tc>
      </w:tr>
      <w:tr w:rsidR="000171ED" w:rsidRPr="000171ED" w14:paraId="1AAE2C0B" w14:textId="77777777" w:rsidTr="000171ED">
        <w:trPr>
          <w:trHeight w:val="509"/>
        </w:trPr>
        <w:tc>
          <w:tcPr>
            <w:tcW w:w="11777" w:type="dxa"/>
            <w:gridSpan w:val="3"/>
            <w:vMerge/>
            <w:hideMark/>
          </w:tcPr>
          <w:p w14:paraId="37E45042" w14:textId="77777777" w:rsidR="000171ED" w:rsidRPr="000171ED" w:rsidRDefault="000171ED" w:rsidP="000171ED">
            <w:pPr>
              <w:pStyle w:val="ROMANOS"/>
              <w:spacing w:after="0" w:line="240" w:lineRule="exact"/>
              <w:rPr>
                <w:sz w:val="16"/>
                <w:szCs w:val="16"/>
              </w:rPr>
            </w:pPr>
          </w:p>
        </w:tc>
        <w:tc>
          <w:tcPr>
            <w:tcW w:w="2022" w:type="dxa"/>
            <w:vMerge/>
            <w:hideMark/>
          </w:tcPr>
          <w:p w14:paraId="4CE7BE01" w14:textId="77777777" w:rsidR="000171ED" w:rsidRPr="000171ED" w:rsidRDefault="000171ED" w:rsidP="000171ED">
            <w:pPr>
              <w:pStyle w:val="ROMANOS"/>
              <w:spacing w:after="0" w:line="240" w:lineRule="exact"/>
              <w:rPr>
                <w:sz w:val="16"/>
                <w:szCs w:val="16"/>
              </w:rPr>
            </w:pPr>
          </w:p>
        </w:tc>
      </w:tr>
      <w:tr w:rsidR="000171ED" w:rsidRPr="000171ED" w14:paraId="13C3318C" w14:textId="77777777" w:rsidTr="000171ED">
        <w:trPr>
          <w:trHeight w:val="509"/>
        </w:trPr>
        <w:tc>
          <w:tcPr>
            <w:tcW w:w="11777" w:type="dxa"/>
            <w:gridSpan w:val="3"/>
            <w:vMerge/>
            <w:hideMark/>
          </w:tcPr>
          <w:p w14:paraId="26DC6E0D" w14:textId="77777777" w:rsidR="000171ED" w:rsidRPr="000171ED" w:rsidRDefault="000171ED" w:rsidP="000171ED">
            <w:pPr>
              <w:pStyle w:val="ROMANOS"/>
              <w:spacing w:after="0" w:line="240" w:lineRule="exact"/>
              <w:rPr>
                <w:sz w:val="16"/>
                <w:szCs w:val="16"/>
              </w:rPr>
            </w:pPr>
          </w:p>
        </w:tc>
        <w:tc>
          <w:tcPr>
            <w:tcW w:w="2022" w:type="dxa"/>
            <w:vMerge/>
            <w:hideMark/>
          </w:tcPr>
          <w:p w14:paraId="7176AA35" w14:textId="77777777" w:rsidR="000171ED" w:rsidRPr="000171ED" w:rsidRDefault="000171ED" w:rsidP="000171ED">
            <w:pPr>
              <w:pStyle w:val="ROMANOS"/>
              <w:spacing w:after="0" w:line="240" w:lineRule="exact"/>
              <w:rPr>
                <w:sz w:val="16"/>
                <w:szCs w:val="16"/>
              </w:rPr>
            </w:pPr>
          </w:p>
        </w:tc>
      </w:tr>
      <w:tr w:rsidR="000171ED" w:rsidRPr="000171ED" w14:paraId="6785A77E" w14:textId="77777777" w:rsidTr="000171ED">
        <w:trPr>
          <w:trHeight w:val="375"/>
        </w:trPr>
        <w:tc>
          <w:tcPr>
            <w:tcW w:w="6141" w:type="dxa"/>
            <w:noWrap/>
            <w:hideMark/>
          </w:tcPr>
          <w:p w14:paraId="42509676" w14:textId="77777777" w:rsidR="000171ED" w:rsidRPr="000171ED" w:rsidRDefault="000171ED" w:rsidP="000171ED">
            <w:pPr>
              <w:pStyle w:val="ROMANOS"/>
              <w:spacing w:after="0" w:line="240" w:lineRule="exact"/>
              <w:rPr>
                <w:sz w:val="16"/>
                <w:szCs w:val="16"/>
              </w:rPr>
            </w:pPr>
            <w:r w:rsidRPr="000171ED">
              <w:rPr>
                <w:sz w:val="16"/>
                <w:szCs w:val="16"/>
              </w:rPr>
              <w:t>NOMBRE</w:t>
            </w:r>
          </w:p>
        </w:tc>
        <w:tc>
          <w:tcPr>
            <w:tcW w:w="4126" w:type="dxa"/>
            <w:noWrap/>
            <w:hideMark/>
          </w:tcPr>
          <w:p w14:paraId="28A8F51A" w14:textId="77777777" w:rsidR="000171ED" w:rsidRPr="000171ED" w:rsidRDefault="000171ED" w:rsidP="000171ED">
            <w:pPr>
              <w:pStyle w:val="ROMANOS"/>
              <w:spacing w:after="0" w:line="240" w:lineRule="exact"/>
              <w:rPr>
                <w:sz w:val="16"/>
                <w:szCs w:val="16"/>
              </w:rPr>
            </w:pPr>
          </w:p>
        </w:tc>
        <w:tc>
          <w:tcPr>
            <w:tcW w:w="1510" w:type="dxa"/>
            <w:noWrap/>
            <w:hideMark/>
          </w:tcPr>
          <w:p w14:paraId="74CF9DD0" w14:textId="77777777" w:rsidR="000171ED" w:rsidRPr="000171ED" w:rsidRDefault="000171ED" w:rsidP="000171ED">
            <w:pPr>
              <w:pStyle w:val="ROMANOS"/>
              <w:spacing w:after="0" w:line="240" w:lineRule="exact"/>
              <w:rPr>
                <w:sz w:val="16"/>
                <w:szCs w:val="16"/>
              </w:rPr>
            </w:pPr>
            <w:r w:rsidRPr="000171ED">
              <w:rPr>
                <w:sz w:val="16"/>
                <w:szCs w:val="16"/>
              </w:rPr>
              <w:t>EJERCICIO</w:t>
            </w:r>
          </w:p>
        </w:tc>
        <w:tc>
          <w:tcPr>
            <w:tcW w:w="2022" w:type="dxa"/>
            <w:noWrap/>
            <w:hideMark/>
          </w:tcPr>
          <w:p w14:paraId="5BE63DAE" w14:textId="77777777" w:rsidR="000171ED" w:rsidRPr="000171ED" w:rsidRDefault="000171ED" w:rsidP="000171ED">
            <w:pPr>
              <w:pStyle w:val="ROMANOS"/>
              <w:spacing w:after="0" w:line="240" w:lineRule="exact"/>
              <w:rPr>
                <w:sz w:val="16"/>
                <w:szCs w:val="16"/>
              </w:rPr>
            </w:pPr>
          </w:p>
        </w:tc>
      </w:tr>
      <w:tr w:rsidR="000171ED" w:rsidRPr="000171ED" w14:paraId="116D4C6C" w14:textId="77777777" w:rsidTr="000171ED">
        <w:trPr>
          <w:trHeight w:val="390"/>
        </w:trPr>
        <w:tc>
          <w:tcPr>
            <w:tcW w:w="6141" w:type="dxa"/>
            <w:hideMark/>
          </w:tcPr>
          <w:p w14:paraId="326E80EF" w14:textId="77777777" w:rsidR="000171ED" w:rsidRPr="000171ED" w:rsidRDefault="000171ED" w:rsidP="000171ED">
            <w:pPr>
              <w:pStyle w:val="ROMANOS"/>
              <w:spacing w:after="0" w:line="240" w:lineRule="exact"/>
              <w:rPr>
                <w:sz w:val="16"/>
                <w:szCs w:val="16"/>
              </w:rPr>
            </w:pPr>
            <w:r w:rsidRPr="000171ED">
              <w:rPr>
                <w:sz w:val="16"/>
                <w:szCs w:val="16"/>
              </w:rPr>
              <w:t>ESTATALES INGRESOS PROPIOS</w:t>
            </w:r>
          </w:p>
        </w:tc>
        <w:tc>
          <w:tcPr>
            <w:tcW w:w="4126" w:type="dxa"/>
            <w:noWrap/>
            <w:hideMark/>
          </w:tcPr>
          <w:p w14:paraId="5455286A" w14:textId="77777777" w:rsidR="000171ED" w:rsidRPr="000171ED" w:rsidRDefault="000171ED" w:rsidP="000171ED">
            <w:pPr>
              <w:pStyle w:val="ROMANOS"/>
              <w:spacing w:after="0" w:line="240" w:lineRule="exact"/>
              <w:rPr>
                <w:sz w:val="16"/>
                <w:szCs w:val="16"/>
              </w:rPr>
            </w:pPr>
          </w:p>
        </w:tc>
        <w:tc>
          <w:tcPr>
            <w:tcW w:w="1510" w:type="dxa"/>
            <w:noWrap/>
            <w:hideMark/>
          </w:tcPr>
          <w:p w14:paraId="61FC514F" w14:textId="77777777" w:rsidR="000171ED" w:rsidRPr="000171ED" w:rsidRDefault="000171ED" w:rsidP="000171ED">
            <w:pPr>
              <w:pStyle w:val="ROMANOS"/>
              <w:spacing w:after="0" w:line="240" w:lineRule="exact"/>
              <w:rPr>
                <w:sz w:val="16"/>
                <w:szCs w:val="16"/>
              </w:rPr>
            </w:pPr>
          </w:p>
        </w:tc>
        <w:tc>
          <w:tcPr>
            <w:tcW w:w="2022" w:type="dxa"/>
            <w:noWrap/>
            <w:hideMark/>
          </w:tcPr>
          <w:p w14:paraId="27C825A2" w14:textId="77777777" w:rsidR="000171ED" w:rsidRPr="000171ED" w:rsidRDefault="000171ED" w:rsidP="000171ED">
            <w:pPr>
              <w:pStyle w:val="ROMANOS"/>
              <w:spacing w:after="0" w:line="240" w:lineRule="exact"/>
              <w:rPr>
                <w:sz w:val="16"/>
                <w:szCs w:val="16"/>
              </w:rPr>
            </w:pPr>
          </w:p>
        </w:tc>
      </w:tr>
      <w:tr w:rsidR="000171ED" w:rsidRPr="000171ED" w14:paraId="0DFCBA62" w14:textId="77777777" w:rsidTr="000171ED">
        <w:trPr>
          <w:trHeight w:val="390"/>
        </w:trPr>
        <w:tc>
          <w:tcPr>
            <w:tcW w:w="6141" w:type="dxa"/>
            <w:hideMark/>
          </w:tcPr>
          <w:p w14:paraId="29197532" w14:textId="77777777" w:rsidR="000171ED" w:rsidRPr="000171ED" w:rsidRDefault="000171ED" w:rsidP="000171ED">
            <w:pPr>
              <w:pStyle w:val="ROMANOS"/>
              <w:spacing w:after="0" w:line="240" w:lineRule="exact"/>
              <w:rPr>
                <w:sz w:val="16"/>
                <w:szCs w:val="16"/>
              </w:rPr>
            </w:pPr>
            <w:proofErr w:type="gramStart"/>
            <w:r w:rsidRPr="000171ED">
              <w:rPr>
                <w:sz w:val="16"/>
                <w:szCs w:val="16"/>
              </w:rPr>
              <w:t>IP  HERMINIO</w:t>
            </w:r>
            <w:proofErr w:type="gramEnd"/>
            <w:r w:rsidRPr="000171ED">
              <w:rPr>
                <w:sz w:val="16"/>
                <w:szCs w:val="16"/>
              </w:rPr>
              <w:t xml:space="preserve"> CORONEL ESTRADA</w:t>
            </w:r>
          </w:p>
        </w:tc>
        <w:tc>
          <w:tcPr>
            <w:tcW w:w="4126" w:type="dxa"/>
            <w:hideMark/>
          </w:tcPr>
          <w:p w14:paraId="50B1CE36" w14:textId="77777777" w:rsidR="000171ED" w:rsidRPr="000171ED" w:rsidRDefault="000171ED" w:rsidP="000171ED">
            <w:pPr>
              <w:pStyle w:val="ROMANOS"/>
              <w:spacing w:after="0" w:line="240" w:lineRule="exact"/>
              <w:rPr>
                <w:sz w:val="16"/>
                <w:szCs w:val="16"/>
              </w:rPr>
            </w:pPr>
          </w:p>
        </w:tc>
        <w:tc>
          <w:tcPr>
            <w:tcW w:w="1510" w:type="dxa"/>
            <w:hideMark/>
          </w:tcPr>
          <w:p w14:paraId="5040DFA8" w14:textId="77777777" w:rsidR="000171ED" w:rsidRPr="000171ED" w:rsidRDefault="000171ED" w:rsidP="000171ED">
            <w:pPr>
              <w:pStyle w:val="ROMANOS"/>
              <w:spacing w:after="0" w:line="240" w:lineRule="exact"/>
              <w:rPr>
                <w:sz w:val="16"/>
                <w:szCs w:val="16"/>
              </w:rPr>
            </w:pPr>
            <w:r w:rsidRPr="000171ED">
              <w:rPr>
                <w:sz w:val="16"/>
                <w:szCs w:val="16"/>
              </w:rPr>
              <w:t>2017</w:t>
            </w:r>
          </w:p>
        </w:tc>
        <w:tc>
          <w:tcPr>
            <w:tcW w:w="2022" w:type="dxa"/>
            <w:hideMark/>
          </w:tcPr>
          <w:p w14:paraId="63D11B67" w14:textId="77777777" w:rsidR="000171ED" w:rsidRPr="000171ED" w:rsidRDefault="000171ED" w:rsidP="000171ED">
            <w:pPr>
              <w:pStyle w:val="ROMANOS"/>
              <w:spacing w:after="0" w:line="240" w:lineRule="exact"/>
              <w:rPr>
                <w:sz w:val="16"/>
                <w:szCs w:val="16"/>
              </w:rPr>
            </w:pPr>
            <w:r w:rsidRPr="000171ED">
              <w:rPr>
                <w:sz w:val="16"/>
                <w:szCs w:val="16"/>
              </w:rPr>
              <w:t>$30,000.00</w:t>
            </w:r>
          </w:p>
        </w:tc>
      </w:tr>
      <w:tr w:rsidR="000171ED" w:rsidRPr="000171ED" w14:paraId="49472E5D" w14:textId="77777777" w:rsidTr="000171ED">
        <w:trPr>
          <w:trHeight w:val="390"/>
        </w:trPr>
        <w:tc>
          <w:tcPr>
            <w:tcW w:w="6141" w:type="dxa"/>
            <w:hideMark/>
          </w:tcPr>
          <w:p w14:paraId="3386F467" w14:textId="77777777" w:rsidR="000171ED" w:rsidRPr="000171ED" w:rsidRDefault="000171ED" w:rsidP="000171ED">
            <w:pPr>
              <w:pStyle w:val="ROMANOS"/>
              <w:spacing w:after="0" w:line="240" w:lineRule="exact"/>
              <w:rPr>
                <w:sz w:val="16"/>
                <w:szCs w:val="16"/>
              </w:rPr>
            </w:pPr>
            <w:r w:rsidRPr="000171ED">
              <w:rPr>
                <w:sz w:val="16"/>
                <w:szCs w:val="16"/>
              </w:rPr>
              <w:t>IR JORGE ANTONIO VAZQUEZ MEJIA</w:t>
            </w:r>
          </w:p>
        </w:tc>
        <w:tc>
          <w:tcPr>
            <w:tcW w:w="4126" w:type="dxa"/>
            <w:hideMark/>
          </w:tcPr>
          <w:p w14:paraId="5B5AF31A" w14:textId="77777777" w:rsidR="000171ED" w:rsidRPr="000171ED" w:rsidRDefault="000171ED" w:rsidP="000171ED">
            <w:pPr>
              <w:pStyle w:val="ROMANOS"/>
              <w:spacing w:after="0" w:line="240" w:lineRule="exact"/>
              <w:rPr>
                <w:sz w:val="16"/>
                <w:szCs w:val="16"/>
              </w:rPr>
            </w:pPr>
          </w:p>
        </w:tc>
        <w:tc>
          <w:tcPr>
            <w:tcW w:w="1510" w:type="dxa"/>
            <w:hideMark/>
          </w:tcPr>
          <w:p w14:paraId="4B2D0490" w14:textId="77777777" w:rsidR="000171ED" w:rsidRPr="000171ED" w:rsidRDefault="000171ED" w:rsidP="000171ED">
            <w:pPr>
              <w:pStyle w:val="ROMANOS"/>
              <w:spacing w:after="0" w:line="240" w:lineRule="exact"/>
              <w:rPr>
                <w:sz w:val="16"/>
                <w:szCs w:val="16"/>
              </w:rPr>
            </w:pPr>
            <w:r w:rsidRPr="000171ED">
              <w:rPr>
                <w:sz w:val="16"/>
                <w:szCs w:val="16"/>
              </w:rPr>
              <w:t>2021</w:t>
            </w:r>
          </w:p>
        </w:tc>
        <w:tc>
          <w:tcPr>
            <w:tcW w:w="2022" w:type="dxa"/>
            <w:hideMark/>
          </w:tcPr>
          <w:p w14:paraId="1914D32B" w14:textId="77777777" w:rsidR="000171ED" w:rsidRPr="000171ED" w:rsidRDefault="000171ED" w:rsidP="000171ED">
            <w:pPr>
              <w:pStyle w:val="ROMANOS"/>
              <w:spacing w:after="0" w:line="240" w:lineRule="exact"/>
              <w:rPr>
                <w:sz w:val="16"/>
                <w:szCs w:val="16"/>
              </w:rPr>
            </w:pPr>
            <w:r w:rsidRPr="000171ED">
              <w:rPr>
                <w:sz w:val="16"/>
                <w:szCs w:val="16"/>
              </w:rPr>
              <w:t>$4,196.69</w:t>
            </w:r>
          </w:p>
        </w:tc>
      </w:tr>
      <w:tr w:rsidR="000171ED" w:rsidRPr="000171ED" w14:paraId="22FC3F43" w14:textId="77777777" w:rsidTr="000171ED">
        <w:trPr>
          <w:trHeight w:val="390"/>
        </w:trPr>
        <w:tc>
          <w:tcPr>
            <w:tcW w:w="6141" w:type="dxa"/>
            <w:hideMark/>
          </w:tcPr>
          <w:p w14:paraId="4ACA75CF" w14:textId="77777777" w:rsidR="000171ED" w:rsidRPr="000171ED" w:rsidRDefault="000171ED" w:rsidP="000171ED">
            <w:pPr>
              <w:pStyle w:val="ROMANOS"/>
              <w:spacing w:after="0" w:line="240" w:lineRule="exact"/>
              <w:rPr>
                <w:sz w:val="16"/>
                <w:szCs w:val="16"/>
              </w:rPr>
            </w:pPr>
            <w:r w:rsidRPr="000171ED">
              <w:rPr>
                <w:sz w:val="16"/>
                <w:szCs w:val="16"/>
              </w:rPr>
              <w:t>IP MARCO ANTONIO VAZQUEZ MORALES</w:t>
            </w:r>
          </w:p>
        </w:tc>
        <w:tc>
          <w:tcPr>
            <w:tcW w:w="4126" w:type="dxa"/>
            <w:hideMark/>
          </w:tcPr>
          <w:p w14:paraId="54165FBD" w14:textId="77777777" w:rsidR="000171ED" w:rsidRPr="000171ED" w:rsidRDefault="000171ED" w:rsidP="000171ED">
            <w:pPr>
              <w:pStyle w:val="ROMANOS"/>
              <w:spacing w:after="0" w:line="240" w:lineRule="exact"/>
              <w:rPr>
                <w:sz w:val="16"/>
                <w:szCs w:val="16"/>
              </w:rPr>
            </w:pPr>
          </w:p>
        </w:tc>
        <w:tc>
          <w:tcPr>
            <w:tcW w:w="1510" w:type="dxa"/>
            <w:hideMark/>
          </w:tcPr>
          <w:p w14:paraId="7963B1D2" w14:textId="77777777" w:rsidR="000171ED" w:rsidRPr="000171ED" w:rsidRDefault="000171ED" w:rsidP="000171ED">
            <w:pPr>
              <w:pStyle w:val="ROMANOS"/>
              <w:spacing w:after="0" w:line="240" w:lineRule="exact"/>
              <w:rPr>
                <w:sz w:val="16"/>
                <w:szCs w:val="16"/>
              </w:rPr>
            </w:pPr>
            <w:r w:rsidRPr="000171ED">
              <w:rPr>
                <w:sz w:val="16"/>
                <w:szCs w:val="16"/>
              </w:rPr>
              <w:t>2021</w:t>
            </w:r>
          </w:p>
        </w:tc>
        <w:tc>
          <w:tcPr>
            <w:tcW w:w="2022" w:type="dxa"/>
            <w:hideMark/>
          </w:tcPr>
          <w:p w14:paraId="00A9AF2B" w14:textId="77777777" w:rsidR="000171ED" w:rsidRPr="000171ED" w:rsidRDefault="000171ED" w:rsidP="000171ED">
            <w:pPr>
              <w:pStyle w:val="ROMANOS"/>
              <w:spacing w:after="0" w:line="240" w:lineRule="exact"/>
              <w:rPr>
                <w:sz w:val="16"/>
                <w:szCs w:val="16"/>
              </w:rPr>
            </w:pPr>
            <w:r w:rsidRPr="000171ED">
              <w:rPr>
                <w:sz w:val="16"/>
                <w:szCs w:val="16"/>
              </w:rPr>
              <w:t>$30,694.52</w:t>
            </w:r>
          </w:p>
        </w:tc>
      </w:tr>
      <w:tr w:rsidR="000171ED" w:rsidRPr="000171ED" w14:paraId="18D76BE0" w14:textId="77777777" w:rsidTr="000171ED">
        <w:trPr>
          <w:trHeight w:val="390"/>
        </w:trPr>
        <w:tc>
          <w:tcPr>
            <w:tcW w:w="6141" w:type="dxa"/>
            <w:hideMark/>
          </w:tcPr>
          <w:p w14:paraId="4213A007" w14:textId="77777777" w:rsidR="000171ED" w:rsidRPr="000171ED" w:rsidRDefault="000171ED" w:rsidP="000171ED">
            <w:pPr>
              <w:pStyle w:val="ROMANOS"/>
              <w:spacing w:after="0" w:line="240" w:lineRule="exact"/>
              <w:rPr>
                <w:sz w:val="16"/>
                <w:szCs w:val="16"/>
              </w:rPr>
            </w:pPr>
            <w:r w:rsidRPr="000171ED">
              <w:rPr>
                <w:sz w:val="16"/>
                <w:szCs w:val="16"/>
              </w:rPr>
              <w:t>IP JOSE CARLOS MUÑOZ GONZALEZ</w:t>
            </w:r>
          </w:p>
        </w:tc>
        <w:tc>
          <w:tcPr>
            <w:tcW w:w="4126" w:type="dxa"/>
            <w:hideMark/>
          </w:tcPr>
          <w:p w14:paraId="05EF14F6" w14:textId="77777777" w:rsidR="000171ED" w:rsidRPr="000171ED" w:rsidRDefault="000171ED" w:rsidP="000171ED">
            <w:pPr>
              <w:pStyle w:val="ROMANOS"/>
              <w:spacing w:after="0" w:line="240" w:lineRule="exact"/>
              <w:rPr>
                <w:sz w:val="16"/>
                <w:szCs w:val="16"/>
              </w:rPr>
            </w:pPr>
          </w:p>
        </w:tc>
        <w:tc>
          <w:tcPr>
            <w:tcW w:w="1510" w:type="dxa"/>
            <w:hideMark/>
          </w:tcPr>
          <w:p w14:paraId="4003C615" w14:textId="77777777" w:rsidR="000171ED" w:rsidRPr="000171ED" w:rsidRDefault="000171ED" w:rsidP="000171ED">
            <w:pPr>
              <w:pStyle w:val="ROMANOS"/>
              <w:spacing w:after="0" w:line="240" w:lineRule="exact"/>
              <w:rPr>
                <w:sz w:val="16"/>
                <w:szCs w:val="16"/>
              </w:rPr>
            </w:pPr>
            <w:r w:rsidRPr="000171ED">
              <w:rPr>
                <w:sz w:val="16"/>
                <w:szCs w:val="16"/>
              </w:rPr>
              <w:t>2021</w:t>
            </w:r>
          </w:p>
        </w:tc>
        <w:tc>
          <w:tcPr>
            <w:tcW w:w="2022" w:type="dxa"/>
            <w:hideMark/>
          </w:tcPr>
          <w:p w14:paraId="6BD2ED9E" w14:textId="77777777" w:rsidR="000171ED" w:rsidRPr="000171ED" w:rsidRDefault="000171ED" w:rsidP="000171ED">
            <w:pPr>
              <w:pStyle w:val="ROMANOS"/>
              <w:spacing w:after="0" w:line="240" w:lineRule="exact"/>
              <w:rPr>
                <w:sz w:val="16"/>
                <w:szCs w:val="16"/>
              </w:rPr>
            </w:pPr>
            <w:r w:rsidRPr="000171ED">
              <w:rPr>
                <w:sz w:val="16"/>
                <w:szCs w:val="16"/>
              </w:rPr>
              <w:t>$187,558.31</w:t>
            </w:r>
          </w:p>
        </w:tc>
      </w:tr>
      <w:tr w:rsidR="000171ED" w:rsidRPr="000171ED" w14:paraId="7D81287C" w14:textId="77777777" w:rsidTr="000171ED">
        <w:trPr>
          <w:trHeight w:val="390"/>
        </w:trPr>
        <w:tc>
          <w:tcPr>
            <w:tcW w:w="6141" w:type="dxa"/>
            <w:hideMark/>
          </w:tcPr>
          <w:p w14:paraId="1B523F5A" w14:textId="77777777" w:rsidR="000171ED" w:rsidRPr="000171ED" w:rsidRDefault="000171ED" w:rsidP="000171ED">
            <w:pPr>
              <w:pStyle w:val="ROMANOS"/>
              <w:spacing w:after="0" w:line="240" w:lineRule="exact"/>
              <w:rPr>
                <w:sz w:val="16"/>
                <w:szCs w:val="16"/>
              </w:rPr>
            </w:pPr>
          </w:p>
        </w:tc>
        <w:tc>
          <w:tcPr>
            <w:tcW w:w="4126" w:type="dxa"/>
            <w:hideMark/>
          </w:tcPr>
          <w:p w14:paraId="3D552468" w14:textId="77777777" w:rsidR="000171ED" w:rsidRPr="000171ED" w:rsidRDefault="000171ED" w:rsidP="000171ED">
            <w:pPr>
              <w:pStyle w:val="ROMANOS"/>
              <w:spacing w:after="0" w:line="240" w:lineRule="exact"/>
              <w:rPr>
                <w:sz w:val="16"/>
                <w:szCs w:val="16"/>
              </w:rPr>
            </w:pPr>
          </w:p>
        </w:tc>
        <w:tc>
          <w:tcPr>
            <w:tcW w:w="1510" w:type="dxa"/>
            <w:hideMark/>
          </w:tcPr>
          <w:p w14:paraId="066272EA" w14:textId="77777777" w:rsidR="000171ED" w:rsidRPr="000171ED" w:rsidRDefault="000171ED" w:rsidP="000171ED">
            <w:pPr>
              <w:pStyle w:val="ROMANOS"/>
              <w:spacing w:after="0" w:line="240" w:lineRule="exact"/>
              <w:rPr>
                <w:sz w:val="16"/>
                <w:szCs w:val="16"/>
              </w:rPr>
            </w:pPr>
          </w:p>
        </w:tc>
        <w:tc>
          <w:tcPr>
            <w:tcW w:w="2022" w:type="dxa"/>
            <w:hideMark/>
          </w:tcPr>
          <w:p w14:paraId="09DF3947" w14:textId="77777777" w:rsidR="000171ED" w:rsidRPr="000171ED" w:rsidRDefault="000171ED" w:rsidP="000171ED">
            <w:pPr>
              <w:pStyle w:val="ROMANOS"/>
              <w:spacing w:after="0" w:line="240" w:lineRule="exact"/>
              <w:rPr>
                <w:sz w:val="16"/>
                <w:szCs w:val="16"/>
              </w:rPr>
            </w:pPr>
          </w:p>
        </w:tc>
      </w:tr>
      <w:tr w:rsidR="000171ED" w:rsidRPr="000171ED" w14:paraId="53FCE34C" w14:textId="77777777" w:rsidTr="000171ED">
        <w:trPr>
          <w:trHeight w:val="390"/>
        </w:trPr>
        <w:tc>
          <w:tcPr>
            <w:tcW w:w="6141" w:type="dxa"/>
            <w:hideMark/>
          </w:tcPr>
          <w:p w14:paraId="5EFB2138" w14:textId="77777777" w:rsidR="000171ED" w:rsidRPr="000171ED" w:rsidRDefault="000171ED" w:rsidP="000171ED">
            <w:pPr>
              <w:pStyle w:val="ROMANOS"/>
              <w:spacing w:after="0" w:line="240" w:lineRule="exact"/>
              <w:rPr>
                <w:sz w:val="16"/>
                <w:szCs w:val="16"/>
              </w:rPr>
            </w:pPr>
            <w:r w:rsidRPr="000171ED">
              <w:rPr>
                <w:sz w:val="16"/>
                <w:szCs w:val="16"/>
              </w:rPr>
              <w:t>DEUDORES DIVERSOS CONVENIOS FEDERALES</w:t>
            </w:r>
          </w:p>
        </w:tc>
        <w:tc>
          <w:tcPr>
            <w:tcW w:w="4126" w:type="dxa"/>
            <w:hideMark/>
          </w:tcPr>
          <w:p w14:paraId="63364B11" w14:textId="77777777" w:rsidR="000171ED" w:rsidRPr="000171ED" w:rsidRDefault="000171ED" w:rsidP="000171ED">
            <w:pPr>
              <w:pStyle w:val="ROMANOS"/>
              <w:spacing w:after="0" w:line="240" w:lineRule="exact"/>
              <w:rPr>
                <w:sz w:val="16"/>
                <w:szCs w:val="16"/>
              </w:rPr>
            </w:pPr>
          </w:p>
        </w:tc>
        <w:tc>
          <w:tcPr>
            <w:tcW w:w="1510" w:type="dxa"/>
            <w:hideMark/>
          </w:tcPr>
          <w:p w14:paraId="34EAB054" w14:textId="77777777" w:rsidR="000171ED" w:rsidRPr="000171ED" w:rsidRDefault="000171ED" w:rsidP="000171ED">
            <w:pPr>
              <w:pStyle w:val="ROMANOS"/>
              <w:spacing w:after="0" w:line="240" w:lineRule="exact"/>
              <w:rPr>
                <w:sz w:val="16"/>
                <w:szCs w:val="16"/>
              </w:rPr>
            </w:pPr>
          </w:p>
        </w:tc>
        <w:tc>
          <w:tcPr>
            <w:tcW w:w="2022" w:type="dxa"/>
            <w:hideMark/>
          </w:tcPr>
          <w:p w14:paraId="2A7B6899" w14:textId="77777777" w:rsidR="000171ED" w:rsidRPr="000171ED" w:rsidRDefault="000171ED" w:rsidP="000171ED">
            <w:pPr>
              <w:pStyle w:val="ROMANOS"/>
              <w:spacing w:after="0" w:line="240" w:lineRule="exact"/>
              <w:rPr>
                <w:sz w:val="16"/>
                <w:szCs w:val="16"/>
              </w:rPr>
            </w:pPr>
          </w:p>
        </w:tc>
      </w:tr>
      <w:tr w:rsidR="000171ED" w:rsidRPr="000171ED" w14:paraId="3B7CEEEA" w14:textId="77777777" w:rsidTr="000171ED">
        <w:trPr>
          <w:trHeight w:val="390"/>
        </w:trPr>
        <w:tc>
          <w:tcPr>
            <w:tcW w:w="6141" w:type="dxa"/>
            <w:hideMark/>
          </w:tcPr>
          <w:p w14:paraId="27A8ABAF" w14:textId="77777777" w:rsidR="000171ED" w:rsidRPr="000171ED" w:rsidRDefault="000171ED" w:rsidP="000171ED">
            <w:pPr>
              <w:pStyle w:val="ROMANOS"/>
              <w:spacing w:after="0" w:line="240" w:lineRule="exact"/>
              <w:rPr>
                <w:sz w:val="16"/>
                <w:szCs w:val="16"/>
              </w:rPr>
            </w:pPr>
            <w:r w:rsidRPr="000171ED">
              <w:rPr>
                <w:sz w:val="16"/>
                <w:szCs w:val="16"/>
              </w:rPr>
              <w:t>TC ELIZABET SANCHEZ CARRASCO</w:t>
            </w:r>
          </w:p>
        </w:tc>
        <w:tc>
          <w:tcPr>
            <w:tcW w:w="4126" w:type="dxa"/>
            <w:hideMark/>
          </w:tcPr>
          <w:p w14:paraId="0CCF2095" w14:textId="77777777" w:rsidR="000171ED" w:rsidRPr="000171ED" w:rsidRDefault="000171ED" w:rsidP="000171ED">
            <w:pPr>
              <w:pStyle w:val="ROMANOS"/>
              <w:spacing w:after="0" w:line="240" w:lineRule="exact"/>
              <w:rPr>
                <w:sz w:val="16"/>
                <w:szCs w:val="16"/>
              </w:rPr>
            </w:pPr>
          </w:p>
        </w:tc>
        <w:tc>
          <w:tcPr>
            <w:tcW w:w="1510" w:type="dxa"/>
            <w:hideMark/>
          </w:tcPr>
          <w:p w14:paraId="0121BCF7" w14:textId="77777777" w:rsidR="000171ED" w:rsidRPr="000171ED" w:rsidRDefault="000171ED" w:rsidP="000171ED">
            <w:pPr>
              <w:pStyle w:val="ROMANOS"/>
              <w:spacing w:after="0" w:line="240" w:lineRule="exact"/>
              <w:rPr>
                <w:sz w:val="16"/>
                <w:szCs w:val="16"/>
              </w:rPr>
            </w:pPr>
            <w:r w:rsidRPr="000171ED">
              <w:rPr>
                <w:sz w:val="16"/>
                <w:szCs w:val="16"/>
              </w:rPr>
              <w:t>2019</w:t>
            </w:r>
          </w:p>
        </w:tc>
        <w:tc>
          <w:tcPr>
            <w:tcW w:w="2022" w:type="dxa"/>
            <w:hideMark/>
          </w:tcPr>
          <w:p w14:paraId="065AF220" w14:textId="77777777" w:rsidR="000171ED" w:rsidRPr="000171ED" w:rsidRDefault="000171ED" w:rsidP="000171ED">
            <w:pPr>
              <w:pStyle w:val="ROMANOS"/>
              <w:spacing w:after="0" w:line="240" w:lineRule="exact"/>
              <w:rPr>
                <w:sz w:val="16"/>
                <w:szCs w:val="16"/>
              </w:rPr>
            </w:pPr>
            <w:r w:rsidRPr="000171ED">
              <w:rPr>
                <w:sz w:val="16"/>
                <w:szCs w:val="16"/>
              </w:rPr>
              <w:t>$85,000.00</w:t>
            </w:r>
          </w:p>
        </w:tc>
      </w:tr>
      <w:tr w:rsidR="000171ED" w:rsidRPr="000171ED" w14:paraId="4F376D9E" w14:textId="77777777" w:rsidTr="000171ED">
        <w:trPr>
          <w:trHeight w:val="315"/>
        </w:trPr>
        <w:tc>
          <w:tcPr>
            <w:tcW w:w="11777" w:type="dxa"/>
            <w:gridSpan w:val="3"/>
            <w:noWrap/>
            <w:hideMark/>
          </w:tcPr>
          <w:p w14:paraId="1A2B5A64" w14:textId="77777777" w:rsidR="000171ED" w:rsidRPr="000171ED" w:rsidRDefault="000171ED" w:rsidP="000171ED">
            <w:pPr>
              <w:pStyle w:val="ROMANOS"/>
              <w:spacing w:after="0" w:line="240" w:lineRule="exact"/>
              <w:rPr>
                <w:sz w:val="16"/>
                <w:szCs w:val="16"/>
              </w:rPr>
            </w:pPr>
            <w:r w:rsidRPr="000171ED">
              <w:rPr>
                <w:sz w:val="16"/>
                <w:szCs w:val="16"/>
              </w:rPr>
              <w:t>TOTAL</w:t>
            </w:r>
          </w:p>
        </w:tc>
        <w:tc>
          <w:tcPr>
            <w:tcW w:w="2022" w:type="dxa"/>
            <w:noWrap/>
            <w:hideMark/>
          </w:tcPr>
          <w:p w14:paraId="0C3761CF" w14:textId="4485DEDE" w:rsidR="000171ED" w:rsidRPr="000171ED" w:rsidRDefault="000171ED" w:rsidP="000171ED">
            <w:pPr>
              <w:pStyle w:val="ROMANOS"/>
              <w:spacing w:after="0" w:line="240" w:lineRule="exact"/>
              <w:rPr>
                <w:sz w:val="16"/>
                <w:szCs w:val="16"/>
              </w:rPr>
            </w:pPr>
            <w:r>
              <w:rPr>
                <w:sz w:val="16"/>
                <w:szCs w:val="16"/>
              </w:rPr>
              <w:t>$</w:t>
            </w:r>
            <w:r w:rsidRPr="000171ED">
              <w:rPr>
                <w:sz w:val="16"/>
                <w:szCs w:val="16"/>
              </w:rPr>
              <w:t>337,450</w:t>
            </w:r>
          </w:p>
        </w:tc>
      </w:tr>
    </w:tbl>
    <w:p w14:paraId="7C5943D6" w14:textId="078C65F3" w:rsidR="00BA41DA" w:rsidRDefault="00BA41DA" w:rsidP="00ED07CE">
      <w:pPr>
        <w:pStyle w:val="ROMANOS"/>
        <w:spacing w:after="0" w:line="240" w:lineRule="exact"/>
        <w:ind w:left="0" w:firstLine="0"/>
        <w:rPr>
          <w:rFonts w:ascii="Soberana Sans Light" w:hAnsi="Soberana Sans Light"/>
          <w:b/>
          <w:sz w:val="22"/>
          <w:szCs w:val="22"/>
          <w:lang w:val="es-MX"/>
        </w:rPr>
      </w:pPr>
    </w:p>
    <w:p w14:paraId="191D5BA0" w14:textId="77777777" w:rsidR="00BA41DA" w:rsidRDefault="00BA41DA" w:rsidP="00ED07CE">
      <w:pPr>
        <w:pStyle w:val="ROMANOS"/>
        <w:spacing w:after="0" w:line="240" w:lineRule="exact"/>
        <w:ind w:left="0" w:firstLine="0"/>
        <w:rPr>
          <w:rFonts w:ascii="Soberana Sans Light" w:hAnsi="Soberana Sans Light"/>
          <w:b/>
          <w:sz w:val="22"/>
          <w:szCs w:val="22"/>
          <w:lang w:val="es-MX"/>
        </w:rPr>
      </w:pPr>
    </w:p>
    <w:p w14:paraId="64A9E905" w14:textId="77777777" w:rsidR="000171ED" w:rsidRDefault="000171ED" w:rsidP="00FE6E25">
      <w:pPr>
        <w:pStyle w:val="ROMANOS"/>
        <w:spacing w:after="0" w:line="240" w:lineRule="exact"/>
        <w:rPr>
          <w:rFonts w:ascii="Soberana Sans Light" w:hAnsi="Soberana Sans Light"/>
          <w:b/>
          <w:sz w:val="22"/>
          <w:szCs w:val="22"/>
          <w:lang w:val="es-MX"/>
        </w:rPr>
      </w:pPr>
    </w:p>
    <w:p w14:paraId="47FF84C2" w14:textId="77777777" w:rsidR="000171ED" w:rsidRDefault="000171ED" w:rsidP="00FE6E25">
      <w:pPr>
        <w:pStyle w:val="ROMANOS"/>
        <w:spacing w:after="0" w:line="240" w:lineRule="exact"/>
        <w:rPr>
          <w:rFonts w:ascii="Soberana Sans Light" w:hAnsi="Soberana Sans Light"/>
          <w:b/>
          <w:sz w:val="22"/>
          <w:szCs w:val="22"/>
          <w:lang w:val="es-MX"/>
        </w:rPr>
      </w:pPr>
    </w:p>
    <w:p w14:paraId="5D0C16F7" w14:textId="77777777" w:rsidR="000171ED" w:rsidRDefault="000171ED" w:rsidP="00FE6E25">
      <w:pPr>
        <w:pStyle w:val="ROMANOS"/>
        <w:spacing w:after="0" w:line="240" w:lineRule="exact"/>
        <w:rPr>
          <w:rFonts w:ascii="Soberana Sans Light" w:hAnsi="Soberana Sans Light"/>
          <w:b/>
          <w:sz w:val="22"/>
          <w:szCs w:val="22"/>
          <w:lang w:val="es-MX"/>
        </w:rPr>
      </w:pPr>
    </w:p>
    <w:p w14:paraId="478CE46D" w14:textId="77777777" w:rsidR="000171ED" w:rsidRDefault="000171ED" w:rsidP="00FE6E25">
      <w:pPr>
        <w:pStyle w:val="ROMANOS"/>
        <w:spacing w:after="0" w:line="240" w:lineRule="exact"/>
        <w:rPr>
          <w:rFonts w:ascii="Soberana Sans Light" w:hAnsi="Soberana Sans Light"/>
          <w:b/>
          <w:sz w:val="22"/>
          <w:szCs w:val="22"/>
          <w:lang w:val="es-MX"/>
        </w:rPr>
      </w:pPr>
    </w:p>
    <w:p w14:paraId="190C0132" w14:textId="77777777" w:rsidR="000171ED" w:rsidRDefault="000171ED" w:rsidP="00FE6E25">
      <w:pPr>
        <w:pStyle w:val="ROMANOS"/>
        <w:spacing w:after="0" w:line="240" w:lineRule="exact"/>
        <w:rPr>
          <w:rFonts w:ascii="Soberana Sans Light" w:hAnsi="Soberana Sans Light"/>
          <w:b/>
          <w:sz w:val="22"/>
          <w:szCs w:val="22"/>
          <w:lang w:val="es-MX"/>
        </w:rPr>
      </w:pPr>
    </w:p>
    <w:p w14:paraId="3A240D23" w14:textId="77777777" w:rsidR="000171ED" w:rsidRDefault="000171ED" w:rsidP="00FE6E25">
      <w:pPr>
        <w:pStyle w:val="ROMANOS"/>
        <w:spacing w:after="0" w:line="240" w:lineRule="exact"/>
        <w:rPr>
          <w:rFonts w:ascii="Soberana Sans Light" w:hAnsi="Soberana Sans Light"/>
          <w:b/>
          <w:sz w:val="22"/>
          <w:szCs w:val="22"/>
          <w:lang w:val="es-MX"/>
        </w:rPr>
      </w:pPr>
    </w:p>
    <w:p w14:paraId="5CAC8894" w14:textId="77777777" w:rsidR="000E7077" w:rsidRDefault="000E7077" w:rsidP="00FE6E25">
      <w:pPr>
        <w:pStyle w:val="ROMANOS"/>
        <w:spacing w:after="0" w:line="240" w:lineRule="exact"/>
        <w:rPr>
          <w:rFonts w:ascii="Soberana Sans Light" w:hAnsi="Soberana Sans Light"/>
          <w:b/>
          <w:sz w:val="22"/>
          <w:szCs w:val="22"/>
          <w:lang w:val="es-MX"/>
        </w:rPr>
      </w:pPr>
    </w:p>
    <w:p w14:paraId="4852E1A0" w14:textId="77777777" w:rsidR="000E7077" w:rsidRDefault="000E7077" w:rsidP="00FE6E25">
      <w:pPr>
        <w:pStyle w:val="ROMANOS"/>
        <w:spacing w:after="0" w:line="240" w:lineRule="exact"/>
        <w:rPr>
          <w:rFonts w:ascii="Soberana Sans Light" w:hAnsi="Soberana Sans Light"/>
          <w:b/>
          <w:sz w:val="22"/>
          <w:szCs w:val="22"/>
          <w:lang w:val="es-MX"/>
        </w:rPr>
      </w:pPr>
    </w:p>
    <w:p w14:paraId="44CC9FA8" w14:textId="77777777" w:rsidR="000E7077" w:rsidRDefault="000E7077" w:rsidP="00FE6E25">
      <w:pPr>
        <w:pStyle w:val="ROMANOS"/>
        <w:spacing w:after="0" w:line="240" w:lineRule="exact"/>
        <w:rPr>
          <w:rFonts w:ascii="Soberana Sans Light" w:hAnsi="Soberana Sans Light"/>
          <w:b/>
          <w:sz w:val="22"/>
          <w:szCs w:val="22"/>
          <w:lang w:val="es-MX"/>
        </w:rPr>
      </w:pPr>
    </w:p>
    <w:p w14:paraId="5700092E" w14:textId="2EA681C1"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Disponibles para su Transformación o Consumo (inventarios)</w:t>
      </w:r>
    </w:p>
    <w:p w14:paraId="376D1502" w14:textId="77777777" w:rsidR="00FE6E25" w:rsidRDefault="00FE6E25" w:rsidP="00FE6E25">
      <w:pPr>
        <w:pStyle w:val="ROMANOS"/>
        <w:spacing w:after="0" w:line="240" w:lineRule="exact"/>
        <w:rPr>
          <w:rFonts w:ascii="Soberana Sans Light" w:hAnsi="Soberana Sans Light"/>
          <w:b/>
          <w:sz w:val="22"/>
          <w:szCs w:val="22"/>
          <w:lang w:val="es-MX"/>
        </w:rPr>
      </w:pPr>
    </w:p>
    <w:p w14:paraId="6ECBCBC2" w14:textId="77777777" w:rsidR="00FE6E25" w:rsidRPr="007E09F3" w:rsidRDefault="00FE6E25" w:rsidP="00FE6E25">
      <w:pPr>
        <w:rPr>
          <w:rFonts w:ascii="Arial" w:hAnsi="Arial" w:cs="Arial"/>
          <w:sz w:val="18"/>
          <w:szCs w:val="18"/>
        </w:rPr>
      </w:pPr>
      <w:r>
        <w:rPr>
          <w:rFonts w:ascii="Arial" w:hAnsi="Arial" w:cs="Arial"/>
          <w:sz w:val="18"/>
          <w:szCs w:val="18"/>
        </w:rPr>
        <w:tab/>
        <w:t xml:space="preserve">La Unidad de Servicios Educativos del Estado de Tlaxcala, no cuenta con bienes para su transformación o consumo, debido a que pertenece al sector educación.  </w:t>
      </w:r>
    </w:p>
    <w:p w14:paraId="1B54D01C"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Inversiones Financieras</w:t>
      </w:r>
    </w:p>
    <w:p w14:paraId="1FC074C0" w14:textId="77777777" w:rsidR="00FE6E25" w:rsidRDefault="00FE6E25" w:rsidP="00FE6E25">
      <w:pPr>
        <w:pStyle w:val="ROMANOS"/>
        <w:spacing w:after="0" w:line="240" w:lineRule="exact"/>
        <w:rPr>
          <w:rFonts w:ascii="Soberana Sans Light" w:hAnsi="Soberana Sans Light"/>
          <w:b/>
          <w:sz w:val="22"/>
          <w:szCs w:val="22"/>
          <w:lang w:val="es-MX"/>
        </w:rPr>
      </w:pPr>
    </w:p>
    <w:p w14:paraId="354BB488" w14:textId="77777777" w:rsidR="00FE6E25" w:rsidRPr="007E09F3" w:rsidRDefault="00FE6E25" w:rsidP="00FE6E25">
      <w:pPr>
        <w:pStyle w:val="ROMANOS"/>
        <w:spacing w:after="0" w:line="240" w:lineRule="exact"/>
        <w:rPr>
          <w:lang w:val="es-MX"/>
        </w:rPr>
      </w:pPr>
      <w:r>
        <w:rPr>
          <w:lang w:val="es-MX"/>
        </w:rPr>
        <w:tab/>
        <w:t>La Unidad de Servicios Educativos del Estado de Tlaxcala, no cuenta con saldo en inversiones financieras.</w:t>
      </w:r>
    </w:p>
    <w:p w14:paraId="34598386" w14:textId="77777777" w:rsidR="00FE6E25" w:rsidRDefault="00FE6E25" w:rsidP="00FE6E25">
      <w:pPr>
        <w:pStyle w:val="ROMANOS"/>
        <w:spacing w:after="0" w:line="240" w:lineRule="exact"/>
        <w:rPr>
          <w:rFonts w:ascii="Soberana Sans Light" w:hAnsi="Soberana Sans Light"/>
          <w:b/>
          <w:sz w:val="22"/>
          <w:szCs w:val="22"/>
          <w:lang w:val="es-MX"/>
        </w:rPr>
      </w:pPr>
    </w:p>
    <w:p w14:paraId="6917756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Muebles, Inmuebles e Intangibles</w:t>
      </w:r>
    </w:p>
    <w:p w14:paraId="44000CCB" w14:textId="77777777" w:rsidR="00FE6E25" w:rsidRDefault="00FE6E25" w:rsidP="00FE6E25">
      <w:pPr>
        <w:pStyle w:val="ROMANOS"/>
        <w:spacing w:after="0" w:line="240" w:lineRule="exact"/>
        <w:rPr>
          <w:rFonts w:ascii="Soberana Sans Light" w:hAnsi="Soberana Sans Light"/>
          <w:b/>
          <w:sz w:val="22"/>
          <w:szCs w:val="22"/>
          <w:lang w:val="es-MX"/>
        </w:rPr>
      </w:pPr>
    </w:p>
    <w:p w14:paraId="50F7A4CE" w14:textId="423B8747" w:rsidR="00FE6E25" w:rsidRPr="00463276"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463276">
        <w:rPr>
          <w:rFonts w:ascii="Arial" w:eastAsia="Times New Roman" w:hAnsi="Arial" w:cs="Arial"/>
          <w:sz w:val="18"/>
          <w:szCs w:val="18"/>
          <w:lang w:eastAsia="es-MX"/>
        </w:rPr>
        <w:t>El impor</w:t>
      </w:r>
      <w:r w:rsidR="00D962C9" w:rsidRPr="00463276">
        <w:rPr>
          <w:rFonts w:ascii="Arial" w:eastAsia="Times New Roman" w:hAnsi="Arial" w:cs="Arial"/>
          <w:sz w:val="18"/>
          <w:szCs w:val="18"/>
          <w:lang w:eastAsia="es-MX"/>
        </w:rPr>
        <w:t xml:space="preserve">te de los Bienes Inmuebles al </w:t>
      </w:r>
      <w:r w:rsidR="00463276" w:rsidRPr="00463276">
        <w:rPr>
          <w:rFonts w:ascii="Arial" w:hAnsi="Arial" w:cs="Arial"/>
          <w:sz w:val="18"/>
          <w:szCs w:val="18"/>
          <w:lang w:eastAsia="es-MX"/>
        </w:rPr>
        <w:t>3</w:t>
      </w:r>
      <w:r w:rsidR="002525B7">
        <w:rPr>
          <w:rFonts w:ascii="Arial" w:hAnsi="Arial" w:cs="Arial"/>
          <w:sz w:val="18"/>
          <w:szCs w:val="18"/>
          <w:lang w:eastAsia="es-MX"/>
        </w:rPr>
        <w:t>1</w:t>
      </w:r>
      <w:r w:rsidR="00463276" w:rsidRPr="00463276">
        <w:rPr>
          <w:rFonts w:ascii="Arial" w:hAnsi="Arial" w:cs="Arial"/>
          <w:sz w:val="18"/>
          <w:szCs w:val="18"/>
          <w:lang w:eastAsia="es-MX"/>
        </w:rPr>
        <w:t xml:space="preserve"> de </w:t>
      </w:r>
      <w:proofErr w:type="gramStart"/>
      <w:r w:rsidR="002525B7">
        <w:rPr>
          <w:rFonts w:ascii="Arial" w:hAnsi="Arial" w:cs="Arial"/>
          <w:sz w:val="18"/>
          <w:szCs w:val="18"/>
          <w:lang w:eastAsia="es-MX"/>
        </w:rPr>
        <w:t>Dic</w:t>
      </w:r>
      <w:r w:rsidR="00463276" w:rsidRPr="00463276">
        <w:rPr>
          <w:rFonts w:ascii="Arial" w:hAnsi="Arial" w:cs="Arial"/>
          <w:sz w:val="18"/>
          <w:szCs w:val="18"/>
          <w:lang w:eastAsia="es-MX"/>
        </w:rPr>
        <w:t>iembre</w:t>
      </w:r>
      <w:proofErr w:type="gramEnd"/>
      <w:r w:rsidRPr="00463276">
        <w:rPr>
          <w:rFonts w:ascii="Arial" w:eastAsia="Times New Roman" w:hAnsi="Arial" w:cs="Arial"/>
          <w:sz w:val="18"/>
          <w:szCs w:val="18"/>
          <w:lang w:eastAsia="es-MX"/>
        </w:rPr>
        <w:t xml:space="preserve"> de 202</w:t>
      </w:r>
      <w:r w:rsidR="008E434B" w:rsidRPr="00463276">
        <w:rPr>
          <w:rFonts w:ascii="Arial" w:eastAsia="Times New Roman" w:hAnsi="Arial" w:cs="Arial"/>
          <w:sz w:val="18"/>
          <w:szCs w:val="18"/>
          <w:lang w:eastAsia="es-MX"/>
        </w:rPr>
        <w:t>1</w:t>
      </w:r>
      <w:r w:rsidRPr="00463276">
        <w:rPr>
          <w:rFonts w:ascii="Arial" w:eastAsia="Times New Roman" w:hAnsi="Arial" w:cs="Arial"/>
          <w:sz w:val="18"/>
          <w:szCs w:val="18"/>
          <w:lang w:eastAsia="es-MX"/>
        </w:rPr>
        <w:t xml:space="preserve"> es de $ </w:t>
      </w:r>
      <w:r w:rsidR="00AC7072" w:rsidRPr="00463276">
        <w:rPr>
          <w:rFonts w:ascii="Arial" w:eastAsia="Times New Roman" w:hAnsi="Arial" w:cs="Arial"/>
          <w:sz w:val="18"/>
          <w:szCs w:val="18"/>
          <w:lang w:eastAsia="es-MX"/>
        </w:rPr>
        <w:t xml:space="preserve">444,159,847 </w:t>
      </w:r>
      <w:r w:rsidRPr="00463276">
        <w:rPr>
          <w:rFonts w:ascii="Arial" w:eastAsia="Times New Roman" w:hAnsi="Arial" w:cs="Arial"/>
          <w:sz w:val="18"/>
          <w:szCs w:val="18"/>
          <w:lang w:eastAsia="es-MX"/>
        </w:rPr>
        <w:t>el cual se encuentra constituido por:</w:t>
      </w:r>
    </w:p>
    <w:p w14:paraId="477A639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1.- Terrenos de educación básica </w:t>
      </w:r>
    </w:p>
    <w:p w14:paraId="3D4BF2F2"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2.- Inmuebles administrativos de la USET</w:t>
      </w:r>
    </w:p>
    <w:p w14:paraId="25B40C4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3.-Inmuebles de Normales</w:t>
      </w:r>
    </w:p>
    <w:p w14:paraId="0746C10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4067F1D9" w14:textId="38656625" w:rsidR="00FE6E25" w:rsidRPr="00463276" w:rsidRDefault="00FE6E25" w:rsidP="008E434B">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463276">
        <w:rPr>
          <w:rFonts w:ascii="Arial" w:eastAsia="Times New Roman" w:hAnsi="Arial" w:cs="Arial"/>
          <w:sz w:val="18"/>
          <w:szCs w:val="18"/>
          <w:lang w:eastAsia="es-MX"/>
        </w:rPr>
        <w:t xml:space="preserve">El saldo de la cuenta de Bienes Muebles al </w:t>
      </w:r>
      <w:r w:rsidR="00D55E2A" w:rsidRPr="00463276">
        <w:rPr>
          <w:rFonts w:ascii="Arial" w:hAnsi="Arial" w:cs="Arial"/>
          <w:sz w:val="18"/>
          <w:szCs w:val="18"/>
          <w:lang w:eastAsia="es-MX"/>
        </w:rPr>
        <w:t>3</w:t>
      </w:r>
      <w:r w:rsidR="00D55E2A">
        <w:rPr>
          <w:rFonts w:ascii="Arial" w:hAnsi="Arial" w:cs="Arial"/>
          <w:sz w:val="18"/>
          <w:szCs w:val="18"/>
          <w:lang w:eastAsia="es-MX"/>
        </w:rPr>
        <w:t>1</w:t>
      </w:r>
      <w:r w:rsidR="00D55E2A" w:rsidRPr="00463276">
        <w:rPr>
          <w:rFonts w:ascii="Arial" w:hAnsi="Arial" w:cs="Arial"/>
          <w:sz w:val="18"/>
          <w:szCs w:val="18"/>
          <w:lang w:eastAsia="es-MX"/>
        </w:rPr>
        <w:t xml:space="preserve"> de </w:t>
      </w:r>
      <w:proofErr w:type="gramStart"/>
      <w:r w:rsidR="00D55E2A">
        <w:rPr>
          <w:rFonts w:ascii="Arial" w:hAnsi="Arial" w:cs="Arial"/>
          <w:sz w:val="18"/>
          <w:szCs w:val="18"/>
          <w:lang w:eastAsia="es-MX"/>
        </w:rPr>
        <w:t>Dic</w:t>
      </w:r>
      <w:r w:rsidR="00D55E2A" w:rsidRPr="00463276">
        <w:rPr>
          <w:rFonts w:ascii="Arial" w:hAnsi="Arial" w:cs="Arial"/>
          <w:sz w:val="18"/>
          <w:szCs w:val="18"/>
          <w:lang w:eastAsia="es-MX"/>
        </w:rPr>
        <w:t>iembre</w:t>
      </w:r>
      <w:proofErr w:type="gramEnd"/>
      <w:r w:rsidR="003473B5" w:rsidRPr="00463276">
        <w:rPr>
          <w:rFonts w:ascii="Arial" w:eastAsia="Times New Roman" w:hAnsi="Arial" w:cs="Arial"/>
          <w:sz w:val="18"/>
          <w:szCs w:val="18"/>
          <w:lang w:eastAsia="es-MX"/>
        </w:rPr>
        <w:t xml:space="preserve"> </w:t>
      </w:r>
      <w:r w:rsidRPr="00463276">
        <w:rPr>
          <w:rFonts w:ascii="Arial" w:eastAsia="Times New Roman" w:hAnsi="Arial" w:cs="Arial"/>
          <w:sz w:val="18"/>
          <w:szCs w:val="18"/>
          <w:lang w:eastAsia="es-MX"/>
        </w:rPr>
        <w:t>de 202</w:t>
      </w:r>
      <w:r w:rsidR="008E434B" w:rsidRPr="00463276">
        <w:rPr>
          <w:rFonts w:ascii="Arial" w:eastAsia="Times New Roman" w:hAnsi="Arial" w:cs="Arial"/>
          <w:sz w:val="18"/>
          <w:szCs w:val="18"/>
          <w:lang w:eastAsia="es-MX"/>
        </w:rPr>
        <w:t>1</w:t>
      </w:r>
      <w:r w:rsidRPr="00463276">
        <w:rPr>
          <w:rFonts w:ascii="Arial" w:eastAsia="Times New Roman" w:hAnsi="Arial" w:cs="Arial"/>
          <w:sz w:val="18"/>
          <w:szCs w:val="18"/>
          <w:lang w:eastAsia="es-MX"/>
        </w:rPr>
        <w:t xml:space="preserve"> es de $</w:t>
      </w:r>
      <w:r w:rsidRPr="00463276">
        <w:rPr>
          <w:rFonts w:ascii="Arial" w:hAnsi="Arial" w:cs="Arial"/>
          <w:sz w:val="18"/>
          <w:szCs w:val="18"/>
        </w:rPr>
        <w:t xml:space="preserve"> </w:t>
      </w:r>
      <w:r w:rsidR="002E5675" w:rsidRPr="00463276">
        <w:rPr>
          <w:rFonts w:ascii="Arial" w:eastAsia="Times New Roman" w:hAnsi="Arial" w:cs="Arial"/>
          <w:sz w:val="18"/>
          <w:szCs w:val="18"/>
          <w:lang w:eastAsia="es-MX"/>
        </w:rPr>
        <w:t>25</w:t>
      </w:r>
      <w:r w:rsidR="00CB78AE">
        <w:rPr>
          <w:rFonts w:ascii="Arial" w:eastAsia="Times New Roman" w:hAnsi="Arial" w:cs="Arial"/>
          <w:sz w:val="18"/>
          <w:szCs w:val="18"/>
          <w:lang w:eastAsia="es-MX"/>
        </w:rPr>
        <w:t>4</w:t>
      </w:r>
      <w:r w:rsidR="002E5675" w:rsidRPr="00463276">
        <w:rPr>
          <w:rFonts w:ascii="Arial" w:eastAsia="Times New Roman" w:hAnsi="Arial" w:cs="Arial"/>
          <w:sz w:val="18"/>
          <w:szCs w:val="18"/>
          <w:lang w:eastAsia="es-MX"/>
        </w:rPr>
        <w:t>,</w:t>
      </w:r>
      <w:r w:rsidR="00CB78AE">
        <w:rPr>
          <w:rFonts w:ascii="Arial" w:eastAsia="Times New Roman" w:hAnsi="Arial" w:cs="Arial"/>
          <w:sz w:val="18"/>
          <w:szCs w:val="18"/>
          <w:lang w:eastAsia="es-MX"/>
        </w:rPr>
        <w:t>7</w:t>
      </w:r>
      <w:r w:rsidR="004E78C8">
        <w:rPr>
          <w:rFonts w:ascii="Arial" w:eastAsia="Times New Roman" w:hAnsi="Arial" w:cs="Arial"/>
          <w:sz w:val="18"/>
          <w:szCs w:val="18"/>
          <w:lang w:eastAsia="es-MX"/>
        </w:rPr>
        <w:t>55</w:t>
      </w:r>
      <w:r w:rsidR="002E5675" w:rsidRPr="00463276">
        <w:rPr>
          <w:rFonts w:ascii="Arial" w:eastAsia="Times New Roman" w:hAnsi="Arial" w:cs="Arial"/>
          <w:sz w:val="18"/>
          <w:szCs w:val="18"/>
          <w:lang w:eastAsia="es-MX"/>
        </w:rPr>
        <w:t>,</w:t>
      </w:r>
      <w:r w:rsidR="004E78C8">
        <w:rPr>
          <w:rFonts w:ascii="Arial" w:eastAsia="Times New Roman" w:hAnsi="Arial" w:cs="Arial"/>
          <w:sz w:val="18"/>
          <w:szCs w:val="18"/>
          <w:lang w:eastAsia="es-MX"/>
        </w:rPr>
        <w:t>296</w:t>
      </w:r>
      <w:r w:rsidR="007A24D4" w:rsidRPr="00463276">
        <w:rPr>
          <w:rFonts w:ascii="Arial" w:eastAsia="Times New Roman" w:hAnsi="Arial" w:cs="Arial"/>
          <w:sz w:val="18"/>
          <w:szCs w:val="18"/>
          <w:lang w:eastAsia="es-MX"/>
        </w:rPr>
        <w:t xml:space="preserve"> </w:t>
      </w:r>
      <w:r w:rsidRPr="00463276">
        <w:rPr>
          <w:rFonts w:ascii="Arial" w:eastAsia="Times New Roman" w:hAnsi="Arial" w:cs="Arial"/>
          <w:sz w:val="18"/>
          <w:szCs w:val="18"/>
          <w:lang w:eastAsia="es-MX"/>
        </w:rPr>
        <w:t>el cual se encuentra constituido por:</w:t>
      </w:r>
    </w:p>
    <w:p w14:paraId="6EB5F68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tbl>
      <w:tblPr>
        <w:tblW w:w="9412" w:type="dxa"/>
        <w:tblLook w:val="04A0" w:firstRow="1" w:lastRow="0" w:firstColumn="1" w:lastColumn="0" w:noHBand="0" w:noVBand="1"/>
      </w:tblPr>
      <w:tblGrid>
        <w:gridCol w:w="7088"/>
        <w:gridCol w:w="460"/>
        <w:gridCol w:w="1864"/>
      </w:tblGrid>
      <w:tr w:rsidR="00FE6E25" w14:paraId="4F8C5084" w14:textId="77777777" w:rsidTr="00BB0AFD">
        <w:trPr>
          <w:trHeight w:val="375"/>
        </w:trPr>
        <w:tc>
          <w:tcPr>
            <w:tcW w:w="7088" w:type="dxa"/>
            <w:noWrap/>
            <w:vAlign w:val="bottom"/>
            <w:hideMark/>
          </w:tcPr>
          <w:p w14:paraId="55BFC46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de administración</w:t>
            </w:r>
          </w:p>
        </w:tc>
        <w:tc>
          <w:tcPr>
            <w:tcW w:w="460" w:type="dxa"/>
            <w:noWrap/>
            <w:vAlign w:val="bottom"/>
            <w:hideMark/>
          </w:tcPr>
          <w:p w14:paraId="38DE8D24"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CD9833B" w14:textId="009C9BEF" w:rsidR="00C42D60" w:rsidRPr="00C42D60" w:rsidRDefault="00ED5C93" w:rsidP="00C42D60">
            <w:pPr>
              <w:spacing w:after="0" w:line="240" w:lineRule="auto"/>
              <w:jc w:val="right"/>
              <w:rPr>
                <w:rFonts w:ascii="Arial" w:eastAsia="Times New Roman" w:hAnsi="Arial" w:cs="Arial"/>
                <w:sz w:val="18"/>
                <w:szCs w:val="18"/>
              </w:rPr>
            </w:pPr>
            <w:r w:rsidRPr="00ED5C93">
              <w:rPr>
                <w:rFonts w:ascii="Arial" w:eastAsia="Times New Roman" w:hAnsi="Arial" w:cs="Arial"/>
                <w:sz w:val="18"/>
                <w:szCs w:val="18"/>
              </w:rPr>
              <w:t>1</w:t>
            </w:r>
            <w:r w:rsidR="00C42D60">
              <w:rPr>
                <w:rFonts w:ascii="Arial" w:eastAsia="Times New Roman" w:hAnsi="Arial" w:cs="Arial"/>
                <w:sz w:val="18"/>
                <w:szCs w:val="18"/>
              </w:rPr>
              <w:t>90,253,499</w:t>
            </w:r>
          </w:p>
        </w:tc>
      </w:tr>
      <w:tr w:rsidR="00FE6E25" w14:paraId="17CC0470" w14:textId="77777777" w:rsidTr="00BB0AFD">
        <w:trPr>
          <w:trHeight w:val="375"/>
        </w:trPr>
        <w:tc>
          <w:tcPr>
            <w:tcW w:w="7088" w:type="dxa"/>
            <w:noWrap/>
            <w:vAlign w:val="bottom"/>
            <w:hideMark/>
          </w:tcPr>
          <w:p w14:paraId="54F9A8E0"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noWrap/>
            <w:vAlign w:val="bottom"/>
            <w:hideMark/>
          </w:tcPr>
          <w:p w14:paraId="08D079D0"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0DDCB46" w14:textId="5543C7C1" w:rsidR="00FE6E25" w:rsidRDefault="00ED5C93" w:rsidP="00BB0AFD">
            <w:pPr>
              <w:spacing w:after="0" w:line="240" w:lineRule="auto"/>
              <w:jc w:val="right"/>
              <w:rPr>
                <w:rFonts w:ascii="Arial" w:eastAsia="Times New Roman" w:hAnsi="Arial" w:cs="Arial"/>
                <w:sz w:val="18"/>
                <w:szCs w:val="18"/>
                <w:lang w:val="en-US"/>
              </w:rPr>
            </w:pPr>
            <w:r w:rsidRPr="00ED5C93">
              <w:rPr>
                <w:rFonts w:ascii="Arial" w:eastAsia="Times New Roman" w:hAnsi="Arial" w:cs="Arial"/>
                <w:sz w:val="18"/>
                <w:szCs w:val="18"/>
              </w:rPr>
              <w:t>20,</w:t>
            </w:r>
            <w:r w:rsidR="00C42D60">
              <w:rPr>
                <w:rFonts w:ascii="Arial" w:eastAsia="Times New Roman" w:hAnsi="Arial" w:cs="Arial"/>
                <w:sz w:val="18"/>
                <w:szCs w:val="18"/>
              </w:rPr>
              <w:t>531</w:t>
            </w:r>
            <w:r w:rsidRPr="00ED5C93">
              <w:rPr>
                <w:rFonts w:ascii="Arial" w:eastAsia="Times New Roman" w:hAnsi="Arial" w:cs="Arial"/>
                <w:sz w:val="18"/>
                <w:szCs w:val="18"/>
              </w:rPr>
              <w:t>,</w:t>
            </w:r>
            <w:r w:rsidR="00C42D60">
              <w:rPr>
                <w:rFonts w:ascii="Arial" w:eastAsia="Times New Roman" w:hAnsi="Arial" w:cs="Arial"/>
                <w:sz w:val="18"/>
                <w:szCs w:val="18"/>
              </w:rPr>
              <w:t>471</w:t>
            </w:r>
          </w:p>
        </w:tc>
      </w:tr>
      <w:tr w:rsidR="00FE6E25" w14:paraId="64800635" w14:textId="77777777" w:rsidTr="00BB0AFD">
        <w:trPr>
          <w:trHeight w:val="375"/>
        </w:trPr>
        <w:tc>
          <w:tcPr>
            <w:tcW w:w="7088" w:type="dxa"/>
            <w:noWrap/>
            <w:vAlign w:val="bottom"/>
            <w:hideMark/>
          </w:tcPr>
          <w:p w14:paraId="08D3058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Equipo e instrumental médico y de laboratorio</w:t>
            </w:r>
          </w:p>
        </w:tc>
        <w:tc>
          <w:tcPr>
            <w:tcW w:w="460" w:type="dxa"/>
            <w:noWrap/>
            <w:vAlign w:val="bottom"/>
            <w:hideMark/>
          </w:tcPr>
          <w:p w14:paraId="22878813"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447C02B0" w14:textId="707B525B"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7</w:t>
            </w:r>
            <w:r w:rsidR="00C42D60">
              <w:rPr>
                <w:rFonts w:ascii="Arial" w:eastAsia="Times New Roman" w:hAnsi="Arial" w:cs="Arial"/>
                <w:sz w:val="18"/>
                <w:szCs w:val="18"/>
                <w:lang w:val="en-US"/>
              </w:rPr>
              <w:t>33</w:t>
            </w:r>
            <w:r>
              <w:rPr>
                <w:rFonts w:ascii="Arial" w:eastAsia="Times New Roman" w:hAnsi="Arial" w:cs="Arial"/>
                <w:sz w:val="18"/>
                <w:szCs w:val="18"/>
                <w:lang w:val="en-US"/>
              </w:rPr>
              <w:t>,</w:t>
            </w:r>
            <w:r w:rsidR="00C42D60">
              <w:rPr>
                <w:rFonts w:ascii="Arial" w:eastAsia="Times New Roman" w:hAnsi="Arial" w:cs="Arial"/>
                <w:sz w:val="18"/>
                <w:szCs w:val="18"/>
                <w:lang w:val="en-US"/>
              </w:rPr>
              <w:t>378</w:t>
            </w:r>
          </w:p>
        </w:tc>
      </w:tr>
      <w:tr w:rsidR="00FE6E25" w14:paraId="0ACE5A17" w14:textId="77777777" w:rsidTr="00BB0AFD">
        <w:trPr>
          <w:trHeight w:val="375"/>
        </w:trPr>
        <w:tc>
          <w:tcPr>
            <w:tcW w:w="7088" w:type="dxa"/>
            <w:noWrap/>
            <w:vAlign w:val="bottom"/>
            <w:hideMark/>
          </w:tcPr>
          <w:p w14:paraId="1E7B0B27"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Vehículos y equipo de transporte</w:t>
            </w:r>
          </w:p>
        </w:tc>
        <w:tc>
          <w:tcPr>
            <w:tcW w:w="460" w:type="dxa"/>
            <w:noWrap/>
            <w:vAlign w:val="bottom"/>
            <w:hideMark/>
          </w:tcPr>
          <w:p w14:paraId="7167A038"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2F7A885E" w14:textId="0562CB80" w:rsidR="00FE6E25" w:rsidRDefault="00FE6E25" w:rsidP="002E5675">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1</w:t>
            </w:r>
            <w:r w:rsidR="002E5675">
              <w:rPr>
                <w:rFonts w:ascii="Arial" w:eastAsia="Times New Roman" w:hAnsi="Arial" w:cs="Arial"/>
                <w:sz w:val="18"/>
                <w:szCs w:val="18"/>
              </w:rPr>
              <w:t>8</w:t>
            </w:r>
            <w:r>
              <w:rPr>
                <w:rFonts w:ascii="Arial" w:eastAsia="Times New Roman" w:hAnsi="Arial" w:cs="Arial"/>
                <w:sz w:val="18"/>
                <w:szCs w:val="18"/>
              </w:rPr>
              <w:t>,</w:t>
            </w:r>
            <w:r w:rsidR="002E5675">
              <w:rPr>
                <w:rFonts w:ascii="Arial" w:eastAsia="Times New Roman" w:hAnsi="Arial" w:cs="Arial"/>
                <w:sz w:val="18"/>
                <w:szCs w:val="18"/>
              </w:rPr>
              <w:t>548</w:t>
            </w:r>
            <w:r>
              <w:rPr>
                <w:rFonts w:ascii="Arial" w:eastAsia="Times New Roman" w:hAnsi="Arial" w:cs="Arial"/>
                <w:sz w:val="18"/>
                <w:szCs w:val="18"/>
              </w:rPr>
              <w:t>,</w:t>
            </w:r>
            <w:r w:rsidR="00330C95">
              <w:rPr>
                <w:rFonts w:ascii="Arial" w:eastAsia="Times New Roman" w:hAnsi="Arial" w:cs="Arial"/>
                <w:sz w:val="18"/>
                <w:szCs w:val="18"/>
              </w:rPr>
              <w:t>0</w:t>
            </w:r>
            <w:r>
              <w:rPr>
                <w:rFonts w:ascii="Arial" w:eastAsia="Times New Roman" w:hAnsi="Arial" w:cs="Arial"/>
                <w:sz w:val="18"/>
                <w:szCs w:val="18"/>
              </w:rPr>
              <w:t>93</w:t>
            </w:r>
          </w:p>
        </w:tc>
      </w:tr>
      <w:tr w:rsidR="00FE6E25" w14:paraId="67E87D94" w14:textId="77777777" w:rsidTr="00BB0AFD">
        <w:trPr>
          <w:trHeight w:val="375"/>
        </w:trPr>
        <w:tc>
          <w:tcPr>
            <w:tcW w:w="7088" w:type="dxa"/>
            <w:noWrap/>
            <w:vAlign w:val="bottom"/>
            <w:hideMark/>
          </w:tcPr>
          <w:p w14:paraId="2962D2F6"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Maquinaria, otros equipos y herramientas</w:t>
            </w:r>
          </w:p>
        </w:tc>
        <w:tc>
          <w:tcPr>
            <w:tcW w:w="460" w:type="dxa"/>
            <w:noWrap/>
            <w:vAlign w:val="bottom"/>
            <w:hideMark/>
          </w:tcPr>
          <w:p w14:paraId="4F440075"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7ED26137" w14:textId="12C9FB6F" w:rsidR="00FE6E25" w:rsidRDefault="00ED5C93" w:rsidP="00BB0AFD">
            <w:pPr>
              <w:spacing w:after="0" w:line="240" w:lineRule="auto"/>
              <w:jc w:val="right"/>
              <w:rPr>
                <w:rFonts w:ascii="Arial" w:eastAsia="Times New Roman" w:hAnsi="Arial" w:cs="Arial"/>
                <w:sz w:val="18"/>
                <w:szCs w:val="18"/>
                <w:lang w:val="en-US"/>
              </w:rPr>
            </w:pPr>
            <w:r w:rsidRPr="00ED5C93">
              <w:rPr>
                <w:rFonts w:ascii="Arial" w:eastAsia="Times New Roman" w:hAnsi="Arial" w:cs="Arial"/>
                <w:sz w:val="18"/>
                <w:szCs w:val="18"/>
              </w:rPr>
              <w:t>20,</w:t>
            </w:r>
            <w:r w:rsidR="00C42D60">
              <w:rPr>
                <w:rFonts w:ascii="Arial" w:eastAsia="Times New Roman" w:hAnsi="Arial" w:cs="Arial"/>
                <w:sz w:val="18"/>
                <w:szCs w:val="18"/>
              </w:rPr>
              <w:t>743</w:t>
            </w:r>
            <w:r w:rsidRPr="00ED5C93">
              <w:rPr>
                <w:rFonts w:ascii="Arial" w:eastAsia="Times New Roman" w:hAnsi="Arial" w:cs="Arial"/>
                <w:sz w:val="18"/>
                <w:szCs w:val="18"/>
              </w:rPr>
              <w:t>,</w:t>
            </w:r>
            <w:r w:rsidR="00C42D60">
              <w:rPr>
                <w:rFonts w:ascii="Arial" w:eastAsia="Times New Roman" w:hAnsi="Arial" w:cs="Arial"/>
                <w:sz w:val="18"/>
                <w:szCs w:val="18"/>
              </w:rPr>
              <w:t>139</w:t>
            </w:r>
          </w:p>
        </w:tc>
      </w:tr>
      <w:tr w:rsidR="00FE6E25" w14:paraId="3B780515" w14:textId="77777777" w:rsidTr="00BB0AFD">
        <w:trPr>
          <w:trHeight w:val="375"/>
        </w:trPr>
        <w:tc>
          <w:tcPr>
            <w:tcW w:w="7088" w:type="dxa"/>
            <w:noWrap/>
            <w:vAlign w:val="bottom"/>
            <w:hideMark/>
          </w:tcPr>
          <w:p w14:paraId="5D2687AE"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científicas, artísticas y literarias.</w:t>
            </w:r>
          </w:p>
        </w:tc>
        <w:tc>
          <w:tcPr>
            <w:tcW w:w="460" w:type="dxa"/>
            <w:noWrap/>
            <w:vAlign w:val="bottom"/>
            <w:hideMark/>
          </w:tcPr>
          <w:p w14:paraId="2A301426" w14:textId="77777777" w:rsidR="00FE6E25" w:rsidRDefault="00FE6E25" w:rsidP="00BB0AFD">
            <w:pPr>
              <w:rPr>
                <w:rFonts w:ascii="Arial" w:eastAsia="Times New Roman" w:hAnsi="Arial" w:cs="Arial"/>
                <w:sz w:val="18"/>
                <w:szCs w:val="18"/>
                <w:lang w:eastAsia="es-MX"/>
              </w:rPr>
            </w:pPr>
          </w:p>
        </w:tc>
        <w:tc>
          <w:tcPr>
            <w:tcW w:w="1864" w:type="dxa"/>
            <w:noWrap/>
            <w:vAlign w:val="bottom"/>
            <w:hideMark/>
          </w:tcPr>
          <w:p w14:paraId="1181CBE7" w14:textId="77777777"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rPr>
              <w:t xml:space="preserve">                 </w:t>
            </w:r>
            <w:r>
              <w:rPr>
                <w:rFonts w:ascii="Arial" w:eastAsia="Times New Roman" w:hAnsi="Arial" w:cs="Arial"/>
                <w:sz w:val="18"/>
                <w:szCs w:val="18"/>
                <w:lang w:val="en-US"/>
              </w:rPr>
              <w:t xml:space="preserve"> 3,197,881</w:t>
            </w:r>
          </w:p>
        </w:tc>
      </w:tr>
      <w:tr w:rsidR="00FE6E25" w14:paraId="4A334B70" w14:textId="77777777" w:rsidTr="00BB0AFD">
        <w:trPr>
          <w:trHeight w:val="375"/>
        </w:trPr>
        <w:tc>
          <w:tcPr>
            <w:tcW w:w="7088" w:type="dxa"/>
            <w:noWrap/>
            <w:vAlign w:val="bottom"/>
            <w:hideMark/>
          </w:tcPr>
          <w:p w14:paraId="0667B7E5" w14:textId="77777777" w:rsidR="00FE6E25" w:rsidRDefault="00FE6E25" w:rsidP="00BB0AFD">
            <w:pPr>
              <w:autoSpaceDE w:val="0"/>
              <w:autoSpaceDN w:val="0"/>
              <w:adjustRightInd w:val="0"/>
              <w:spacing w:before="80" w:after="0" w:line="250" w:lineRule="exact"/>
              <w:ind w:left="709"/>
              <w:jc w:val="both"/>
              <w:rPr>
                <w:rFonts w:ascii="Arial" w:eastAsia="Times New Roman" w:hAnsi="Arial" w:cs="Arial"/>
                <w:sz w:val="24"/>
                <w:szCs w:val="24"/>
                <w:lang w:val="en-US"/>
              </w:rPr>
            </w:pPr>
            <w:r>
              <w:rPr>
                <w:rFonts w:ascii="Arial" w:eastAsia="Times New Roman" w:hAnsi="Arial" w:cs="Arial"/>
                <w:sz w:val="18"/>
                <w:szCs w:val="18"/>
                <w:lang w:eastAsia="es-MX"/>
              </w:rPr>
              <w:t>Software</w:t>
            </w:r>
          </w:p>
        </w:tc>
        <w:tc>
          <w:tcPr>
            <w:tcW w:w="460" w:type="dxa"/>
            <w:noWrap/>
            <w:vAlign w:val="bottom"/>
            <w:hideMark/>
          </w:tcPr>
          <w:p w14:paraId="540687AF" w14:textId="77777777" w:rsidR="00FE6E25" w:rsidRDefault="00FE6E25" w:rsidP="00BB0AFD">
            <w:pPr>
              <w:rPr>
                <w:rFonts w:ascii="Arial" w:eastAsia="Times New Roman" w:hAnsi="Arial" w:cs="Arial"/>
                <w:sz w:val="24"/>
                <w:szCs w:val="24"/>
                <w:lang w:val="en-US"/>
              </w:rPr>
            </w:pPr>
          </w:p>
        </w:tc>
        <w:tc>
          <w:tcPr>
            <w:tcW w:w="1864" w:type="dxa"/>
            <w:noWrap/>
            <w:vAlign w:val="bottom"/>
            <w:hideMark/>
          </w:tcPr>
          <w:p w14:paraId="199026F5" w14:textId="5FA7D182" w:rsidR="00FE6E25" w:rsidRDefault="00FE6E25" w:rsidP="00BB0AFD">
            <w:pPr>
              <w:spacing w:after="0" w:line="240" w:lineRule="auto"/>
              <w:jc w:val="right"/>
              <w:rPr>
                <w:rFonts w:ascii="Arial" w:eastAsia="Times New Roman" w:hAnsi="Arial" w:cs="Arial"/>
                <w:sz w:val="18"/>
                <w:szCs w:val="18"/>
                <w:lang w:val="en-US"/>
              </w:rPr>
            </w:pPr>
            <w:r>
              <w:rPr>
                <w:rFonts w:ascii="Arial" w:eastAsia="Times New Roman" w:hAnsi="Arial" w:cs="Arial"/>
                <w:sz w:val="18"/>
                <w:szCs w:val="18"/>
                <w:lang w:val="en-US"/>
              </w:rPr>
              <w:t xml:space="preserve">                    </w:t>
            </w:r>
            <w:r w:rsidR="007A24D4" w:rsidRPr="007A24D4">
              <w:rPr>
                <w:rFonts w:ascii="Arial" w:eastAsia="Times New Roman" w:hAnsi="Arial" w:cs="Arial"/>
                <w:sz w:val="18"/>
                <w:szCs w:val="18"/>
                <w:lang w:val="en-US"/>
              </w:rPr>
              <w:t>74</w:t>
            </w:r>
            <w:r w:rsidR="00C42D60">
              <w:rPr>
                <w:rFonts w:ascii="Arial" w:eastAsia="Times New Roman" w:hAnsi="Arial" w:cs="Arial"/>
                <w:sz w:val="18"/>
                <w:szCs w:val="18"/>
                <w:lang w:val="en-US"/>
              </w:rPr>
              <w:t>7</w:t>
            </w:r>
            <w:r w:rsidR="007A24D4" w:rsidRPr="007A24D4">
              <w:rPr>
                <w:rFonts w:ascii="Arial" w:eastAsia="Times New Roman" w:hAnsi="Arial" w:cs="Arial"/>
                <w:sz w:val="18"/>
                <w:szCs w:val="18"/>
                <w:lang w:val="en-US"/>
              </w:rPr>
              <w:t>,</w:t>
            </w:r>
            <w:r w:rsidR="00C42D60">
              <w:rPr>
                <w:rFonts w:ascii="Arial" w:eastAsia="Times New Roman" w:hAnsi="Arial" w:cs="Arial"/>
                <w:sz w:val="18"/>
                <w:szCs w:val="18"/>
                <w:lang w:val="en-US"/>
              </w:rPr>
              <w:t>834</w:t>
            </w:r>
          </w:p>
        </w:tc>
      </w:tr>
    </w:tbl>
    <w:p w14:paraId="2CE1D7A3" w14:textId="77777777" w:rsidR="00FE6E25" w:rsidRDefault="00FE6E25" w:rsidP="00FE6E25">
      <w:pPr>
        <w:pStyle w:val="ROMANOS"/>
        <w:spacing w:after="0" w:line="240" w:lineRule="exact"/>
        <w:rPr>
          <w:rFonts w:ascii="Soberana Sans Light" w:hAnsi="Soberana Sans Light"/>
          <w:b/>
          <w:sz w:val="22"/>
          <w:szCs w:val="22"/>
          <w:lang w:val="es-MX"/>
        </w:rPr>
      </w:pPr>
    </w:p>
    <w:p w14:paraId="6F1A5AC9" w14:textId="77777777" w:rsidR="00FE6E25" w:rsidRDefault="00FE6E25" w:rsidP="00FE6E25">
      <w:pPr>
        <w:pStyle w:val="ROMANOS"/>
        <w:spacing w:after="0" w:line="240" w:lineRule="exact"/>
        <w:rPr>
          <w:rFonts w:ascii="Soberana Sans Light" w:hAnsi="Soberana Sans Light"/>
          <w:b/>
          <w:sz w:val="22"/>
          <w:szCs w:val="22"/>
          <w:lang w:val="es-MX"/>
        </w:rPr>
      </w:pPr>
    </w:p>
    <w:p w14:paraId="721C0426" w14:textId="3D0B49A8" w:rsidR="00FE6E25" w:rsidRDefault="00FE6E25" w:rsidP="00AA12C8">
      <w:pPr>
        <w:pStyle w:val="ROMANOS"/>
        <w:spacing w:after="0" w:line="240" w:lineRule="exact"/>
        <w:ind w:left="0" w:firstLine="0"/>
        <w:rPr>
          <w:rFonts w:ascii="Soberana Sans Light" w:hAnsi="Soberana Sans Light"/>
          <w:b/>
          <w:sz w:val="22"/>
          <w:szCs w:val="22"/>
          <w:lang w:val="es-MX"/>
        </w:rPr>
      </w:pPr>
    </w:p>
    <w:p w14:paraId="37D807A9"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Estimaciones y Deterioros</w:t>
      </w:r>
    </w:p>
    <w:p w14:paraId="75AAC0EC" w14:textId="77777777" w:rsidR="00FE6E25" w:rsidRDefault="00FE6E25" w:rsidP="00FE6E25">
      <w:pPr>
        <w:pStyle w:val="ROMANOS"/>
        <w:spacing w:after="0" w:line="240" w:lineRule="exact"/>
        <w:rPr>
          <w:rFonts w:ascii="Soberana Sans Light" w:hAnsi="Soberana Sans Light"/>
          <w:b/>
          <w:sz w:val="22"/>
          <w:szCs w:val="22"/>
          <w:lang w:val="es-MX"/>
        </w:rPr>
      </w:pPr>
    </w:p>
    <w:p w14:paraId="32B81878" w14:textId="77777777" w:rsidR="00FE6E25" w:rsidRDefault="00FE6E25" w:rsidP="00FE6E25">
      <w:pPr>
        <w:pStyle w:val="ROMANOS"/>
        <w:spacing w:after="0" w:line="240" w:lineRule="exact"/>
        <w:rPr>
          <w:lang w:eastAsia="es-MX"/>
        </w:rPr>
      </w:pPr>
      <w:r>
        <w:rPr>
          <w:lang w:eastAsia="es-MX"/>
        </w:rPr>
        <w:tab/>
        <w:t>La Unidad de Servicios Educativos del Estado de Tlaxcala, no consideró estimaciones por deterioros. Se está trabajando en el a localización de Deudores Diversos de ejercicio anteriores para realizar su cobro correspondiente.</w:t>
      </w:r>
    </w:p>
    <w:p w14:paraId="5B8F7B73" w14:textId="77777777" w:rsidR="00FE6E25" w:rsidRDefault="00FE6E25" w:rsidP="00FE6E25">
      <w:pPr>
        <w:pStyle w:val="ROMANOS"/>
        <w:spacing w:after="0" w:line="240" w:lineRule="exact"/>
        <w:rPr>
          <w:lang w:eastAsia="es-MX"/>
        </w:rPr>
      </w:pPr>
    </w:p>
    <w:p w14:paraId="2A7FCC09" w14:textId="77777777" w:rsidR="00FE6E25" w:rsidRDefault="00FE6E25" w:rsidP="00FE6E25">
      <w:pPr>
        <w:pStyle w:val="ROMANOS"/>
        <w:spacing w:after="0" w:line="240" w:lineRule="exact"/>
        <w:rPr>
          <w:rFonts w:ascii="Soberana Sans Light" w:hAnsi="Soberana Sans Light"/>
          <w:b/>
          <w:sz w:val="22"/>
          <w:szCs w:val="22"/>
          <w:lang w:val="es-MX"/>
        </w:rPr>
      </w:pPr>
    </w:p>
    <w:p w14:paraId="03C34645" w14:textId="77777777" w:rsidR="00FE6E25" w:rsidRDefault="00FE6E25" w:rsidP="00FE6E25">
      <w:pPr>
        <w:pStyle w:val="ROMANOS"/>
        <w:spacing w:after="0" w:line="240" w:lineRule="exact"/>
        <w:rPr>
          <w:rFonts w:ascii="Soberana Sans Light" w:hAnsi="Soberana Sans Light"/>
          <w:b/>
          <w:sz w:val="22"/>
          <w:szCs w:val="22"/>
          <w:lang w:val="es-MX"/>
        </w:rPr>
      </w:pPr>
    </w:p>
    <w:p w14:paraId="756B861A"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Otros Activos </w:t>
      </w:r>
    </w:p>
    <w:p w14:paraId="390486C3" w14:textId="77777777" w:rsidR="00FE6E25" w:rsidRDefault="00FE6E25" w:rsidP="00FE6E25">
      <w:pPr>
        <w:pStyle w:val="ROMANOS"/>
        <w:spacing w:after="0" w:line="240" w:lineRule="exact"/>
        <w:rPr>
          <w:rFonts w:ascii="Soberana Sans Light" w:hAnsi="Soberana Sans Light"/>
          <w:b/>
          <w:sz w:val="22"/>
          <w:szCs w:val="22"/>
          <w:lang w:val="es-MX"/>
        </w:rPr>
      </w:pPr>
    </w:p>
    <w:p w14:paraId="7DB2AF4B" w14:textId="77777777" w:rsidR="00FE6E25" w:rsidRDefault="00FE6E25" w:rsidP="00FE6E25">
      <w:pPr>
        <w:rPr>
          <w:rFonts w:ascii="Arial" w:hAnsi="Arial" w:cs="Arial"/>
          <w:sz w:val="18"/>
          <w:szCs w:val="18"/>
        </w:rPr>
      </w:pPr>
      <w:r>
        <w:tab/>
      </w:r>
      <w:r>
        <w:rPr>
          <w:rFonts w:ascii="Arial" w:hAnsi="Arial" w:cs="Arial"/>
          <w:sz w:val="18"/>
          <w:szCs w:val="18"/>
        </w:rPr>
        <w:t>La Unidad de Servicios Educativos del Estado de Tlaxcala, no realizó operaciones para la constitución de Otros Activos.</w:t>
      </w:r>
    </w:p>
    <w:p w14:paraId="4AFBC2E3" w14:textId="77777777" w:rsidR="00FE6E25" w:rsidRDefault="00FE6E25" w:rsidP="00FE6E25">
      <w:pPr>
        <w:pStyle w:val="ROMANOS"/>
        <w:spacing w:after="0" w:line="240" w:lineRule="exact"/>
        <w:rPr>
          <w:rFonts w:ascii="Soberana Sans Light" w:hAnsi="Soberana Sans Light"/>
          <w:b/>
          <w:sz w:val="22"/>
          <w:szCs w:val="22"/>
          <w:lang w:val="es-MX"/>
        </w:rPr>
      </w:pPr>
    </w:p>
    <w:p w14:paraId="37705502" w14:textId="77777777" w:rsidR="00FE6E25" w:rsidRDefault="00FE6E25" w:rsidP="00FE6E25">
      <w:pPr>
        <w:pStyle w:val="ROMANOS"/>
        <w:spacing w:after="0" w:line="240" w:lineRule="exact"/>
        <w:rPr>
          <w:rFonts w:ascii="Soberana Sans Light" w:hAnsi="Soberana Sans Light"/>
          <w:b/>
          <w:sz w:val="22"/>
          <w:szCs w:val="22"/>
          <w:lang w:val="es-MX"/>
        </w:rPr>
      </w:pPr>
    </w:p>
    <w:p w14:paraId="6B79FFB2"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Pasivos </w:t>
      </w:r>
    </w:p>
    <w:p w14:paraId="425344ED" w14:textId="77777777" w:rsidR="00FE6E25" w:rsidRDefault="00FE6E25" w:rsidP="00FE6E25">
      <w:pPr>
        <w:pStyle w:val="ROMANOS"/>
        <w:spacing w:after="0" w:line="240" w:lineRule="exact"/>
        <w:ind w:left="432"/>
        <w:rPr>
          <w:lang w:eastAsia="es-MX"/>
        </w:rPr>
      </w:pPr>
    </w:p>
    <w:p w14:paraId="0F881C4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El Pasivo de la Unidad de Servicios Educativos del Estado de Tlaxcala se compone del saldo de las cuentas por pagar a corto plazo por la cantidad de $0 derivado de las operaciones pendientes de pago de la operación de los Programas Federales y de los Recursos Estatales.</w:t>
      </w:r>
    </w:p>
    <w:p w14:paraId="73B1A402" w14:textId="69611F6C"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Asimismo, se integra con el saldo de la cuenta de Impuestos por pagar por un importe de $ </w:t>
      </w:r>
      <w:r w:rsidR="00851CE2">
        <w:rPr>
          <w:rFonts w:ascii="Arial" w:eastAsia="Times New Roman" w:hAnsi="Arial" w:cs="Arial"/>
          <w:sz w:val="18"/>
          <w:szCs w:val="18"/>
          <w:lang w:eastAsia="es-MX"/>
        </w:rPr>
        <w:t>26,842,507</w:t>
      </w:r>
      <w:r w:rsidR="002E5675">
        <w:rPr>
          <w:rFonts w:ascii="Arial" w:eastAsia="Times New Roman" w:hAnsi="Arial" w:cs="Arial"/>
          <w:sz w:val="18"/>
          <w:szCs w:val="18"/>
          <w:lang w:eastAsia="es-MX"/>
        </w:rPr>
        <w:t xml:space="preserve"> </w:t>
      </w:r>
      <w:r>
        <w:rPr>
          <w:rFonts w:ascii="Arial" w:eastAsia="Times New Roman" w:hAnsi="Arial" w:cs="Arial"/>
          <w:sz w:val="18"/>
          <w:szCs w:val="18"/>
          <w:lang w:eastAsia="es-MX"/>
        </w:rPr>
        <w:t>que corresponden a la retención de Impuesto Sobre la R</w:t>
      </w:r>
      <w:r w:rsidR="007A24D4">
        <w:rPr>
          <w:rFonts w:ascii="Arial" w:eastAsia="Times New Roman" w:hAnsi="Arial" w:cs="Arial"/>
          <w:sz w:val="18"/>
          <w:szCs w:val="18"/>
          <w:lang w:eastAsia="es-MX"/>
        </w:rPr>
        <w:t>enta retenido en el mes de diciembre</w:t>
      </w:r>
      <w:r>
        <w:rPr>
          <w:rFonts w:ascii="Arial" w:eastAsia="Times New Roman" w:hAnsi="Arial" w:cs="Arial"/>
          <w:sz w:val="18"/>
          <w:szCs w:val="18"/>
          <w:lang w:eastAsia="es-MX"/>
        </w:rPr>
        <w:t xml:space="preserve"> por concepto de Servicios Personales.</w:t>
      </w:r>
    </w:p>
    <w:p w14:paraId="00EDE73A" w14:textId="77777777" w:rsidR="00D962C9" w:rsidRDefault="00D962C9" w:rsidP="00FE6E25">
      <w:pPr>
        <w:pStyle w:val="INCISO"/>
        <w:spacing w:after="0" w:line="240" w:lineRule="exact"/>
        <w:ind w:left="360"/>
        <w:rPr>
          <w:rFonts w:ascii="Soberana Sans Light" w:hAnsi="Soberana Sans Light"/>
          <w:b/>
          <w:smallCaps/>
          <w:sz w:val="22"/>
          <w:szCs w:val="22"/>
        </w:rPr>
      </w:pPr>
    </w:p>
    <w:p w14:paraId="41CC5158" w14:textId="77777777" w:rsidR="00D962C9" w:rsidRDefault="00D962C9" w:rsidP="00FE6E25">
      <w:pPr>
        <w:pStyle w:val="INCISO"/>
        <w:spacing w:after="0" w:line="240" w:lineRule="exact"/>
        <w:ind w:left="360"/>
        <w:rPr>
          <w:rFonts w:ascii="Soberana Sans Light" w:hAnsi="Soberana Sans Light"/>
          <w:b/>
          <w:smallCaps/>
          <w:sz w:val="22"/>
          <w:szCs w:val="22"/>
        </w:rPr>
      </w:pPr>
    </w:p>
    <w:p w14:paraId="56597C6D" w14:textId="77777777" w:rsidR="00FE6E25" w:rsidRDefault="00FE6E25" w:rsidP="00FE6E25">
      <w:pPr>
        <w:pStyle w:val="INCISO"/>
        <w:spacing w:after="0" w:line="240" w:lineRule="exact"/>
        <w:ind w:left="360"/>
        <w:rPr>
          <w:rFonts w:ascii="Soberana Sans Light" w:hAnsi="Soberana Sans Light"/>
          <w:b/>
          <w:smallCaps/>
          <w:sz w:val="22"/>
          <w:szCs w:val="22"/>
        </w:rPr>
      </w:pPr>
    </w:p>
    <w:p w14:paraId="420756A3"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II)</w:t>
      </w:r>
      <w:r>
        <w:rPr>
          <w:rFonts w:ascii="Soberana Sans Light" w:hAnsi="Soberana Sans Light"/>
          <w:b/>
          <w:smallCaps/>
          <w:sz w:val="22"/>
          <w:szCs w:val="22"/>
        </w:rPr>
        <w:tab/>
        <w:t>Notas al Estado de Actividades</w:t>
      </w:r>
    </w:p>
    <w:p w14:paraId="2E937A6A" w14:textId="77777777" w:rsidR="00FE6E25" w:rsidRDefault="00FE6E25" w:rsidP="00FE6E25">
      <w:pPr>
        <w:pStyle w:val="INCISO"/>
        <w:spacing w:after="0" w:line="240" w:lineRule="exact"/>
        <w:ind w:left="360"/>
        <w:rPr>
          <w:rFonts w:ascii="Soberana Sans Light" w:hAnsi="Soberana Sans Light"/>
          <w:b/>
          <w:smallCaps/>
          <w:sz w:val="22"/>
          <w:szCs w:val="22"/>
        </w:rPr>
      </w:pPr>
    </w:p>
    <w:p w14:paraId="6ACC0E1F"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Ingresos de Gestión</w:t>
      </w:r>
    </w:p>
    <w:p w14:paraId="31469E65" w14:textId="77777777" w:rsidR="00FE6E25" w:rsidRDefault="00FE6E25" w:rsidP="00FE6E25">
      <w:pPr>
        <w:pStyle w:val="ROMANOS"/>
        <w:spacing w:after="0" w:line="240" w:lineRule="exact"/>
        <w:rPr>
          <w:rFonts w:ascii="Soberana Sans Light" w:hAnsi="Soberana Sans Light"/>
          <w:b/>
          <w:sz w:val="22"/>
          <w:szCs w:val="22"/>
          <w:lang w:val="es-MX"/>
        </w:rPr>
      </w:pPr>
    </w:p>
    <w:p w14:paraId="7D374827" w14:textId="41B41DCB" w:rsidR="00FE6E25" w:rsidRPr="00463276" w:rsidRDefault="00FE6E25" w:rsidP="00FE6E25">
      <w:pPr>
        <w:pStyle w:val="ROMANOS"/>
        <w:spacing w:after="0" w:line="240" w:lineRule="exact"/>
        <w:ind w:left="284" w:firstLine="4"/>
        <w:rPr>
          <w:lang w:eastAsia="es-MX"/>
        </w:rPr>
      </w:pPr>
      <w:r w:rsidRPr="00463276">
        <w:rPr>
          <w:lang w:eastAsia="es-MX"/>
        </w:rPr>
        <w:t xml:space="preserve">La Unidad de Servicios Educativos del Estado de Tlaxcala del 1 de </w:t>
      </w:r>
      <w:proofErr w:type="gramStart"/>
      <w:r w:rsidRPr="00463276">
        <w:rPr>
          <w:lang w:eastAsia="es-MX"/>
        </w:rPr>
        <w:t>Enero</w:t>
      </w:r>
      <w:proofErr w:type="gramEnd"/>
      <w:r w:rsidRPr="00463276">
        <w:rPr>
          <w:lang w:eastAsia="es-MX"/>
        </w:rPr>
        <w:t xml:space="preserve"> al </w:t>
      </w:r>
      <w:r w:rsidR="00D55E2A" w:rsidRPr="00463276">
        <w:rPr>
          <w:lang w:eastAsia="es-MX"/>
        </w:rPr>
        <w:t>3</w:t>
      </w:r>
      <w:r w:rsidR="00D55E2A">
        <w:rPr>
          <w:lang w:eastAsia="es-MX"/>
        </w:rPr>
        <w:t>1</w:t>
      </w:r>
      <w:r w:rsidR="00D55E2A" w:rsidRPr="00463276">
        <w:rPr>
          <w:lang w:eastAsia="es-MX"/>
        </w:rPr>
        <w:t xml:space="preserve"> de </w:t>
      </w:r>
      <w:r w:rsidR="00D55E2A">
        <w:rPr>
          <w:lang w:eastAsia="es-MX"/>
        </w:rPr>
        <w:t>Dic</w:t>
      </w:r>
      <w:r w:rsidR="00D55E2A" w:rsidRPr="00463276">
        <w:rPr>
          <w:lang w:eastAsia="es-MX"/>
        </w:rPr>
        <w:t>iembre</w:t>
      </w:r>
      <w:r w:rsidR="00B3054F" w:rsidRPr="00463276">
        <w:rPr>
          <w:lang w:eastAsia="es-MX"/>
        </w:rPr>
        <w:t xml:space="preserve"> de 2021</w:t>
      </w:r>
      <w:r w:rsidRPr="00463276">
        <w:rPr>
          <w:lang w:eastAsia="es-MX"/>
        </w:rPr>
        <w:t xml:space="preserve"> ejerció principalmente Recursos Federales asignados para la prestación de los servicios de educación en el Estado:</w:t>
      </w:r>
    </w:p>
    <w:p w14:paraId="4CD7FA9A" w14:textId="77777777" w:rsidR="00FE6E25" w:rsidRDefault="00FE6E25" w:rsidP="00FE6E25">
      <w:pPr>
        <w:pStyle w:val="ROMANOS"/>
        <w:spacing w:after="0" w:line="240" w:lineRule="exact"/>
        <w:ind w:left="284" w:firstLine="4"/>
        <w:rPr>
          <w:lang w:eastAsia="es-MX"/>
        </w:rPr>
      </w:pPr>
    </w:p>
    <w:p w14:paraId="14B5B84B" w14:textId="5BCEF35D" w:rsidR="00FE6E25" w:rsidRDefault="00FE6E25" w:rsidP="00701AB1">
      <w:pPr>
        <w:pStyle w:val="ROMANOS"/>
        <w:numPr>
          <w:ilvl w:val="0"/>
          <w:numId w:val="7"/>
        </w:numPr>
        <w:spacing w:after="0" w:line="240" w:lineRule="exact"/>
        <w:rPr>
          <w:lang w:eastAsia="es-MX"/>
        </w:rPr>
      </w:pPr>
      <w:r>
        <w:rPr>
          <w:lang w:eastAsia="es-MX"/>
        </w:rPr>
        <w:t>Participaciones y Ap</w:t>
      </w:r>
      <w:r w:rsidR="00874CD5">
        <w:rPr>
          <w:lang w:eastAsia="es-MX"/>
        </w:rPr>
        <w:t xml:space="preserve">ortaciones por un importe de $ </w:t>
      </w:r>
      <w:r w:rsidR="00851CE2">
        <w:rPr>
          <w:lang w:eastAsia="es-MX"/>
        </w:rPr>
        <w:t>5,799,314,305</w:t>
      </w:r>
    </w:p>
    <w:p w14:paraId="1A6BE0A0" w14:textId="174351B5" w:rsidR="00FE6E25" w:rsidRDefault="00FE6E25" w:rsidP="00874CD5">
      <w:pPr>
        <w:pStyle w:val="ROMANOS"/>
        <w:numPr>
          <w:ilvl w:val="0"/>
          <w:numId w:val="7"/>
        </w:numPr>
        <w:spacing w:after="0" w:line="240" w:lineRule="exact"/>
        <w:rPr>
          <w:lang w:eastAsia="es-MX"/>
        </w:rPr>
      </w:pPr>
      <w:r>
        <w:rPr>
          <w:lang w:eastAsia="es-MX"/>
        </w:rPr>
        <w:t xml:space="preserve">Productos derivados de intereses financieros $ </w:t>
      </w:r>
      <w:r w:rsidR="00851CE2">
        <w:rPr>
          <w:lang w:eastAsia="es-MX"/>
        </w:rPr>
        <w:t>264,606</w:t>
      </w:r>
      <w:r w:rsidR="00874CD5" w:rsidRPr="00874CD5">
        <w:rPr>
          <w:lang w:eastAsia="es-MX"/>
        </w:rPr>
        <w:t xml:space="preserve"> </w:t>
      </w:r>
      <w:r>
        <w:rPr>
          <w:lang w:eastAsia="es-MX"/>
        </w:rPr>
        <w:t>al final del período, debido a que se realizaron los reintegros a la TESOFE de los rendimientos de progra</w:t>
      </w:r>
      <w:r w:rsidR="00330C95">
        <w:rPr>
          <w:lang w:eastAsia="es-MX"/>
        </w:rPr>
        <w:t>mas federales del ejercicio 202</w:t>
      </w:r>
      <w:r w:rsidR="00B3054F">
        <w:rPr>
          <w:lang w:eastAsia="es-MX"/>
        </w:rPr>
        <w:t>1</w:t>
      </w:r>
      <w:r>
        <w:rPr>
          <w:lang w:eastAsia="es-MX"/>
        </w:rPr>
        <w:t>.</w:t>
      </w:r>
    </w:p>
    <w:p w14:paraId="379529A0" w14:textId="77777777" w:rsidR="00FE6E25" w:rsidRDefault="00FE6E25" w:rsidP="00FE6E25">
      <w:pPr>
        <w:pStyle w:val="ROMANOS"/>
        <w:spacing w:after="0" w:line="240" w:lineRule="exact"/>
        <w:rPr>
          <w:rFonts w:ascii="Soberana Sans Light" w:hAnsi="Soberana Sans Light"/>
          <w:b/>
          <w:sz w:val="22"/>
          <w:szCs w:val="22"/>
          <w:lang w:val="es-MX"/>
        </w:rPr>
      </w:pPr>
    </w:p>
    <w:p w14:paraId="706AAE3F" w14:textId="4B100AC5" w:rsidR="00FE6E25" w:rsidRDefault="002E567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p>
    <w:p w14:paraId="47AB9FE5" w14:textId="77777777" w:rsidR="00FE6E25" w:rsidRDefault="00FE6E25" w:rsidP="00FE6E25">
      <w:pPr>
        <w:pStyle w:val="ROMANOS"/>
        <w:spacing w:after="0" w:line="240" w:lineRule="exact"/>
        <w:rPr>
          <w:rFonts w:ascii="Soberana Sans Light" w:hAnsi="Soberana Sans Light"/>
          <w:b/>
          <w:sz w:val="22"/>
          <w:szCs w:val="22"/>
          <w:lang w:val="es-MX"/>
        </w:rPr>
      </w:pPr>
    </w:p>
    <w:p w14:paraId="1E21FB85" w14:textId="77777777" w:rsidR="00FE6E25" w:rsidRDefault="00FE6E25" w:rsidP="00FE6E25">
      <w:pPr>
        <w:pStyle w:val="ROMANOS"/>
        <w:spacing w:after="0" w:line="240" w:lineRule="exact"/>
        <w:rPr>
          <w:rFonts w:ascii="Soberana Sans Light" w:hAnsi="Soberana Sans Light"/>
          <w:b/>
          <w:sz w:val="22"/>
          <w:szCs w:val="22"/>
          <w:lang w:val="es-MX"/>
        </w:rPr>
      </w:pPr>
    </w:p>
    <w:p w14:paraId="18BAE34D" w14:textId="77777777" w:rsidR="00FE6E25" w:rsidRDefault="00FE6E25" w:rsidP="00FE6E25">
      <w:pPr>
        <w:pStyle w:val="ROMANOS"/>
        <w:spacing w:after="0" w:line="240" w:lineRule="exact"/>
        <w:rPr>
          <w:rFonts w:ascii="Soberana Sans Light" w:hAnsi="Soberana Sans Light"/>
          <w:b/>
          <w:sz w:val="22"/>
          <w:szCs w:val="22"/>
          <w:lang w:val="es-MX"/>
        </w:rPr>
      </w:pPr>
    </w:p>
    <w:p w14:paraId="54AECD79" w14:textId="77777777" w:rsidR="00D962C9" w:rsidRDefault="00D962C9" w:rsidP="00FE6E25">
      <w:pPr>
        <w:pStyle w:val="ROMANOS"/>
        <w:spacing w:after="0" w:line="240" w:lineRule="exact"/>
        <w:rPr>
          <w:rFonts w:ascii="Soberana Sans Light" w:hAnsi="Soberana Sans Light"/>
          <w:b/>
          <w:sz w:val="22"/>
          <w:szCs w:val="22"/>
          <w:lang w:val="es-MX"/>
        </w:rPr>
      </w:pPr>
    </w:p>
    <w:p w14:paraId="7F857C3E" w14:textId="77777777" w:rsidR="00B65A3E" w:rsidRDefault="00B65A3E" w:rsidP="00FE6E25">
      <w:pPr>
        <w:pStyle w:val="ROMANOS"/>
        <w:spacing w:after="0" w:line="240" w:lineRule="exact"/>
        <w:rPr>
          <w:rFonts w:ascii="Soberana Sans Light" w:hAnsi="Soberana Sans Light"/>
          <w:b/>
          <w:sz w:val="22"/>
          <w:szCs w:val="22"/>
          <w:lang w:val="es-MX"/>
        </w:rPr>
      </w:pPr>
    </w:p>
    <w:p w14:paraId="510D8641" w14:textId="61547125"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Gastos y Otras Pérdidas:</w:t>
      </w:r>
    </w:p>
    <w:p w14:paraId="0EE449A7"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presenta gastos de conformidad con los conceptos del Clasificador por Objeto del Gasto para la Administración Pública Federal divididos en:</w:t>
      </w:r>
    </w:p>
    <w:p w14:paraId="66EA3D91" w14:textId="5D2F5C58" w:rsidR="00FE6E25" w:rsidRDefault="00FE6E25" w:rsidP="00FE6E25">
      <w:pPr>
        <w:autoSpaceDE w:val="0"/>
        <w:autoSpaceDN w:val="0"/>
        <w:adjustRightInd w:val="0"/>
        <w:spacing w:before="80" w:after="0" w:line="250" w:lineRule="exact"/>
        <w:ind w:left="284"/>
        <w:rPr>
          <w:rFonts w:ascii="Arial" w:eastAsia="Times New Roman" w:hAnsi="Arial" w:cs="Arial"/>
          <w:sz w:val="18"/>
          <w:szCs w:val="18"/>
          <w:lang w:eastAsia="es-MX"/>
        </w:rPr>
      </w:pPr>
      <w:r>
        <w:rPr>
          <w:rFonts w:ascii="Arial" w:eastAsia="Times New Roman" w:hAnsi="Arial" w:cs="Arial"/>
          <w:sz w:val="18"/>
          <w:szCs w:val="18"/>
          <w:lang w:eastAsia="es-MX"/>
        </w:rPr>
        <w:t>Gasto Corriente por la cantidad de $</w:t>
      </w:r>
      <w:r w:rsidR="00701AB1">
        <w:rPr>
          <w:rFonts w:ascii="Arial" w:eastAsia="Times New Roman" w:hAnsi="Arial" w:cs="Arial"/>
          <w:sz w:val="18"/>
          <w:szCs w:val="18"/>
          <w:lang w:eastAsia="es-MX"/>
        </w:rPr>
        <w:t xml:space="preserve"> </w:t>
      </w:r>
      <w:r w:rsidR="00AB2862">
        <w:rPr>
          <w:rFonts w:ascii="Arial" w:eastAsia="Times New Roman" w:hAnsi="Arial" w:cs="Arial"/>
          <w:sz w:val="18"/>
          <w:szCs w:val="18"/>
          <w:lang w:eastAsia="es-MX"/>
        </w:rPr>
        <w:t>5,788,967,227</w:t>
      </w:r>
      <w:r w:rsidR="00851CE2">
        <w:rPr>
          <w:rFonts w:ascii="Arial" w:eastAsia="Times New Roman" w:hAnsi="Arial" w:cs="Arial"/>
          <w:sz w:val="18"/>
          <w:szCs w:val="18"/>
          <w:lang w:eastAsia="es-MX"/>
        </w:rPr>
        <w:t xml:space="preserve"> </w:t>
      </w:r>
      <w:r w:rsidR="00851CE2" w:rsidRPr="0014304F">
        <w:rPr>
          <w:rFonts w:ascii="Arial" w:eastAsia="Times New Roman" w:hAnsi="Arial" w:cs="Arial"/>
          <w:sz w:val="18"/>
          <w:szCs w:val="18"/>
          <w:lang w:eastAsia="es-MX"/>
        </w:rPr>
        <w:t>integrado</w:t>
      </w:r>
      <w:r>
        <w:rPr>
          <w:rFonts w:ascii="Arial" w:eastAsia="Times New Roman" w:hAnsi="Arial" w:cs="Arial"/>
          <w:sz w:val="18"/>
          <w:szCs w:val="18"/>
          <w:lang w:eastAsia="es-MX"/>
        </w:rPr>
        <w:t xml:space="preserve"> por servicios personales que asciende a la cantidad de $ </w:t>
      </w:r>
      <w:r w:rsidR="00AB2862">
        <w:rPr>
          <w:rFonts w:ascii="Arial" w:eastAsia="Times New Roman" w:hAnsi="Arial" w:cs="Arial"/>
          <w:sz w:val="18"/>
          <w:szCs w:val="18"/>
          <w:lang w:eastAsia="es-MX"/>
        </w:rPr>
        <w:t>5,407,980,227</w:t>
      </w:r>
      <w:r w:rsidR="0014304F" w:rsidRPr="0014304F">
        <w:rPr>
          <w:rFonts w:ascii="Arial" w:eastAsia="Times New Roman" w:hAnsi="Arial" w:cs="Arial"/>
          <w:sz w:val="18"/>
          <w:szCs w:val="18"/>
          <w:lang w:eastAsia="es-MX"/>
        </w:rPr>
        <w:t xml:space="preserve"> </w:t>
      </w:r>
      <w:r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97.36% del gasto ejercido en el período, el Gasto Operativo cuyo importe asciende a </w:t>
      </w:r>
      <w:r w:rsidR="00851CE2">
        <w:rPr>
          <w:rFonts w:ascii="Arial" w:eastAsia="Times New Roman" w:hAnsi="Arial" w:cs="Arial"/>
          <w:sz w:val="18"/>
          <w:szCs w:val="18"/>
          <w:lang w:eastAsia="es-MX"/>
        </w:rPr>
        <w:t xml:space="preserve">$ </w:t>
      </w:r>
      <w:r w:rsidR="00AB2862">
        <w:rPr>
          <w:rFonts w:ascii="Arial" w:eastAsia="Times New Roman" w:hAnsi="Arial" w:cs="Arial"/>
          <w:sz w:val="18"/>
          <w:szCs w:val="18"/>
          <w:lang w:eastAsia="es-MX"/>
        </w:rPr>
        <w:t>276,286,550</w:t>
      </w:r>
      <w:r w:rsidR="00851CE2">
        <w:rPr>
          <w:rFonts w:ascii="Arial" w:eastAsia="Times New Roman" w:hAnsi="Arial" w:cs="Arial"/>
          <w:sz w:val="18"/>
          <w:szCs w:val="18"/>
          <w:lang w:eastAsia="es-MX"/>
        </w:rPr>
        <w:t xml:space="preserve"> </w:t>
      </w:r>
      <w:r w:rsidR="00851CE2" w:rsidRPr="0014304F">
        <w:rPr>
          <w:rFonts w:ascii="Arial" w:eastAsia="Times New Roman" w:hAnsi="Arial" w:cs="Arial"/>
          <w:sz w:val="18"/>
          <w:szCs w:val="18"/>
          <w:lang w:eastAsia="es-MX"/>
        </w:rPr>
        <w:t>y</w:t>
      </w:r>
      <w:r>
        <w:rPr>
          <w:rFonts w:ascii="Arial" w:eastAsia="Times New Roman" w:hAnsi="Arial" w:cs="Arial"/>
          <w:sz w:val="18"/>
          <w:szCs w:val="18"/>
          <w:lang w:eastAsia="es-MX"/>
        </w:rPr>
        <w:t xml:space="preserve"> que representa el 2.22% del gasto ejercido y por último las Transferencias por ayudas sociales y becas por un importe total de </w:t>
      </w:r>
      <w:r w:rsidR="00851CE2">
        <w:rPr>
          <w:rFonts w:ascii="Arial" w:eastAsia="Times New Roman" w:hAnsi="Arial" w:cs="Arial"/>
          <w:sz w:val="18"/>
          <w:szCs w:val="18"/>
          <w:lang w:eastAsia="es-MX"/>
        </w:rPr>
        <w:t xml:space="preserve">$ </w:t>
      </w:r>
      <w:r w:rsidR="00AB2862">
        <w:rPr>
          <w:rFonts w:ascii="Arial" w:eastAsia="Times New Roman" w:hAnsi="Arial" w:cs="Arial"/>
          <w:sz w:val="18"/>
          <w:szCs w:val="18"/>
          <w:lang w:eastAsia="es-MX"/>
        </w:rPr>
        <w:t>104,700,450</w:t>
      </w:r>
      <w:r w:rsidR="00851CE2" w:rsidRPr="00F5528C">
        <w:rPr>
          <w:rFonts w:ascii="Arial" w:eastAsia="Times New Roman" w:hAnsi="Arial" w:cs="Arial"/>
          <w:sz w:val="18"/>
          <w:szCs w:val="18"/>
          <w:lang w:eastAsia="es-MX"/>
        </w:rPr>
        <w:t xml:space="preserve"> </w:t>
      </w:r>
      <w:r w:rsidR="00851CE2" w:rsidRPr="0014304F">
        <w:rPr>
          <w:rFonts w:ascii="Arial" w:eastAsia="Times New Roman" w:hAnsi="Arial" w:cs="Arial"/>
          <w:sz w:val="18"/>
          <w:szCs w:val="18"/>
          <w:lang w:eastAsia="es-MX"/>
        </w:rPr>
        <w:t>que</w:t>
      </w:r>
      <w:r>
        <w:rPr>
          <w:rFonts w:ascii="Arial" w:eastAsia="Times New Roman" w:hAnsi="Arial" w:cs="Arial"/>
          <w:sz w:val="18"/>
          <w:szCs w:val="18"/>
          <w:lang w:eastAsia="es-MX"/>
        </w:rPr>
        <w:t xml:space="preserve"> representan el 0.29% del gasto trimestral.</w:t>
      </w:r>
    </w:p>
    <w:p w14:paraId="4348E2D4" w14:textId="77777777" w:rsidR="00FE6E25" w:rsidRDefault="00FE6E25" w:rsidP="00FE6E25">
      <w:pPr>
        <w:autoSpaceDE w:val="0"/>
        <w:autoSpaceDN w:val="0"/>
        <w:adjustRightInd w:val="0"/>
        <w:spacing w:before="80" w:after="0" w:line="250" w:lineRule="exact"/>
        <w:ind w:left="284"/>
        <w:jc w:val="both"/>
        <w:rPr>
          <w:rFonts w:ascii="Arial" w:eastAsia="Times New Roman" w:hAnsi="Arial" w:cs="Arial"/>
          <w:sz w:val="18"/>
          <w:szCs w:val="18"/>
          <w:lang w:eastAsia="es-MX"/>
        </w:rPr>
      </w:pPr>
    </w:p>
    <w:p w14:paraId="5E32C238" w14:textId="77777777" w:rsidR="00FE6E25" w:rsidRDefault="00FE6E25" w:rsidP="00FE6E25">
      <w:pPr>
        <w:pStyle w:val="INCISO"/>
        <w:spacing w:after="0" w:line="240" w:lineRule="exact"/>
        <w:ind w:left="0" w:firstLine="0"/>
        <w:rPr>
          <w:rFonts w:ascii="Soberana Sans Light" w:hAnsi="Soberana Sans Light"/>
          <w:b/>
          <w:smallCaps/>
          <w:sz w:val="22"/>
          <w:szCs w:val="22"/>
        </w:rPr>
      </w:pPr>
      <w:r>
        <w:rPr>
          <w:rFonts w:ascii="Soberana Sans Light" w:hAnsi="Soberana Sans Light"/>
          <w:b/>
          <w:smallCaps/>
          <w:sz w:val="22"/>
          <w:szCs w:val="22"/>
        </w:rPr>
        <w:t>III)</w:t>
      </w:r>
      <w:r>
        <w:rPr>
          <w:rFonts w:ascii="Soberana Sans Light" w:hAnsi="Soberana Sans Light"/>
          <w:b/>
          <w:smallCaps/>
          <w:sz w:val="22"/>
          <w:szCs w:val="22"/>
        </w:rPr>
        <w:tab/>
        <w:t>Notas al Estado de Variación en la Hacienda Pública|</w:t>
      </w:r>
    </w:p>
    <w:p w14:paraId="5C51CB10" w14:textId="77777777" w:rsidR="00FE6E25" w:rsidRDefault="00FE6E25" w:rsidP="00FE6E25">
      <w:pPr>
        <w:pStyle w:val="INCISO"/>
        <w:spacing w:after="0" w:line="240" w:lineRule="exact"/>
        <w:ind w:left="360"/>
        <w:rPr>
          <w:rFonts w:ascii="Soberana Sans Light" w:hAnsi="Soberana Sans Light"/>
          <w:b/>
          <w:smallCaps/>
          <w:sz w:val="22"/>
          <w:szCs w:val="22"/>
        </w:rPr>
      </w:pPr>
    </w:p>
    <w:p w14:paraId="48E81428" w14:textId="0F4EB213" w:rsidR="00FE6E25" w:rsidRDefault="00FE6E25" w:rsidP="00FE6E25">
      <w:pPr>
        <w:pStyle w:val="INCISO"/>
        <w:spacing w:after="0" w:line="240" w:lineRule="exact"/>
        <w:ind w:left="284" w:firstLine="0"/>
        <w:rPr>
          <w:lang w:eastAsia="es-MX"/>
        </w:rPr>
      </w:pPr>
      <w:r w:rsidRPr="00463276">
        <w:rPr>
          <w:lang w:eastAsia="es-MX"/>
        </w:rPr>
        <w:t xml:space="preserve">La Unidad de Servicios Educativos del Estado </w:t>
      </w:r>
      <w:r w:rsidR="00E56381" w:rsidRPr="00463276">
        <w:rPr>
          <w:lang w:eastAsia="es-MX"/>
        </w:rPr>
        <w:t xml:space="preserve">de Tlaxcala, obtuvo un </w:t>
      </w:r>
      <w:r w:rsidR="00744B11">
        <w:rPr>
          <w:lang w:eastAsia="es-MX"/>
        </w:rPr>
        <w:t>Superávit</w:t>
      </w:r>
      <w:r w:rsidRPr="00463276">
        <w:rPr>
          <w:lang w:eastAsia="es-MX"/>
        </w:rPr>
        <w:t xml:space="preserve"> al </w:t>
      </w:r>
      <w:r w:rsidR="00D55E2A" w:rsidRPr="00463276">
        <w:rPr>
          <w:lang w:eastAsia="es-MX"/>
        </w:rPr>
        <w:t>3</w:t>
      </w:r>
      <w:r w:rsidR="00D55E2A">
        <w:rPr>
          <w:lang w:eastAsia="es-MX"/>
        </w:rPr>
        <w:t>1</w:t>
      </w:r>
      <w:r w:rsidR="00D55E2A" w:rsidRPr="00463276">
        <w:rPr>
          <w:lang w:eastAsia="es-MX"/>
        </w:rPr>
        <w:t xml:space="preserve"> de </w:t>
      </w:r>
      <w:proofErr w:type="gramStart"/>
      <w:r w:rsidR="00D55E2A">
        <w:rPr>
          <w:lang w:eastAsia="es-MX"/>
        </w:rPr>
        <w:t>Dic</w:t>
      </w:r>
      <w:r w:rsidR="00D55E2A" w:rsidRPr="00463276">
        <w:rPr>
          <w:lang w:eastAsia="es-MX"/>
        </w:rPr>
        <w:t>iembre</w:t>
      </w:r>
      <w:proofErr w:type="gramEnd"/>
      <w:r w:rsidR="00930DBB" w:rsidRPr="00463276">
        <w:rPr>
          <w:lang w:eastAsia="es-MX"/>
        </w:rPr>
        <w:t xml:space="preserve"> de 2021</w:t>
      </w:r>
      <w:r w:rsidRPr="00463276">
        <w:rPr>
          <w:lang w:eastAsia="es-MX"/>
        </w:rPr>
        <w:t xml:space="preserve"> por la cantidad de $ </w:t>
      </w:r>
      <w:r w:rsidR="00D97298">
        <w:rPr>
          <w:lang w:eastAsia="es-MX"/>
        </w:rPr>
        <w:t>10,611684</w:t>
      </w:r>
    </w:p>
    <w:p w14:paraId="7FDAFDFC" w14:textId="77777777" w:rsidR="00D97298" w:rsidRPr="00463276" w:rsidRDefault="00D97298" w:rsidP="00D97298">
      <w:pPr>
        <w:pStyle w:val="INCISO"/>
        <w:spacing w:after="0" w:line="240" w:lineRule="exact"/>
        <w:rPr>
          <w:lang w:eastAsia="es-MX"/>
        </w:rPr>
      </w:pPr>
    </w:p>
    <w:p w14:paraId="0A5A193A" w14:textId="77777777" w:rsidR="00FE6E25" w:rsidRPr="00463276" w:rsidRDefault="00FE6E25" w:rsidP="00FE6E25">
      <w:pPr>
        <w:pStyle w:val="INCISO"/>
        <w:spacing w:after="0" w:line="240" w:lineRule="exact"/>
        <w:ind w:left="284" w:firstLine="0"/>
        <w:rPr>
          <w:lang w:eastAsia="es-MX"/>
        </w:rPr>
      </w:pPr>
    </w:p>
    <w:p w14:paraId="3D867F9E" w14:textId="77777777" w:rsidR="00FE6E25" w:rsidRDefault="00FE6E25" w:rsidP="00FE6E25">
      <w:pPr>
        <w:pStyle w:val="INCISO"/>
        <w:spacing w:after="0" w:line="240" w:lineRule="exact"/>
        <w:ind w:left="360"/>
        <w:rPr>
          <w:rFonts w:ascii="Soberana Sans Light" w:hAnsi="Soberana Sans Light"/>
          <w:b/>
          <w:smallCaps/>
          <w:sz w:val="22"/>
          <w:szCs w:val="22"/>
        </w:rPr>
      </w:pPr>
    </w:p>
    <w:p w14:paraId="6BDA970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w:t>
      </w:r>
      <w:r>
        <w:rPr>
          <w:rFonts w:ascii="Soberana Sans Light" w:hAnsi="Soberana Sans Light"/>
          <w:b/>
          <w:smallCaps/>
          <w:sz w:val="22"/>
          <w:szCs w:val="22"/>
        </w:rPr>
        <w:tab/>
        <w:t xml:space="preserve">Notas al Estado de Flujos de Efectivo </w:t>
      </w:r>
    </w:p>
    <w:p w14:paraId="3BE1D8F1" w14:textId="77777777" w:rsidR="00FE6E25" w:rsidRDefault="00FE6E25" w:rsidP="00FE6E25">
      <w:pPr>
        <w:pStyle w:val="INCISO"/>
        <w:spacing w:after="0" w:line="240" w:lineRule="exact"/>
        <w:ind w:left="360"/>
        <w:rPr>
          <w:rFonts w:ascii="Soberana Sans Light" w:hAnsi="Soberana Sans Light"/>
          <w:b/>
          <w:smallCaps/>
          <w:sz w:val="22"/>
          <w:szCs w:val="22"/>
        </w:rPr>
      </w:pPr>
    </w:p>
    <w:p w14:paraId="624C5BE8" w14:textId="77777777" w:rsidR="00FE6E25" w:rsidRDefault="00FE6E25" w:rsidP="00FE6E25">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Efectivo y equivalentes</w:t>
      </w:r>
    </w:p>
    <w:p w14:paraId="266EC2A0" w14:textId="77777777" w:rsidR="00FE6E25" w:rsidRDefault="00FE6E25" w:rsidP="00FE6E25">
      <w:pPr>
        <w:pStyle w:val="ROMANOS"/>
        <w:spacing w:after="0" w:line="240" w:lineRule="exact"/>
        <w:rPr>
          <w:rFonts w:ascii="Soberana Sans Light" w:hAnsi="Soberana Sans Light"/>
          <w:b/>
          <w:sz w:val="22"/>
          <w:szCs w:val="22"/>
          <w:lang w:val="es-MX"/>
        </w:rPr>
      </w:pPr>
    </w:p>
    <w:p w14:paraId="022D4AD2" w14:textId="77777777" w:rsidR="00FE6E25" w:rsidRDefault="00FE6E25" w:rsidP="00FE6E25">
      <w:pPr>
        <w:autoSpaceDE w:val="0"/>
        <w:autoSpaceDN w:val="0"/>
        <w:adjustRightInd w:val="0"/>
        <w:spacing w:before="240" w:after="120" w:line="24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Gestión</w:t>
      </w:r>
    </w:p>
    <w:p w14:paraId="06BA3552" w14:textId="4A096D96" w:rsidR="0024129A" w:rsidRPr="00463276" w:rsidRDefault="00FE6E25" w:rsidP="00FE6E25">
      <w:pPr>
        <w:jc w:val="both"/>
        <w:rPr>
          <w:rFonts w:ascii="Arial" w:hAnsi="Arial" w:cs="Arial"/>
          <w:sz w:val="18"/>
          <w:szCs w:val="18"/>
          <w:lang w:eastAsia="es-MX"/>
        </w:rPr>
      </w:pPr>
      <w:r w:rsidRPr="00463276">
        <w:rPr>
          <w:rFonts w:ascii="Arial" w:eastAsia="Times New Roman" w:hAnsi="Arial" w:cs="Arial"/>
          <w:sz w:val="18"/>
          <w:szCs w:val="18"/>
          <w:lang w:eastAsia="es-MX"/>
        </w:rPr>
        <w:t xml:space="preserve">Durante el periodo del </w:t>
      </w:r>
      <w:r w:rsidR="004B23ED" w:rsidRPr="00463276">
        <w:rPr>
          <w:rFonts w:ascii="Arial" w:hAnsi="Arial" w:cs="Arial"/>
          <w:sz w:val="18"/>
          <w:szCs w:val="18"/>
          <w:lang w:eastAsia="es-MX"/>
        </w:rPr>
        <w:t xml:space="preserve">1 de </w:t>
      </w:r>
      <w:proofErr w:type="gramStart"/>
      <w:r w:rsidR="004B23ED" w:rsidRPr="00463276">
        <w:rPr>
          <w:rFonts w:ascii="Arial" w:hAnsi="Arial" w:cs="Arial"/>
          <w:sz w:val="18"/>
          <w:szCs w:val="18"/>
          <w:lang w:eastAsia="es-MX"/>
        </w:rPr>
        <w:t>Enero</w:t>
      </w:r>
      <w:proofErr w:type="gramEnd"/>
      <w:r w:rsidR="004B23ED" w:rsidRPr="00463276">
        <w:rPr>
          <w:rFonts w:ascii="Arial" w:hAnsi="Arial" w:cs="Arial"/>
          <w:sz w:val="18"/>
          <w:szCs w:val="18"/>
          <w:lang w:eastAsia="es-MX"/>
        </w:rPr>
        <w:t xml:space="preserve"> al </w:t>
      </w:r>
      <w:r w:rsidR="00D55E2A" w:rsidRPr="00463276">
        <w:rPr>
          <w:rFonts w:ascii="Arial" w:hAnsi="Arial" w:cs="Arial"/>
          <w:sz w:val="18"/>
          <w:szCs w:val="18"/>
          <w:lang w:eastAsia="es-MX"/>
        </w:rPr>
        <w:t>3</w:t>
      </w:r>
      <w:r w:rsidR="00D55E2A">
        <w:rPr>
          <w:rFonts w:ascii="Arial" w:hAnsi="Arial" w:cs="Arial"/>
          <w:sz w:val="18"/>
          <w:szCs w:val="18"/>
          <w:lang w:eastAsia="es-MX"/>
        </w:rPr>
        <w:t>1</w:t>
      </w:r>
      <w:r w:rsidR="00D55E2A" w:rsidRPr="00463276">
        <w:rPr>
          <w:rFonts w:ascii="Arial" w:hAnsi="Arial" w:cs="Arial"/>
          <w:sz w:val="18"/>
          <w:szCs w:val="18"/>
          <w:lang w:eastAsia="es-MX"/>
        </w:rPr>
        <w:t xml:space="preserve"> de </w:t>
      </w:r>
      <w:r w:rsidR="00D55E2A">
        <w:rPr>
          <w:rFonts w:ascii="Arial" w:hAnsi="Arial" w:cs="Arial"/>
          <w:sz w:val="18"/>
          <w:szCs w:val="18"/>
          <w:lang w:eastAsia="es-MX"/>
        </w:rPr>
        <w:t>Dic</w:t>
      </w:r>
      <w:r w:rsidR="00D55E2A" w:rsidRPr="00463276">
        <w:rPr>
          <w:rFonts w:ascii="Arial" w:hAnsi="Arial" w:cs="Arial"/>
          <w:sz w:val="18"/>
          <w:szCs w:val="18"/>
          <w:lang w:eastAsia="es-MX"/>
        </w:rPr>
        <w:t>iembre</w:t>
      </w:r>
      <w:r w:rsidR="00855FF3" w:rsidRPr="00463276">
        <w:rPr>
          <w:rFonts w:ascii="Arial" w:hAnsi="Arial" w:cs="Arial"/>
          <w:sz w:val="18"/>
          <w:szCs w:val="18"/>
          <w:lang w:eastAsia="es-MX"/>
        </w:rPr>
        <w:t xml:space="preserve"> </w:t>
      </w:r>
      <w:r w:rsidR="00930DBB" w:rsidRPr="00463276">
        <w:rPr>
          <w:rFonts w:ascii="Arial" w:hAnsi="Arial" w:cs="Arial"/>
          <w:sz w:val="18"/>
          <w:szCs w:val="18"/>
          <w:lang w:eastAsia="es-MX"/>
        </w:rPr>
        <w:t>de 2021</w:t>
      </w:r>
      <w:r w:rsidRPr="00463276">
        <w:rPr>
          <w:rFonts w:ascii="Arial" w:hAnsi="Arial" w:cs="Arial"/>
          <w:sz w:val="18"/>
          <w:szCs w:val="18"/>
          <w:lang w:eastAsia="es-MX"/>
        </w:rPr>
        <w:t xml:space="preserve"> </w:t>
      </w:r>
      <w:r w:rsidRPr="00463276">
        <w:rPr>
          <w:rFonts w:ascii="Arial" w:eastAsia="Times New Roman" w:hAnsi="Arial" w:cs="Arial"/>
          <w:sz w:val="18"/>
          <w:szCs w:val="18"/>
          <w:lang w:eastAsia="es-MX"/>
        </w:rPr>
        <w:t>la Unidad de Servicios Educativos del Estado de Tlaxcala, recibió ingresos de gestión por la cantidad de $</w:t>
      </w:r>
      <w:r w:rsidR="002B4A35" w:rsidRPr="002B4A35">
        <w:rPr>
          <w:rFonts w:ascii="Arial" w:eastAsia="Times New Roman" w:hAnsi="Arial" w:cs="Arial"/>
          <w:sz w:val="18"/>
          <w:szCs w:val="18"/>
          <w:lang w:eastAsia="es-MX"/>
        </w:rPr>
        <w:t>5,799,578,911</w:t>
      </w:r>
    </w:p>
    <w:p w14:paraId="64B1BF66" w14:textId="2DD94B8E" w:rsidR="00FE6E25" w:rsidRPr="00463276" w:rsidRDefault="00FE6E25" w:rsidP="00FE6E25">
      <w:pPr>
        <w:jc w:val="both"/>
        <w:rPr>
          <w:rFonts w:ascii="Arial" w:eastAsia="Times New Roman" w:hAnsi="Arial" w:cs="Arial"/>
          <w:sz w:val="18"/>
          <w:szCs w:val="18"/>
          <w:lang w:eastAsia="es-MX"/>
        </w:rPr>
      </w:pPr>
      <w:r w:rsidRPr="00463276">
        <w:rPr>
          <w:rFonts w:ascii="Arial" w:eastAsia="Times New Roman" w:hAnsi="Arial" w:cs="Arial"/>
          <w:sz w:val="18"/>
          <w:szCs w:val="18"/>
          <w:lang w:eastAsia="es-MX"/>
        </w:rPr>
        <w:t xml:space="preserve">El gasto ejercido asciende a $ </w:t>
      </w:r>
      <w:r w:rsidR="003573D0" w:rsidRPr="003573D0">
        <w:rPr>
          <w:rFonts w:ascii="Arial" w:eastAsia="Times New Roman" w:hAnsi="Arial" w:cs="Arial"/>
          <w:sz w:val="18"/>
          <w:szCs w:val="18"/>
          <w:lang w:eastAsia="es-MX"/>
        </w:rPr>
        <w:t>5,788,967,227</w:t>
      </w:r>
    </w:p>
    <w:p w14:paraId="1208A7EA"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711E7926"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91A8909"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A07FD34"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2F89930D"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4BDB276C" w14:textId="77777777" w:rsidR="00D962C9" w:rsidRDefault="00D962C9"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p>
    <w:p w14:paraId="318441F0" w14:textId="418E4681" w:rsidR="00D962C9" w:rsidRDefault="000A5633"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 xml:space="preserve">  </w:t>
      </w:r>
    </w:p>
    <w:p w14:paraId="39E256A6" w14:textId="77777777" w:rsidR="00FE6E25" w:rsidRDefault="00FE6E25" w:rsidP="00FE6E25">
      <w:pPr>
        <w:autoSpaceDE w:val="0"/>
        <w:autoSpaceDN w:val="0"/>
        <w:adjustRightInd w:val="0"/>
        <w:spacing w:before="240" w:after="120" w:line="240" w:lineRule="auto"/>
        <w:ind w:left="709"/>
        <w:jc w:val="both"/>
        <w:rPr>
          <w:rFonts w:ascii="Arial" w:eastAsia="Times New Roman" w:hAnsi="Arial" w:cs="Arial"/>
          <w:b/>
          <w:sz w:val="18"/>
          <w:szCs w:val="18"/>
          <w:lang w:eastAsia="es-MX"/>
        </w:rPr>
      </w:pPr>
      <w:r>
        <w:rPr>
          <w:rFonts w:ascii="Arial" w:eastAsia="Times New Roman" w:hAnsi="Arial" w:cs="Arial"/>
          <w:b/>
          <w:sz w:val="18"/>
          <w:szCs w:val="18"/>
          <w:lang w:eastAsia="es-MX"/>
        </w:rPr>
        <w:t>Flujo de Efectivo de las Actividades de Inversión.</w:t>
      </w:r>
    </w:p>
    <w:p w14:paraId="3B22FC91" w14:textId="77777777" w:rsidR="00FE6E25" w:rsidRDefault="00FE6E25" w:rsidP="00FE6E25">
      <w:pPr>
        <w:pStyle w:val="ROMANOS"/>
        <w:spacing w:after="0" w:line="240" w:lineRule="exact"/>
        <w:rPr>
          <w:rFonts w:ascii="Soberana Sans Light" w:hAnsi="Soberana Sans Light"/>
          <w:b/>
          <w:sz w:val="22"/>
          <w:szCs w:val="22"/>
          <w:lang w:val="es-MX"/>
        </w:rPr>
      </w:pPr>
    </w:p>
    <w:p w14:paraId="48400D7C" w14:textId="77777777" w:rsidR="00FE6E25" w:rsidRDefault="00FE6E25" w:rsidP="00FE6E25">
      <w:pPr>
        <w:pStyle w:val="ROMANOS"/>
        <w:spacing w:after="0" w:line="240" w:lineRule="exact"/>
        <w:rPr>
          <w:rFonts w:ascii="Soberana Sans Light" w:hAnsi="Soberana Sans Light"/>
          <w:b/>
          <w:sz w:val="22"/>
          <w:szCs w:val="22"/>
          <w:lang w:val="es-MX"/>
        </w:rPr>
      </w:pPr>
    </w:p>
    <w:p w14:paraId="5C521A79" w14:textId="77777777" w:rsidR="00FE6E25" w:rsidRDefault="00FE6E25" w:rsidP="00FE6E25">
      <w:pPr>
        <w:pStyle w:val="ROMANOS"/>
        <w:numPr>
          <w:ilvl w:val="0"/>
          <w:numId w:val="8"/>
        </w:numPr>
        <w:spacing w:after="0" w:line="240" w:lineRule="exact"/>
        <w:rPr>
          <w:lang w:val="es-MX"/>
        </w:rPr>
      </w:pPr>
      <w:r>
        <w:rPr>
          <w:lang w:val="es-MX"/>
        </w:rPr>
        <w:t>El análisis de los saldos inicial y final que figuran en la última parte del Estado de Flujo de Efectivo en la cuenta de efectivo y equivalentes es como sigue:</w:t>
      </w:r>
    </w:p>
    <w:p w14:paraId="54CE7849" w14:textId="77777777" w:rsidR="00FE6E25" w:rsidRDefault="00FE6E25" w:rsidP="00FE6E25">
      <w:pPr>
        <w:pStyle w:val="ROMANOS"/>
        <w:spacing w:after="0" w:line="240" w:lineRule="exact"/>
        <w:ind w:left="648" w:firstLine="0"/>
        <w:rPr>
          <w:lang w:val="es-MX"/>
        </w:rPr>
      </w:pPr>
    </w:p>
    <w:p w14:paraId="0FE96AAE" w14:textId="77777777" w:rsidR="00FE6E25" w:rsidRDefault="00FE6E25" w:rsidP="00FE6E25">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4A0" w:firstRow="1" w:lastRow="0" w:firstColumn="1" w:lastColumn="0" w:noHBand="0" w:noVBand="1"/>
      </w:tblPr>
      <w:tblGrid>
        <w:gridCol w:w="4450"/>
        <w:gridCol w:w="1496"/>
        <w:gridCol w:w="1559"/>
      </w:tblGrid>
      <w:tr w:rsidR="00FE6E25" w14:paraId="7DAE01C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tcPr>
          <w:p w14:paraId="08AE46BE" w14:textId="77777777" w:rsidR="00FE6E25" w:rsidRDefault="00FE6E25" w:rsidP="00BB0AFD">
            <w:pPr>
              <w:pStyle w:val="Texto"/>
              <w:spacing w:after="0" w:line="240" w:lineRule="exact"/>
              <w:ind w:firstLine="0"/>
              <w:rPr>
                <w:szCs w:val="18"/>
                <w:lang w:val="es-MX"/>
              </w:rPr>
            </w:pPr>
          </w:p>
        </w:tc>
        <w:tc>
          <w:tcPr>
            <w:tcW w:w="1496" w:type="dxa"/>
            <w:tcBorders>
              <w:top w:val="single" w:sz="6" w:space="0" w:color="auto"/>
              <w:left w:val="single" w:sz="6" w:space="0" w:color="auto"/>
              <w:bottom w:val="single" w:sz="6" w:space="0" w:color="auto"/>
              <w:right w:val="single" w:sz="6" w:space="0" w:color="auto"/>
            </w:tcBorders>
            <w:hideMark/>
          </w:tcPr>
          <w:p w14:paraId="20DC9CF9" w14:textId="3A2F4010" w:rsidR="00FE6E25" w:rsidRDefault="00364E3D" w:rsidP="00BB0AFD">
            <w:pPr>
              <w:pStyle w:val="Texto"/>
              <w:spacing w:after="0" w:line="240" w:lineRule="exact"/>
              <w:ind w:firstLine="0"/>
              <w:jc w:val="center"/>
              <w:rPr>
                <w:b/>
                <w:szCs w:val="18"/>
                <w:lang w:val="es-MX"/>
              </w:rPr>
            </w:pPr>
            <w:r>
              <w:rPr>
                <w:b/>
                <w:szCs w:val="18"/>
                <w:lang w:val="es-MX"/>
              </w:rPr>
              <w:t>2021</w:t>
            </w:r>
          </w:p>
        </w:tc>
        <w:tc>
          <w:tcPr>
            <w:tcW w:w="1559" w:type="dxa"/>
            <w:tcBorders>
              <w:top w:val="single" w:sz="6" w:space="0" w:color="auto"/>
              <w:left w:val="single" w:sz="6" w:space="0" w:color="auto"/>
              <w:bottom w:val="single" w:sz="6" w:space="0" w:color="auto"/>
              <w:right w:val="single" w:sz="6" w:space="0" w:color="auto"/>
            </w:tcBorders>
            <w:hideMark/>
          </w:tcPr>
          <w:p w14:paraId="4A7ECDE7" w14:textId="78BFA92A" w:rsidR="00FE6E25" w:rsidRDefault="00364E3D" w:rsidP="00BB0AFD">
            <w:pPr>
              <w:pStyle w:val="Texto"/>
              <w:spacing w:after="0" w:line="240" w:lineRule="exact"/>
              <w:ind w:firstLine="0"/>
              <w:jc w:val="center"/>
              <w:rPr>
                <w:b/>
                <w:szCs w:val="18"/>
                <w:lang w:val="es-MX"/>
              </w:rPr>
            </w:pPr>
            <w:r>
              <w:rPr>
                <w:b/>
                <w:szCs w:val="18"/>
                <w:lang w:val="es-MX"/>
              </w:rPr>
              <w:t>2020</w:t>
            </w:r>
          </w:p>
        </w:tc>
      </w:tr>
      <w:tr w:rsidR="00E56381" w14:paraId="2F594DBC"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78696CB" w14:textId="77777777" w:rsidR="00E56381" w:rsidRDefault="00E56381" w:rsidP="00E56381">
            <w:pPr>
              <w:pStyle w:val="Texto"/>
              <w:spacing w:after="0" w:line="240" w:lineRule="exact"/>
              <w:ind w:firstLine="0"/>
              <w:rPr>
                <w:szCs w:val="18"/>
                <w:lang w:val="es-MX"/>
              </w:rPr>
            </w:pPr>
            <w:r>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hideMark/>
          </w:tcPr>
          <w:p w14:paraId="2153B474" w14:textId="0851F30D" w:rsidR="007E15DB" w:rsidRDefault="00B272FD" w:rsidP="007E15DB">
            <w:pPr>
              <w:pStyle w:val="Texto"/>
              <w:spacing w:after="0" w:line="240" w:lineRule="exact"/>
              <w:ind w:firstLine="0"/>
              <w:jc w:val="right"/>
              <w:rPr>
                <w:szCs w:val="18"/>
                <w:lang w:val="es-MX"/>
              </w:rPr>
            </w:pPr>
            <w:r>
              <w:rPr>
                <w:szCs w:val="18"/>
                <w:lang w:val="es-MX"/>
              </w:rPr>
              <w:t>127,210,553</w:t>
            </w:r>
          </w:p>
        </w:tc>
        <w:tc>
          <w:tcPr>
            <w:tcW w:w="1559" w:type="dxa"/>
            <w:tcBorders>
              <w:top w:val="single" w:sz="6" w:space="0" w:color="auto"/>
              <w:left w:val="single" w:sz="6" w:space="0" w:color="auto"/>
              <w:bottom w:val="single" w:sz="6" w:space="0" w:color="auto"/>
              <w:right w:val="single" w:sz="6" w:space="0" w:color="auto"/>
            </w:tcBorders>
            <w:hideMark/>
          </w:tcPr>
          <w:p w14:paraId="233E7D4A" w14:textId="4050E214" w:rsidR="00E56381" w:rsidRDefault="00E56381" w:rsidP="00E56381">
            <w:pPr>
              <w:pStyle w:val="Texto"/>
              <w:spacing w:after="0" w:line="240" w:lineRule="exact"/>
              <w:ind w:firstLine="0"/>
              <w:jc w:val="right"/>
              <w:rPr>
                <w:szCs w:val="18"/>
                <w:lang w:val="es-MX"/>
              </w:rPr>
            </w:pPr>
            <w:r w:rsidRPr="008E5427">
              <w:rPr>
                <w:szCs w:val="18"/>
                <w:lang w:val="es-MX"/>
              </w:rPr>
              <w:t>221,077,441</w:t>
            </w:r>
          </w:p>
        </w:tc>
      </w:tr>
      <w:tr w:rsidR="00E56381" w14:paraId="027962B3"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007F493" w14:textId="77777777" w:rsidR="00E56381" w:rsidRDefault="00E56381" w:rsidP="00E56381">
            <w:pPr>
              <w:pStyle w:val="Texto"/>
              <w:spacing w:after="0" w:line="240" w:lineRule="exact"/>
              <w:ind w:firstLine="0"/>
              <w:rPr>
                <w:szCs w:val="18"/>
                <w:lang w:val="es-MX"/>
              </w:rPr>
            </w:pPr>
            <w:r>
              <w:rPr>
                <w:szCs w:val="18"/>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hideMark/>
          </w:tcPr>
          <w:p w14:paraId="1C3E65A0"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20CD63C6" w14:textId="1E24E754"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7AA3C66E"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05CC103F" w14:textId="77777777" w:rsidR="00E56381" w:rsidRDefault="00E56381" w:rsidP="00E56381">
            <w:pPr>
              <w:pStyle w:val="Texto"/>
              <w:spacing w:after="0" w:line="240" w:lineRule="exact"/>
              <w:ind w:firstLine="0"/>
              <w:rPr>
                <w:szCs w:val="18"/>
                <w:lang w:val="es-MX"/>
              </w:rPr>
            </w:pPr>
            <w:r>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hideMark/>
          </w:tcPr>
          <w:p w14:paraId="0098029B"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62A8A3E0" w14:textId="78C22EAA"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7BD14965"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78006A9C" w14:textId="77777777" w:rsidR="00E56381" w:rsidRDefault="00E56381" w:rsidP="00E56381">
            <w:pPr>
              <w:pStyle w:val="Texto"/>
              <w:spacing w:after="0" w:line="240" w:lineRule="exact"/>
              <w:ind w:firstLine="0"/>
              <w:rPr>
                <w:szCs w:val="18"/>
                <w:lang w:val="es-MX"/>
              </w:rPr>
            </w:pPr>
            <w:r>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hideMark/>
          </w:tcPr>
          <w:p w14:paraId="4306DE3B"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79884523" w14:textId="2A8E1923"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15DB5358"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26F9A74C" w14:textId="77777777" w:rsidR="00E56381" w:rsidRDefault="00E56381" w:rsidP="00E56381">
            <w:pPr>
              <w:pStyle w:val="Texto"/>
              <w:spacing w:after="0" w:line="240" w:lineRule="exact"/>
              <w:ind w:firstLine="0"/>
              <w:rPr>
                <w:szCs w:val="18"/>
                <w:lang w:val="es-MX"/>
              </w:rPr>
            </w:pPr>
            <w:r>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hideMark/>
          </w:tcPr>
          <w:p w14:paraId="5293CEF9" w14:textId="77777777" w:rsidR="00E56381" w:rsidRDefault="00E56381" w:rsidP="00E56381">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hideMark/>
          </w:tcPr>
          <w:p w14:paraId="0B78016C" w14:textId="15380135" w:rsidR="00E56381" w:rsidRDefault="00E56381" w:rsidP="00E56381">
            <w:pPr>
              <w:pStyle w:val="Texto"/>
              <w:spacing w:after="0" w:line="240" w:lineRule="exact"/>
              <w:ind w:firstLine="0"/>
              <w:jc w:val="right"/>
              <w:rPr>
                <w:szCs w:val="18"/>
                <w:lang w:val="es-MX"/>
              </w:rPr>
            </w:pPr>
            <w:r>
              <w:rPr>
                <w:szCs w:val="18"/>
                <w:lang w:val="es-MX"/>
              </w:rPr>
              <w:t>0</w:t>
            </w:r>
          </w:p>
        </w:tc>
      </w:tr>
      <w:tr w:rsidR="00E56381" w14:paraId="5951F6F6" w14:textId="77777777" w:rsidTr="00BB0AFD">
        <w:trPr>
          <w:cantSplit/>
          <w:jc w:val="center"/>
        </w:trPr>
        <w:tc>
          <w:tcPr>
            <w:tcW w:w="4450" w:type="dxa"/>
            <w:tcBorders>
              <w:top w:val="single" w:sz="6" w:space="0" w:color="auto"/>
              <w:left w:val="single" w:sz="6" w:space="0" w:color="auto"/>
              <w:bottom w:val="single" w:sz="6" w:space="0" w:color="auto"/>
              <w:right w:val="single" w:sz="6" w:space="0" w:color="auto"/>
            </w:tcBorders>
            <w:hideMark/>
          </w:tcPr>
          <w:p w14:paraId="1A1918E9" w14:textId="77777777" w:rsidR="00E56381" w:rsidRDefault="00E56381" w:rsidP="00E56381">
            <w:pPr>
              <w:pStyle w:val="Texto"/>
              <w:spacing w:after="0" w:line="240" w:lineRule="exact"/>
              <w:ind w:firstLine="0"/>
              <w:rPr>
                <w:szCs w:val="18"/>
                <w:lang w:val="es-MX"/>
              </w:rPr>
            </w:pPr>
            <w:proofErr w:type="gramStart"/>
            <w:r>
              <w:rPr>
                <w:szCs w:val="18"/>
                <w:lang w:val="es-MX"/>
              </w:rPr>
              <w:t>Total</w:t>
            </w:r>
            <w:proofErr w:type="gramEnd"/>
            <w:r>
              <w:rPr>
                <w:szCs w:val="18"/>
                <w:lang w:val="es-MX"/>
              </w:rPr>
              <w:t xml:space="preserve"> de Efectivo y Equivalentes</w:t>
            </w:r>
          </w:p>
        </w:tc>
        <w:tc>
          <w:tcPr>
            <w:tcW w:w="1496" w:type="dxa"/>
            <w:tcBorders>
              <w:top w:val="single" w:sz="6" w:space="0" w:color="auto"/>
              <w:left w:val="single" w:sz="6" w:space="0" w:color="auto"/>
              <w:bottom w:val="single" w:sz="6" w:space="0" w:color="auto"/>
              <w:right w:val="single" w:sz="6" w:space="0" w:color="auto"/>
            </w:tcBorders>
            <w:hideMark/>
          </w:tcPr>
          <w:p w14:paraId="4FDD5020" w14:textId="56408FDD" w:rsidR="00E56381" w:rsidRDefault="00B272FD" w:rsidP="00E56381">
            <w:pPr>
              <w:pStyle w:val="Texto"/>
              <w:spacing w:after="0" w:line="240" w:lineRule="exact"/>
              <w:ind w:firstLine="0"/>
              <w:jc w:val="right"/>
              <w:rPr>
                <w:szCs w:val="18"/>
                <w:lang w:val="es-MX"/>
              </w:rPr>
            </w:pPr>
            <w:r>
              <w:rPr>
                <w:szCs w:val="18"/>
                <w:lang w:val="es-MX"/>
              </w:rPr>
              <w:t>127,210,553</w:t>
            </w:r>
          </w:p>
        </w:tc>
        <w:tc>
          <w:tcPr>
            <w:tcW w:w="1559" w:type="dxa"/>
            <w:tcBorders>
              <w:top w:val="single" w:sz="6" w:space="0" w:color="auto"/>
              <w:left w:val="single" w:sz="6" w:space="0" w:color="auto"/>
              <w:bottom w:val="single" w:sz="6" w:space="0" w:color="auto"/>
              <w:right w:val="single" w:sz="6" w:space="0" w:color="auto"/>
            </w:tcBorders>
            <w:hideMark/>
          </w:tcPr>
          <w:p w14:paraId="7857BF47" w14:textId="429C55C5" w:rsidR="00E56381" w:rsidRDefault="00E56381" w:rsidP="00E56381">
            <w:pPr>
              <w:pStyle w:val="Texto"/>
              <w:spacing w:after="0" w:line="240" w:lineRule="exact"/>
              <w:ind w:firstLine="0"/>
              <w:jc w:val="right"/>
              <w:rPr>
                <w:szCs w:val="18"/>
                <w:lang w:val="es-MX"/>
              </w:rPr>
            </w:pPr>
            <w:r w:rsidRPr="008E5427">
              <w:rPr>
                <w:szCs w:val="18"/>
                <w:lang w:val="es-MX"/>
              </w:rPr>
              <w:t>221,077,441</w:t>
            </w:r>
          </w:p>
        </w:tc>
      </w:tr>
    </w:tbl>
    <w:p w14:paraId="387C120F" w14:textId="77777777" w:rsidR="00FE6E25" w:rsidRDefault="00FE6E25" w:rsidP="00FE6E25">
      <w:pPr>
        <w:pStyle w:val="Texto"/>
        <w:spacing w:after="0" w:line="240" w:lineRule="exact"/>
        <w:ind w:firstLine="0"/>
        <w:rPr>
          <w:rFonts w:ascii="Soberana Sans Light" w:hAnsi="Soberana Sans Light"/>
          <w:sz w:val="22"/>
          <w:szCs w:val="22"/>
          <w:lang w:val="es-MX"/>
        </w:rPr>
      </w:pPr>
    </w:p>
    <w:p w14:paraId="0ACDA95C" w14:textId="77777777" w:rsidR="00FE6E25" w:rsidRDefault="00FE6E25" w:rsidP="00FE6E25">
      <w:pPr>
        <w:pStyle w:val="Texto"/>
        <w:spacing w:after="0" w:line="240" w:lineRule="exact"/>
        <w:rPr>
          <w:rFonts w:ascii="Soberana Sans Light" w:hAnsi="Soberana Sans Light"/>
          <w:sz w:val="22"/>
          <w:szCs w:val="22"/>
          <w:lang w:val="es-MX"/>
        </w:rPr>
      </w:pPr>
    </w:p>
    <w:p w14:paraId="0EE6F515" w14:textId="77777777" w:rsidR="00FE6E25" w:rsidRDefault="00FE6E25" w:rsidP="00FE6E25">
      <w:pPr>
        <w:pStyle w:val="ROMANOS"/>
        <w:spacing w:after="0" w:line="240" w:lineRule="exact"/>
        <w:rPr>
          <w:lang w:val="es-MX"/>
        </w:rPr>
      </w:pPr>
    </w:p>
    <w:p w14:paraId="4D54E51E" w14:textId="77777777" w:rsidR="00FE6E25" w:rsidRDefault="00FE6E25" w:rsidP="00FE6E25">
      <w:pPr>
        <w:pStyle w:val="ROMANOS"/>
        <w:spacing w:after="0" w:line="240" w:lineRule="exact"/>
        <w:rPr>
          <w:lang w:val="es-MX"/>
        </w:rPr>
      </w:pPr>
    </w:p>
    <w:p w14:paraId="4CE69C78" w14:textId="3F4087DC" w:rsidR="00FE6E25" w:rsidRPr="008E5427" w:rsidRDefault="00FE6E25" w:rsidP="008E5427">
      <w:pPr>
        <w:pStyle w:val="ROMANOS"/>
        <w:numPr>
          <w:ilvl w:val="0"/>
          <w:numId w:val="8"/>
        </w:numPr>
        <w:spacing w:after="0" w:line="240" w:lineRule="exact"/>
        <w:rPr>
          <w:lang w:val="es-MX"/>
        </w:rPr>
      </w:pPr>
      <w:r>
        <w:rPr>
          <w:lang w:val="es-MX"/>
        </w:rPr>
        <w:t xml:space="preserve">Durante el periodo la Unidad de Servicios Educativos del Estado de Tlaxcala, llevó a cabo adquisiciones de bienes muebles por la cantidad de </w:t>
      </w:r>
      <w:r>
        <w:rPr>
          <w:lang w:eastAsia="es-MX"/>
        </w:rPr>
        <w:t xml:space="preserve">$ </w:t>
      </w:r>
      <w:r w:rsidR="003573D0">
        <w:rPr>
          <w:lang w:eastAsia="es-MX"/>
        </w:rPr>
        <w:t>8,030,894</w:t>
      </w:r>
      <w:r w:rsidR="00542088" w:rsidRPr="00542088">
        <w:rPr>
          <w:lang w:eastAsia="es-MX"/>
        </w:rPr>
        <w:t xml:space="preserve"> </w:t>
      </w:r>
      <w:r w:rsidRPr="008E5427">
        <w:rPr>
          <w:lang w:val="es-MX"/>
        </w:rPr>
        <w:t>el cual corresponde a mobiliario y equipo de administración, equipo de cómputo y tecnologías de la información y mobiliario y equipo educacional y recreativo.</w:t>
      </w:r>
    </w:p>
    <w:p w14:paraId="460D8900" w14:textId="77777777" w:rsidR="00FE6E25" w:rsidRDefault="00FE6E25" w:rsidP="00FE6E25">
      <w:pPr>
        <w:pStyle w:val="ROMANOS"/>
        <w:spacing w:after="0" w:line="240" w:lineRule="exact"/>
        <w:rPr>
          <w:rFonts w:ascii="Soberana Sans Light" w:hAnsi="Soberana Sans Light"/>
          <w:sz w:val="22"/>
          <w:szCs w:val="22"/>
          <w:lang w:val="es-MX"/>
        </w:rPr>
      </w:pPr>
    </w:p>
    <w:p w14:paraId="104DA3F0" w14:textId="77777777" w:rsidR="00FE6E25" w:rsidRDefault="00FE6E25" w:rsidP="00FE6E25">
      <w:pPr>
        <w:pStyle w:val="ROMANOS"/>
        <w:numPr>
          <w:ilvl w:val="0"/>
          <w:numId w:val="8"/>
        </w:numPr>
        <w:spacing w:after="0" w:line="240" w:lineRule="exact"/>
        <w:rPr>
          <w:lang w:val="es-MX"/>
        </w:rPr>
      </w:pPr>
      <w:r>
        <w:rPr>
          <w:lang w:val="es-MX"/>
        </w:rPr>
        <w:t xml:space="preserve">Conciliación de los Flujos de Efectivo Netos de las Actividades de Operación y la cuenta de Ahorro/Desahorro antes de Rubros Extraordinarios. </w:t>
      </w:r>
    </w:p>
    <w:p w14:paraId="0D96E6FD" w14:textId="77777777" w:rsidR="00FE6E25" w:rsidRDefault="00FE6E25" w:rsidP="00FE6E25">
      <w:pPr>
        <w:pStyle w:val="ROMANOS"/>
        <w:spacing w:after="0" w:line="240" w:lineRule="exact"/>
        <w:rPr>
          <w:lang w:val="es-MX"/>
        </w:rPr>
      </w:pPr>
    </w:p>
    <w:p w14:paraId="71281F3F" w14:textId="77777777" w:rsidR="00FE6E25" w:rsidRDefault="00FE6E25" w:rsidP="00FE6E25">
      <w:pPr>
        <w:pStyle w:val="ROMANOS"/>
        <w:spacing w:after="0" w:line="240" w:lineRule="exact"/>
        <w:rPr>
          <w:lang w:val="es-MX"/>
        </w:rPr>
      </w:pPr>
      <w:r>
        <w:rPr>
          <w:lang w:val="es-MX"/>
        </w:rPr>
        <w:tab/>
        <w:t>La Unidad de Servicios Educativos del Estado de Tlaxcala, no realizó para el período de operaciones que se presenta la conciliación de los Flujos de Efectivo Netos de las Actividades de Operación y la cuenta de Ahorro/Desahorro antes de rubros extraordinarios</w:t>
      </w:r>
    </w:p>
    <w:p w14:paraId="2B439B97" w14:textId="77777777" w:rsidR="00FE6E25" w:rsidRDefault="00FE6E25" w:rsidP="00FE6E25">
      <w:pPr>
        <w:pStyle w:val="ROMANOS"/>
        <w:spacing w:after="0" w:line="240" w:lineRule="exact"/>
        <w:rPr>
          <w:lang w:val="es-MX"/>
        </w:rPr>
      </w:pPr>
    </w:p>
    <w:p w14:paraId="5BB4B251" w14:textId="77777777" w:rsidR="00FE6E25" w:rsidRDefault="00FE6E25" w:rsidP="00FE6E25">
      <w:pPr>
        <w:pStyle w:val="ROMANOS"/>
        <w:spacing w:after="0" w:line="240" w:lineRule="exact"/>
        <w:rPr>
          <w:lang w:val="es-MX"/>
        </w:rPr>
      </w:pPr>
    </w:p>
    <w:p w14:paraId="3E29ABB0" w14:textId="77777777" w:rsidR="00FE6E25" w:rsidRDefault="00FE6E25" w:rsidP="00FE6E25">
      <w:pPr>
        <w:pStyle w:val="INCISO"/>
        <w:spacing w:after="0" w:line="240" w:lineRule="exact"/>
        <w:ind w:left="0" w:firstLine="0"/>
        <w:rPr>
          <w:rFonts w:ascii="Soberana Sans Light" w:hAnsi="Soberana Sans Light"/>
          <w:b/>
          <w:smallCaps/>
          <w:sz w:val="22"/>
          <w:szCs w:val="22"/>
        </w:rPr>
      </w:pPr>
    </w:p>
    <w:p w14:paraId="5FAC45BE" w14:textId="77777777" w:rsidR="00FE6E25" w:rsidRDefault="00FE6E25" w:rsidP="00FE6E25">
      <w:pPr>
        <w:pStyle w:val="INCISO"/>
        <w:spacing w:after="0" w:line="240" w:lineRule="exact"/>
        <w:ind w:left="360"/>
        <w:rPr>
          <w:rFonts w:ascii="Soberana Sans Light" w:hAnsi="Soberana Sans Light"/>
          <w:b/>
          <w:smallCaps/>
          <w:sz w:val="22"/>
          <w:szCs w:val="22"/>
        </w:rPr>
      </w:pPr>
      <w:r>
        <w:rPr>
          <w:rFonts w:ascii="Soberana Sans Light" w:hAnsi="Soberana Sans Light"/>
          <w:b/>
          <w:smallCaps/>
          <w:sz w:val="22"/>
          <w:szCs w:val="22"/>
        </w:rPr>
        <w:t>V) Conciliación entre los ingresos presupuestarios y contables, así como entre los egresos presupuestarios y los gastos contables</w:t>
      </w:r>
    </w:p>
    <w:p w14:paraId="6EFC7CD0" w14:textId="77777777" w:rsidR="00FE6E25" w:rsidRDefault="00FE6E25" w:rsidP="00FE6E25">
      <w:pPr>
        <w:pStyle w:val="INCISO"/>
        <w:spacing w:after="0" w:line="240" w:lineRule="exact"/>
        <w:ind w:left="360"/>
        <w:rPr>
          <w:rFonts w:ascii="Soberana Sans Light" w:hAnsi="Soberana Sans Light"/>
          <w:b/>
          <w:smallCaps/>
          <w:sz w:val="22"/>
          <w:szCs w:val="22"/>
        </w:rPr>
      </w:pPr>
    </w:p>
    <w:p w14:paraId="674D1BE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14:paraId="1433DC10"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248E0A4F" w14:textId="77777777" w:rsidR="00FE6E25" w:rsidRDefault="00FE6E25" w:rsidP="00FE6E25">
      <w:pPr>
        <w:pStyle w:val="Texto"/>
        <w:spacing w:after="0" w:line="240" w:lineRule="exact"/>
        <w:ind w:firstLine="0"/>
        <w:rPr>
          <w:rFonts w:ascii="Soberana Sans Light" w:hAnsi="Soberana Sans Light"/>
          <w:b/>
          <w:color w:val="FF0000"/>
          <w:sz w:val="22"/>
          <w:szCs w:val="22"/>
        </w:rPr>
      </w:pPr>
    </w:p>
    <w:p w14:paraId="782E50E3" w14:textId="77777777" w:rsidR="00FE6E25" w:rsidRDefault="00FE6E25" w:rsidP="00FE6E25">
      <w:pPr>
        <w:rPr>
          <w:rFonts w:ascii="Soberana Sans Light" w:hAnsi="Soberana Sans Light"/>
          <w:b/>
        </w:rPr>
      </w:pPr>
    </w:p>
    <w:p w14:paraId="23E20CA7" w14:textId="7C1CB918" w:rsidR="00FE6E25" w:rsidRDefault="00FE6E25" w:rsidP="00FE6E25">
      <w:pPr>
        <w:jc w:val="center"/>
        <w:rPr>
          <w:rFonts w:ascii="Soberana Sans Light" w:hAnsi="Soberana Sans Light"/>
          <w:b/>
        </w:rPr>
      </w:pPr>
    </w:p>
    <w:p w14:paraId="320C23A2" w14:textId="33ECF4BC" w:rsidR="00FE6E25" w:rsidRDefault="00FE6E25" w:rsidP="00FE6E25">
      <w:pPr>
        <w:rPr>
          <w:rFonts w:ascii="Soberana Sans Light" w:hAnsi="Soberana Sans Light"/>
          <w:b/>
        </w:rPr>
      </w:pPr>
    </w:p>
    <w:p w14:paraId="55C8B53E" w14:textId="420428C9" w:rsidR="00FE6E25" w:rsidRDefault="00FE6E25" w:rsidP="00F70C90">
      <w:pPr>
        <w:pStyle w:val="Texto"/>
        <w:spacing w:after="0" w:line="240" w:lineRule="exact"/>
        <w:ind w:firstLine="0"/>
        <w:rPr>
          <w:rFonts w:ascii="Soberana Sans Light" w:hAnsi="Soberana Sans Light"/>
          <w:b/>
          <w:sz w:val="22"/>
          <w:szCs w:val="22"/>
        </w:rPr>
      </w:pPr>
    </w:p>
    <w:p w14:paraId="0FDDF6D3" w14:textId="349D87D4" w:rsidR="00FE6E25" w:rsidRDefault="00B61B6E"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object w:dxaOrig="1440" w:dyaOrig="1440" w14:anchorId="01C4DF86">
          <v:shape id="_x0000_s2141" type="#_x0000_t75" style="position:absolute;left:0;text-align:left;margin-left:-3pt;margin-top:10pt;width:712.05pt;height:297.25pt;z-index:251658240">
            <v:imagedata r:id="rId24" o:title=""/>
            <w10:wrap type="square"/>
          </v:shape>
          <o:OLEObject Type="Embed" ProgID="Excel.Sheet.12" ShapeID="_x0000_s2141" DrawAspect="Content" ObjectID="_1702907789" r:id="rId25"/>
        </w:object>
      </w:r>
    </w:p>
    <w:p w14:paraId="5152B453" w14:textId="54BA092E" w:rsidR="00FE6E25" w:rsidRDefault="00FE6E25" w:rsidP="00FE6E25">
      <w:pPr>
        <w:pStyle w:val="Texto"/>
        <w:spacing w:after="0" w:line="240" w:lineRule="exact"/>
        <w:ind w:firstLine="0"/>
        <w:jc w:val="center"/>
        <w:rPr>
          <w:rFonts w:ascii="Soberana Sans Light" w:hAnsi="Soberana Sans Light"/>
          <w:b/>
          <w:sz w:val="22"/>
          <w:szCs w:val="22"/>
        </w:rPr>
      </w:pPr>
    </w:p>
    <w:p w14:paraId="6CDCAC6A" w14:textId="46D4EFF9" w:rsidR="00FE6E25" w:rsidRDefault="00B61B6E" w:rsidP="00FE6E25">
      <w:pPr>
        <w:pStyle w:val="Texto"/>
        <w:spacing w:after="0" w:line="240" w:lineRule="exact"/>
        <w:ind w:firstLine="0"/>
        <w:jc w:val="center"/>
        <w:rPr>
          <w:rFonts w:ascii="Soberana Sans Light" w:hAnsi="Soberana Sans Light"/>
          <w:b/>
          <w:sz w:val="22"/>
          <w:szCs w:val="22"/>
        </w:rPr>
      </w:pPr>
      <w:r>
        <w:rPr>
          <w:rFonts w:ascii="Times New Roman" w:hAnsi="Times New Roman" w:cs="Times New Roman"/>
          <w:sz w:val="24"/>
          <w:szCs w:val="24"/>
        </w:rPr>
        <w:lastRenderedPageBreak/>
        <w:object w:dxaOrig="1440" w:dyaOrig="1440" w14:anchorId="78BFBD4A">
          <v:shape id="_x0000_s2142" type="#_x0000_t75" style="position:absolute;left:0;text-align:left;margin-left:-27.75pt;margin-top:8.25pt;width:745.25pt;height:375.95pt;z-index:251686912">
            <v:imagedata r:id="rId26" o:title=""/>
            <w10:wrap type="square"/>
          </v:shape>
          <o:OLEObject Type="Embed" ProgID="Excel.Sheet.12" ShapeID="_x0000_s2142" DrawAspect="Content" ObjectID="_1702907790" r:id="rId27"/>
        </w:object>
      </w:r>
    </w:p>
    <w:p w14:paraId="3D4E3558" w14:textId="275E38BE" w:rsidR="001051B6" w:rsidRDefault="001051B6" w:rsidP="00FE6E25">
      <w:pPr>
        <w:pStyle w:val="Texto"/>
        <w:spacing w:after="0" w:line="240" w:lineRule="exact"/>
        <w:ind w:firstLine="0"/>
        <w:jc w:val="center"/>
        <w:rPr>
          <w:rFonts w:ascii="Soberana Sans Light" w:hAnsi="Soberana Sans Light"/>
          <w:b/>
          <w:sz w:val="22"/>
          <w:szCs w:val="22"/>
        </w:rPr>
      </w:pPr>
    </w:p>
    <w:p w14:paraId="72F07A84"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057140CF"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7CBAB3D" w14:textId="007B66EF" w:rsidR="001051B6" w:rsidRDefault="001051B6" w:rsidP="00FE6E25">
      <w:pPr>
        <w:pStyle w:val="Texto"/>
        <w:spacing w:after="0" w:line="240" w:lineRule="exact"/>
        <w:ind w:firstLine="0"/>
        <w:jc w:val="center"/>
        <w:rPr>
          <w:rFonts w:ascii="Soberana Sans Light" w:hAnsi="Soberana Sans Light"/>
          <w:b/>
          <w:sz w:val="22"/>
          <w:szCs w:val="22"/>
        </w:rPr>
      </w:pPr>
    </w:p>
    <w:p w14:paraId="5207E8C0" w14:textId="77777777" w:rsidR="001051B6" w:rsidRDefault="001051B6" w:rsidP="00FE6E25">
      <w:pPr>
        <w:pStyle w:val="Texto"/>
        <w:spacing w:after="0" w:line="240" w:lineRule="exact"/>
        <w:ind w:firstLine="0"/>
        <w:jc w:val="center"/>
        <w:rPr>
          <w:rFonts w:ascii="Soberana Sans Light" w:hAnsi="Soberana Sans Light"/>
          <w:b/>
          <w:sz w:val="22"/>
          <w:szCs w:val="22"/>
        </w:rPr>
      </w:pPr>
    </w:p>
    <w:p w14:paraId="4F61E17A" w14:textId="1FFAD7FC" w:rsidR="001051B6" w:rsidRDefault="001051B6" w:rsidP="00FE6E25">
      <w:pPr>
        <w:pStyle w:val="Texto"/>
        <w:spacing w:after="0" w:line="240" w:lineRule="exact"/>
        <w:ind w:firstLine="0"/>
        <w:jc w:val="center"/>
        <w:rPr>
          <w:rFonts w:ascii="Soberana Sans Light" w:hAnsi="Soberana Sans Light"/>
          <w:b/>
          <w:sz w:val="22"/>
          <w:szCs w:val="22"/>
        </w:rPr>
      </w:pPr>
    </w:p>
    <w:p w14:paraId="68CF5DA9" w14:textId="3E93BFBF"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rPr>
        <w:t>b)</w:t>
      </w:r>
      <w:r>
        <w:rPr>
          <w:rFonts w:ascii="Soberana Sans Light" w:hAnsi="Soberana Sans Light"/>
          <w:sz w:val="22"/>
          <w:szCs w:val="22"/>
        </w:rPr>
        <w:t xml:space="preserve"> </w:t>
      </w:r>
      <w:r>
        <w:rPr>
          <w:rFonts w:ascii="Soberana Sans Light" w:hAnsi="Soberana Sans Light"/>
          <w:b/>
          <w:sz w:val="22"/>
          <w:szCs w:val="22"/>
          <w:lang w:val="es-MX"/>
        </w:rPr>
        <w:t>NOTAS DE MEMORIA (CUENTAS DE ORDEN)</w:t>
      </w:r>
    </w:p>
    <w:p w14:paraId="7648FFA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69855D2C" w14:textId="77777777" w:rsidR="00FE6E25" w:rsidRDefault="00FE6E25" w:rsidP="00FE6E25">
      <w:pPr>
        <w:pStyle w:val="Texto"/>
        <w:spacing w:after="0" w:line="240" w:lineRule="exact"/>
        <w:ind w:firstLine="0"/>
        <w:rPr>
          <w:rFonts w:ascii="Soberana Sans Light" w:hAnsi="Soberana Sans Light"/>
          <w:b/>
          <w:sz w:val="22"/>
          <w:szCs w:val="22"/>
          <w:lang w:val="es-MX"/>
        </w:rPr>
      </w:pPr>
    </w:p>
    <w:p w14:paraId="3C544C35" w14:textId="77777777" w:rsidR="00FE6E25" w:rsidRDefault="00FE6E25" w:rsidP="00FE6E25">
      <w:pPr>
        <w:pStyle w:val="Texto"/>
        <w:spacing w:after="0" w:line="240" w:lineRule="exact"/>
        <w:ind w:firstLine="0"/>
        <w:rPr>
          <w:szCs w:val="18"/>
          <w:lang w:val="es-MX"/>
        </w:rPr>
      </w:pPr>
      <w:r>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08FC6453" w14:textId="77777777" w:rsidR="00FE6E25" w:rsidRDefault="00FE6E25" w:rsidP="00FE6E25">
      <w:pPr>
        <w:pStyle w:val="Texto"/>
        <w:spacing w:after="0" w:line="240" w:lineRule="exact"/>
        <w:ind w:firstLine="0"/>
        <w:rPr>
          <w:szCs w:val="18"/>
          <w:lang w:val="es-MX"/>
        </w:rPr>
      </w:pPr>
    </w:p>
    <w:p w14:paraId="55A17A2D" w14:textId="77777777" w:rsidR="00FE6E25" w:rsidRDefault="00FE6E25" w:rsidP="00FE6E25">
      <w:pPr>
        <w:pStyle w:val="Texto"/>
        <w:spacing w:after="0" w:line="240" w:lineRule="exact"/>
        <w:ind w:firstLine="0"/>
        <w:rPr>
          <w:szCs w:val="18"/>
          <w:lang w:val="es-MX"/>
        </w:rPr>
      </w:pPr>
      <w:r>
        <w:rPr>
          <w:szCs w:val="18"/>
          <w:lang w:val="es-MX"/>
        </w:rPr>
        <w:t>Las cuentas de orden contable no aplican para efectos del presente documento.</w:t>
      </w:r>
    </w:p>
    <w:p w14:paraId="2ED8E8C4" w14:textId="77777777" w:rsidR="00FE6E25" w:rsidRDefault="00FE6E25" w:rsidP="00FE6E25">
      <w:pPr>
        <w:pStyle w:val="Texto"/>
        <w:spacing w:after="0" w:line="240" w:lineRule="exact"/>
        <w:ind w:firstLine="0"/>
        <w:rPr>
          <w:szCs w:val="18"/>
          <w:lang w:val="es-MX"/>
        </w:rPr>
      </w:pPr>
    </w:p>
    <w:p w14:paraId="52666791" w14:textId="77777777" w:rsidR="00FE6E25" w:rsidRDefault="00FE6E25" w:rsidP="00FE6E25">
      <w:pPr>
        <w:pStyle w:val="Texto"/>
        <w:spacing w:after="0" w:line="240" w:lineRule="exact"/>
        <w:ind w:firstLine="0"/>
        <w:rPr>
          <w:szCs w:val="18"/>
          <w:lang w:val="es-MX"/>
        </w:rPr>
      </w:pPr>
    </w:p>
    <w:p w14:paraId="3DA000A4" w14:textId="77777777" w:rsidR="00FE6E25" w:rsidRDefault="00FE6E25" w:rsidP="00FE6E25">
      <w:pPr>
        <w:pStyle w:val="Texto"/>
        <w:spacing w:after="0" w:line="240" w:lineRule="exact"/>
        <w:ind w:firstLine="0"/>
        <w:rPr>
          <w:szCs w:val="18"/>
          <w:lang w:val="es-MX"/>
        </w:rPr>
      </w:pPr>
    </w:p>
    <w:p w14:paraId="3E455AAF" w14:textId="77777777" w:rsidR="00FE6E25" w:rsidRDefault="00FE6E25" w:rsidP="00FE6E25">
      <w:pPr>
        <w:pStyle w:val="Texto"/>
        <w:spacing w:after="0" w:line="240" w:lineRule="exact"/>
        <w:ind w:firstLine="0"/>
        <w:rPr>
          <w:szCs w:val="18"/>
          <w:lang w:val="es-MX"/>
        </w:rPr>
      </w:pPr>
    </w:p>
    <w:p w14:paraId="05B4D3E1" w14:textId="77777777" w:rsidR="00FE6E25" w:rsidRDefault="00FE6E25" w:rsidP="00FE6E25">
      <w:pPr>
        <w:pStyle w:val="Texto"/>
        <w:spacing w:after="0" w:line="240" w:lineRule="exact"/>
        <w:ind w:firstLine="0"/>
        <w:rPr>
          <w:szCs w:val="18"/>
          <w:lang w:val="es-MX"/>
        </w:rPr>
      </w:pPr>
    </w:p>
    <w:p w14:paraId="05310C39" w14:textId="77777777" w:rsidR="00FE6E25" w:rsidRDefault="00FE6E25" w:rsidP="00FE6E25">
      <w:pPr>
        <w:pStyle w:val="Texto"/>
        <w:spacing w:after="0" w:line="240" w:lineRule="exact"/>
        <w:ind w:firstLine="0"/>
        <w:rPr>
          <w:szCs w:val="18"/>
          <w:lang w:val="es-MX"/>
        </w:rPr>
      </w:pPr>
    </w:p>
    <w:p w14:paraId="45AEA400" w14:textId="77777777" w:rsidR="00FE6E25" w:rsidRDefault="00FE6E25" w:rsidP="00FE6E25">
      <w:pPr>
        <w:pStyle w:val="Texto"/>
        <w:spacing w:after="0" w:line="240" w:lineRule="exact"/>
        <w:ind w:firstLine="0"/>
        <w:rPr>
          <w:szCs w:val="18"/>
          <w:lang w:val="es-MX"/>
        </w:rPr>
      </w:pPr>
    </w:p>
    <w:p w14:paraId="57D65DCE" w14:textId="77777777" w:rsidR="00FE6E25" w:rsidRDefault="00FE6E25" w:rsidP="00FE6E25">
      <w:pPr>
        <w:pStyle w:val="Texto"/>
        <w:spacing w:after="0" w:line="240" w:lineRule="exact"/>
        <w:ind w:firstLine="0"/>
        <w:rPr>
          <w:szCs w:val="18"/>
          <w:lang w:val="es-MX"/>
        </w:rPr>
      </w:pPr>
    </w:p>
    <w:p w14:paraId="55D97E74" w14:textId="77777777" w:rsidR="00FE6E25" w:rsidRDefault="00FE6E25" w:rsidP="00FE6E25">
      <w:pPr>
        <w:pStyle w:val="Texto"/>
        <w:spacing w:after="0" w:line="240" w:lineRule="exact"/>
        <w:ind w:firstLine="0"/>
        <w:rPr>
          <w:szCs w:val="18"/>
          <w:lang w:val="es-MX"/>
        </w:rPr>
      </w:pPr>
    </w:p>
    <w:p w14:paraId="13D50115" w14:textId="53A90C01" w:rsidR="00FE6E25" w:rsidRDefault="00FE6E25" w:rsidP="00FE6E25">
      <w:pPr>
        <w:pStyle w:val="Texto"/>
        <w:spacing w:after="0" w:line="240" w:lineRule="exact"/>
        <w:ind w:firstLine="0"/>
        <w:rPr>
          <w:szCs w:val="18"/>
          <w:lang w:val="es-MX"/>
        </w:rPr>
      </w:pPr>
    </w:p>
    <w:p w14:paraId="6D974D68" w14:textId="16A8D949" w:rsidR="00FE6E25" w:rsidRDefault="00B61B6E" w:rsidP="00FE6E25">
      <w:pPr>
        <w:pStyle w:val="Texto"/>
        <w:spacing w:after="0" w:line="240" w:lineRule="exact"/>
        <w:ind w:firstLine="0"/>
        <w:rPr>
          <w:szCs w:val="18"/>
          <w:lang w:val="es-MX"/>
        </w:rPr>
      </w:pPr>
      <w:r>
        <w:rPr>
          <w:noProof/>
          <w:szCs w:val="18"/>
          <w:lang w:val="es-MX"/>
        </w:rPr>
        <w:object w:dxaOrig="1440" w:dyaOrig="1440" w14:anchorId="227F1E94">
          <v:shape id="_x0000_s2181" type="#_x0000_t75" style="position:absolute;left:0;text-align:left;margin-left:-8.3pt;margin-top:16.5pt;width:703.95pt;height:83.5pt;z-index:251701248">
            <v:imagedata r:id="rId28" o:title=""/>
            <w10:wrap type="topAndBottom"/>
          </v:shape>
          <o:OLEObject Type="Embed" ProgID="Excel.Sheet.12" ShapeID="_x0000_s2181" DrawAspect="Content" ObjectID="_1702907791" r:id="rId29"/>
        </w:object>
      </w:r>
    </w:p>
    <w:p w14:paraId="60817342" w14:textId="77777777" w:rsidR="00FE6E25" w:rsidRDefault="00FE6E25" w:rsidP="00FE6E25">
      <w:pPr>
        <w:pStyle w:val="Texto"/>
        <w:spacing w:after="0" w:line="240" w:lineRule="exact"/>
        <w:ind w:firstLine="0"/>
        <w:rPr>
          <w:szCs w:val="18"/>
          <w:lang w:val="es-MX"/>
        </w:rPr>
      </w:pPr>
    </w:p>
    <w:p w14:paraId="612F9B24" w14:textId="3BC52F00" w:rsidR="00FE6E25" w:rsidRDefault="00FE6E25" w:rsidP="00FE6E25">
      <w:pPr>
        <w:pStyle w:val="Texto"/>
        <w:spacing w:after="0" w:line="240" w:lineRule="exact"/>
        <w:ind w:firstLine="0"/>
        <w:rPr>
          <w:szCs w:val="18"/>
          <w:lang w:val="es-MX"/>
        </w:rPr>
      </w:pPr>
    </w:p>
    <w:p w14:paraId="7A5FB10E" w14:textId="1E3EBCD8" w:rsidR="00FE6E25" w:rsidRDefault="00FE6E25" w:rsidP="00FE6E25">
      <w:pPr>
        <w:pStyle w:val="Texto"/>
        <w:spacing w:after="0" w:line="240" w:lineRule="exact"/>
        <w:ind w:firstLine="0"/>
        <w:rPr>
          <w:szCs w:val="18"/>
          <w:lang w:val="es-MX"/>
        </w:rPr>
      </w:pPr>
    </w:p>
    <w:p w14:paraId="44186564" w14:textId="2F0EA6B8" w:rsidR="00FE6E25" w:rsidRDefault="00FE6E25" w:rsidP="00FE6E25">
      <w:pPr>
        <w:pStyle w:val="Texto"/>
        <w:spacing w:after="0" w:line="240" w:lineRule="exact"/>
        <w:ind w:firstLine="0"/>
        <w:rPr>
          <w:szCs w:val="18"/>
          <w:lang w:val="es-MX"/>
        </w:rPr>
      </w:pPr>
    </w:p>
    <w:p w14:paraId="76F6782E" w14:textId="77777777" w:rsidR="00FE6E25" w:rsidRDefault="00FE6E25" w:rsidP="00FE6E25">
      <w:pPr>
        <w:pStyle w:val="Texto"/>
        <w:spacing w:after="0" w:line="240" w:lineRule="exact"/>
        <w:ind w:firstLine="0"/>
        <w:rPr>
          <w:szCs w:val="18"/>
          <w:lang w:val="es-MX"/>
        </w:rPr>
      </w:pPr>
    </w:p>
    <w:p w14:paraId="686D6828" w14:textId="77777777" w:rsidR="00FE6E25" w:rsidRDefault="00FE6E25" w:rsidP="00FE6E25">
      <w:pPr>
        <w:pStyle w:val="Texto"/>
        <w:spacing w:after="0" w:line="240" w:lineRule="exact"/>
        <w:ind w:firstLine="0"/>
        <w:rPr>
          <w:szCs w:val="18"/>
          <w:lang w:val="es-MX"/>
        </w:rPr>
      </w:pPr>
    </w:p>
    <w:p w14:paraId="4841B2A7" w14:textId="77777777" w:rsidR="00FE6E25" w:rsidRDefault="00FE6E25" w:rsidP="00FE6E25">
      <w:pPr>
        <w:pStyle w:val="Texto"/>
        <w:spacing w:after="0" w:line="240" w:lineRule="exact"/>
        <w:ind w:firstLine="0"/>
        <w:rPr>
          <w:szCs w:val="18"/>
          <w:lang w:val="es-MX"/>
        </w:rPr>
      </w:pPr>
    </w:p>
    <w:p w14:paraId="1B6F8EA1" w14:textId="77777777" w:rsidR="00FE6E25" w:rsidRDefault="00FE6E25" w:rsidP="00FE6E25">
      <w:pPr>
        <w:pStyle w:val="Texto"/>
        <w:spacing w:after="0" w:line="240" w:lineRule="exact"/>
        <w:ind w:firstLine="0"/>
        <w:rPr>
          <w:szCs w:val="18"/>
          <w:lang w:val="es-MX"/>
        </w:rPr>
      </w:pPr>
    </w:p>
    <w:p w14:paraId="21BF87CA" w14:textId="4B82D51C" w:rsidR="00FE6E25" w:rsidRDefault="00FE6E25" w:rsidP="00FE6E25">
      <w:pPr>
        <w:pStyle w:val="Texto"/>
        <w:spacing w:after="0" w:line="240" w:lineRule="exact"/>
        <w:ind w:firstLine="0"/>
        <w:jc w:val="center"/>
        <w:rPr>
          <w:rFonts w:ascii="Soberana Sans Light" w:hAnsi="Soberana Sans Light"/>
          <w:b/>
          <w:sz w:val="22"/>
          <w:szCs w:val="22"/>
          <w:lang w:val="es-MX"/>
        </w:rPr>
      </w:pPr>
    </w:p>
    <w:p w14:paraId="75365EFF" w14:textId="41E755F2" w:rsidR="00C86E4B" w:rsidRDefault="00C86E4B" w:rsidP="00FE6E25">
      <w:pPr>
        <w:pStyle w:val="Texto"/>
        <w:spacing w:after="0" w:line="240" w:lineRule="exact"/>
        <w:ind w:firstLine="0"/>
        <w:jc w:val="center"/>
        <w:rPr>
          <w:rFonts w:ascii="Soberana Sans Light" w:hAnsi="Soberana Sans Light"/>
          <w:b/>
          <w:sz w:val="22"/>
          <w:szCs w:val="22"/>
          <w:lang w:val="es-MX"/>
        </w:rPr>
      </w:pPr>
    </w:p>
    <w:p w14:paraId="62D901C0" w14:textId="3A24FE9D" w:rsidR="00C86E4B" w:rsidRDefault="00C86E4B" w:rsidP="00FE6E25">
      <w:pPr>
        <w:pStyle w:val="Texto"/>
        <w:spacing w:after="0" w:line="240" w:lineRule="exact"/>
        <w:ind w:firstLine="0"/>
        <w:jc w:val="center"/>
        <w:rPr>
          <w:rFonts w:ascii="Soberana Sans Light" w:hAnsi="Soberana Sans Light"/>
          <w:b/>
          <w:sz w:val="22"/>
          <w:szCs w:val="22"/>
          <w:lang w:val="es-MX"/>
        </w:rPr>
      </w:pPr>
    </w:p>
    <w:p w14:paraId="38489B09" w14:textId="5470857B" w:rsidR="00C86E4B" w:rsidRDefault="00C86E4B" w:rsidP="00FE6E25">
      <w:pPr>
        <w:pStyle w:val="Texto"/>
        <w:spacing w:after="0" w:line="240" w:lineRule="exact"/>
        <w:ind w:firstLine="0"/>
        <w:jc w:val="center"/>
        <w:rPr>
          <w:rFonts w:ascii="Soberana Sans Light" w:hAnsi="Soberana Sans Light"/>
          <w:b/>
          <w:sz w:val="22"/>
          <w:szCs w:val="22"/>
          <w:lang w:val="es-MX"/>
        </w:rPr>
      </w:pPr>
    </w:p>
    <w:p w14:paraId="7BBD9805" w14:textId="77777777" w:rsidR="00C86E4B" w:rsidRDefault="00C86E4B" w:rsidP="00FE6E25">
      <w:pPr>
        <w:pStyle w:val="Texto"/>
        <w:spacing w:after="0" w:line="240" w:lineRule="exact"/>
        <w:ind w:firstLine="0"/>
        <w:jc w:val="center"/>
        <w:rPr>
          <w:rFonts w:ascii="Soberana Sans Light" w:hAnsi="Soberana Sans Light"/>
          <w:b/>
          <w:sz w:val="22"/>
          <w:szCs w:val="22"/>
          <w:lang w:val="es-MX"/>
        </w:rPr>
      </w:pPr>
    </w:p>
    <w:p w14:paraId="4BC906EE" w14:textId="77777777" w:rsidR="00FE6E25" w:rsidRDefault="00FE6E25" w:rsidP="00FE6E25">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c) NOTAS DE GESTIÓN ADMINISTRATIVA</w:t>
      </w:r>
    </w:p>
    <w:p w14:paraId="7A1BBB4A" w14:textId="77777777" w:rsidR="00FE6E25" w:rsidRDefault="00FE6E25" w:rsidP="00FE6E25">
      <w:pPr>
        <w:pStyle w:val="Texto"/>
        <w:spacing w:after="0" w:line="240" w:lineRule="exact"/>
        <w:ind w:firstLine="0"/>
        <w:jc w:val="left"/>
        <w:rPr>
          <w:rFonts w:ascii="Soberana Sans Light" w:hAnsi="Soberana Sans Light"/>
          <w:b/>
          <w:sz w:val="22"/>
          <w:szCs w:val="22"/>
          <w:lang w:val="es-MX"/>
        </w:rPr>
      </w:pPr>
    </w:p>
    <w:p w14:paraId="14ECF62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w:t>
      </w:r>
      <w:r>
        <w:rPr>
          <w:rFonts w:ascii="Soberana Sans Light" w:hAnsi="Soberana Sans Light"/>
          <w:b/>
          <w:sz w:val="22"/>
          <w:szCs w:val="22"/>
          <w:lang w:val="es-MX"/>
        </w:rPr>
        <w:tab/>
        <w:t>Introducción</w:t>
      </w:r>
    </w:p>
    <w:p w14:paraId="61AB075C" w14:textId="77777777" w:rsidR="00FE6E25" w:rsidRDefault="00FE6E25" w:rsidP="00FE6E25">
      <w:pPr>
        <w:pStyle w:val="Texto"/>
        <w:spacing w:after="0" w:line="240" w:lineRule="exact"/>
        <w:rPr>
          <w:rFonts w:ascii="Soberana Sans Light" w:hAnsi="Soberana Sans Light"/>
          <w:b/>
          <w:sz w:val="22"/>
          <w:szCs w:val="22"/>
          <w:lang w:val="es-MX"/>
        </w:rPr>
      </w:pPr>
    </w:p>
    <w:p w14:paraId="7946372D" w14:textId="77777777" w:rsidR="00FE6E25" w:rsidRDefault="00FE6E25" w:rsidP="00FE6E25">
      <w:pPr>
        <w:autoSpaceDE w:val="0"/>
        <w:autoSpaceDN w:val="0"/>
        <w:adjustRightInd w:val="0"/>
        <w:spacing w:before="240" w:after="12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15BFA2A0"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Misión y Visión Institucionales</w:t>
      </w:r>
    </w:p>
    <w:p w14:paraId="73CE8F8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5665A2E8" w14:textId="77777777" w:rsidR="00FE6E25" w:rsidRDefault="00FE6E25" w:rsidP="00FE6E25">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Pr>
          <w:rFonts w:ascii="Arial" w:eastAsia="Times New Roman" w:hAnsi="Arial" w:cs="Arial"/>
          <w:sz w:val="18"/>
          <w:szCs w:val="18"/>
          <w:lang w:eastAsia="es-MX"/>
        </w:rPr>
        <w:t>Misión Institucional</w:t>
      </w:r>
      <w:r>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14:paraId="14278F34"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14:paraId="4CAD671A" w14:textId="77777777" w:rsidR="00FE6E25" w:rsidRDefault="00FE6E25" w:rsidP="00FE6E25">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Visión Institucional</w:t>
      </w:r>
      <w:r>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14:paraId="7E284AA7" w14:textId="705366E7" w:rsidR="00FE6E25" w:rsidRDefault="00FE6E25" w:rsidP="00C86E4B">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Pr>
          <w:rFonts w:ascii="Arial" w:eastAsia="Times New Roman" w:hAnsi="Arial" w:cs="Arial"/>
          <w:sz w:val="18"/>
          <w:szCs w:val="18"/>
          <w:lang w:eastAsia="es-MX"/>
        </w:rPr>
        <w:tab/>
      </w:r>
    </w:p>
    <w:p w14:paraId="6AC4F6A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14:paraId="21376CF7"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665C02CA"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14:paraId="72E3EF06"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D55ABBF"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14:paraId="4AAA8DE3"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0C120C98"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2B79CF81"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p>
    <w:p w14:paraId="1F474A9B" w14:textId="1A709D92" w:rsidR="00FC47DC" w:rsidRDefault="00FC47DC" w:rsidP="00FE6E25">
      <w:pPr>
        <w:pStyle w:val="Texto"/>
        <w:spacing w:after="0" w:line="240" w:lineRule="exact"/>
        <w:rPr>
          <w:rFonts w:ascii="Soberana Sans Light" w:hAnsi="Soberana Sans Light"/>
          <w:b/>
          <w:sz w:val="22"/>
          <w:szCs w:val="22"/>
          <w:lang w:val="es-MX"/>
        </w:rPr>
      </w:pPr>
    </w:p>
    <w:p w14:paraId="6D599D70" w14:textId="21F9C2C2" w:rsidR="00C86E4B" w:rsidRDefault="00C86E4B" w:rsidP="00FE6E25">
      <w:pPr>
        <w:pStyle w:val="Texto"/>
        <w:spacing w:after="0" w:line="240" w:lineRule="exact"/>
        <w:rPr>
          <w:rFonts w:ascii="Soberana Sans Light" w:hAnsi="Soberana Sans Light"/>
          <w:b/>
          <w:sz w:val="22"/>
          <w:szCs w:val="22"/>
          <w:lang w:val="es-MX"/>
        </w:rPr>
      </w:pPr>
    </w:p>
    <w:p w14:paraId="05B143B4" w14:textId="7C7EFED8" w:rsidR="00C86E4B" w:rsidRDefault="00C86E4B" w:rsidP="00FE6E25">
      <w:pPr>
        <w:pStyle w:val="Texto"/>
        <w:spacing w:after="0" w:line="240" w:lineRule="exact"/>
        <w:rPr>
          <w:rFonts w:ascii="Soberana Sans Light" w:hAnsi="Soberana Sans Light"/>
          <w:b/>
          <w:sz w:val="22"/>
          <w:szCs w:val="22"/>
          <w:lang w:val="es-MX"/>
        </w:rPr>
      </w:pPr>
    </w:p>
    <w:p w14:paraId="2F0395FD" w14:textId="379DC594" w:rsidR="00C86E4B" w:rsidRDefault="00C86E4B" w:rsidP="00FE6E25">
      <w:pPr>
        <w:pStyle w:val="Texto"/>
        <w:spacing w:after="0" w:line="240" w:lineRule="exact"/>
        <w:rPr>
          <w:rFonts w:ascii="Soberana Sans Light" w:hAnsi="Soberana Sans Light"/>
          <w:b/>
          <w:sz w:val="22"/>
          <w:szCs w:val="22"/>
          <w:lang w:val="es-MX"/>
        </w:rPr>
      </w:pPr>
    </w:p>
    <w:p w14:paraId="3AB1A139" w14:textId="77777777" w:rsidR="00C86E4B" w:rsidRDefault="00C86E4B" w:rsidP="00FE6E25">
      <w:pPr>
        <w:pStyle w:val="Texto"/>
        <w:spacing w:after="0" w:line="240" w:lineRule="exact"/>
        <w:rPr>
          <w:rFonts w:ascii="Soberana Sans Light" w:hAnsi="Soberana Sans Light"/>
          <w:b/>
          <w:sz w:val="22"/>
          <w:szCs w:val="22"/>
          <w:lang w:val="es-MX"/>
        </w:rPr>
      </w:pPr>
    </w:p>
    <w:p w14:paraId="6F6169AF" w14:textId="77777777" w:rsidR="00FE6E25" w:rsidRDefault="00FE6E25" w:rsidP="00FE6E25">
      <w:pPr>
        <w:pStyle w:val="Texto"/>
        <w:spacing w:after="0" w:line="240" w:lineRule="exact"/>
        <w:rPr>
          <w:rFonts w:ascii="Soberana Sans Light" w:hAnsi="Soberana Sans Light"/>
          <w:b/>
          <w:sz w:val="22"/>
          <w:szCs w:val="22"/>
          <w:lang w:val="es-MX"/>
        </w:rPr>
      </w:pPr>
    </w:p>
    <w:p w14:paraId="07205078" w14:textId="77777777" w:rsidR="00FE6E25" w:rsidRDefault="00FE6E25" w:rsidP="00FE6E25">
      <w:pPr>
        <w:pStyle w:val="Texto"/>
        <w:spacing w:after="0" w:line="240" w:lineRule="exact"/>
        <w:rPr>
          <w:rFonts w:ascii="Soberana Sans Light" w:hAnsi="Soberana Sans Light"/>
          <w:b/>
          <w:sz w:val="22"/>
          <w:szCs w:val="22"/>
          <w:lang w:val="es-MX"/>
        </w:rPr>
      </w:pPr>
    </w:p>
    <w:p w14:paraId="7DBBC2AA"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2.</w:t>
      </w:r>
      <w:r>
        <w:rPr>
          <w:rFonts w:ascii="Soberana Sans Light" w:hAnsi="Soberana Sans Light"/>
          <w:b/>
          <w:sz w:val="22"/>
          <w:szCs w:val="22"/>
          <w:lang w:val="es-MX"/>
        </w:rPr>
        <w:tab/>
        <w:t>Panorama Económico y Financiero</w:t>
      </w:r>
    </w:p>
    <w:p w14:paraId="2727E101" w14:textId="77777777" w:rsidR="00FE6E25" w:rsidRDefault="00FE6E25" w:rsidP="00FE6E25">
      <w:pPr>
        <w:pStyle w:val="Texto"/>
        <w:spacing w:after="0" w:line="240" w:lineRule="exact"/>
        <w:rPr>
          <w:rFonts w:ascii="Soberana Sans Light" w:hAnsi="Soberana Sans Light"/>
          <w:b/>
          <w:sz w:val="22"/>
          <w:szCs w:val="22"/>
          <w:lang w:val="es-MX"/>
        </w:rPr>
      </w:pPr>
    </w:p>
    <w:p w14:paraId="3FEFB6E9" w14:textId="77777777" w:rsidR="00FE6E25" w:rsidRDefault="00FE6E25" w:rsidP="00FE6E25">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La Unidad de Servicios Educativos del Estado de Tlaxcala presta los servicios de Educación para lo que fue creada, a través del apoyo del Gobierno Estatal cumple satisfactoriamente con los compromisos planteados para el fin de año fiscal.</w:t>
      </w:r>
    </w:p>
    <w:p w14:paraId="6A48D06C" w14:textId="77777777" w:rsidR="00FE6E25" w:rsidRDefault="00FE6E25" w:rsidP="00FE6E25">
      <w:pPr>
        <w:pStyle w:val="Texto"/>
        <w:spacing w:after="0" w:line="240" w:lineRule="exact"/>
        <w:rPr>
          <w:rFonts w:ascii="Soberana Sans Light" w:hAnsi="Soberana Sans Light"/>
          <w:sz w:val="22"/>
          <w:szCs w:val="22"/>
        </w:rPr>
      </w:pPr>
    </w:p>
    <w:p w14:paraId="0670BFE4" w14:textId="77777777" w:rsidR="00FE6E25" w:rsidRDefault="00FE6E25" w:rsidP="00FE6E25">
      <w:pPr>
        <w:pStyle w:val="Texto"/>
        <w:spacing w:after="0" w:line="240" w:lineRule="exact"/>
        <w:rPr>
          <w:rFonts w:ascii="Soberana Sans Light" w:hAnsi="Soberana Sans Light"/>
          <w:sz w:val="22"/>
          <w:szCs w:val="22"/>
        </w:rPr>
      </w:pPr>
    </w:p>
    <w:p w14:paraId="2E7E3C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3.</w:t>
      </w:r>
      <w:r>
        <w:rPr>
          <w:rFonts w:ascii="Soberana Sans Light" w:hAnsi="Soberana Sans Light"/>
          <w:b/>
          <w:sz w:val="22"/>
          <w:szCs w:val="22"/>
          <w:lang w:val="es-MX"/>
        </w:rPr>
        <w:tab/>
        <w:t>Autorización e Historia</w:t>
      </w:r>
    </w:p>
    <w:p w14:paraId="3BE70728" w14:textId="77777777" w:rsidR="00FE6E25" w:rsidRDefault="00FE6E25" w:rsidP="00FE6E25">
      <w:pPr>
        <w:pStyle w:val="Texto"/>
        <w:spacing w:after="0" w:line="240" w:lineRule="exact"/>
        <w:rPr>
          <w:rFonts w:ascii="Soberana Sans Light" w:hAnsi="Soberana Sans Light"/>
          <w:b/>
          <w:sz w:val="22"/>
          <w:szCs w:val="22"/>
          <w:lang w:val="es-MX"/>
        </w:rPr>
      </w:pPr>
    </w:p>
    <w:p w14:paraId="290A5A02"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a)</w:t>
      </w:r>
      <w:r>
        <w:rPr>
          <w:rFonts w:ascii="Soberana Sans Light" w:hAnsi="Soberana Sans Light"/>
          <w:sz w:val="22"/>
          <w:szCs w:val="22"/>
        </w:rPr>
        <w:tab/>
        <w:t>Fecha de creación del ente.</w:t>
      </w:r>
    </w:p>
    <w:p w14:paraId="0D2BB55A" w14:textId="77777777" w:rsidR="00FE6E25" w:rsidRDefault="00FE6E25" w:rsidP="00FE6E25">
      <w:pPr>
        <w:pStyle w:val="INCISO"/>
        <w:spacing w:after="0" w:line="240" w:lineRule="exact"/>
        <w:rPr>
          <w:rFonts w:ascii="Soberana Sans Light" w:hAnsi="Soberana Sans Light"/>
          <w:sz w:val="22"/>
          <w:szCs w:val="22"/>
        </w:rPr>
      </w:pPr>
    </w:p>
    <w:p w14:paraId="60D90121" w14:textId="77777777" w:rsidR="00FE6E25" w:rsidRDefault="00FE6E25" w:rsidP="00FE6E25">
      <w:pPr>
        <w:pStyle w:val="INCISO"/>
        <w:spacing w:after="0" w:line="240" w:lineRule="exact"/>
        <w:ind w:left="709" w:firstLine="11"/>
        <w:rPr>
          <w:lang w:eastAsia="es-MX"/>
        </w:rPr>
      </w:pPr>
      <w:r>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14:paraId="000D3B1D" w14:textId="77777777" w:rsidR="00FE6E25" w:rsidRDefault="00FE6E25" w:rsidP="00FE6E25">
      <w:pPr>
        <w:pStyle w:val="INCISO"/>
        <w:spacing w:after="0" w:line="240" w:lineRule="exact"/>
        <w:ind w:left="709" w:firstLine="11"/>
        <w:rPr>
          <w:rFonts w:ascii="Soberana Sans Light" w:hAnsi="Soberana Sans Light"/>
          <w:sz w:val="22"/>
          <w:szCs w:val="22"/>
        </w:rPr>
      </w:pPr>
    </w:p>
    <w:p w14:paraId="16A17F23" w14:textId="77777777"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b)</w:t>
      </w:r>
      <w:r>
        <w:rPr>
          <w:rFonts w:ascii="Soberana Sans Light" w:hAnsi="Soberana Sans Light"/>
          <w:sz w:val="22"/>
          <w:szCs w:val="22"/>
        </w:rPr>
        <w:tab/>
        <w:t>Principales cambios en su estructura</w:t>
      </w:r>
    </w:p>
    <w:p w14:paraId="4C970CA6" w14:textId="77777777" w:rsidR="00FE6E25" w:rsidRDefault="00FE6E25" w:rsidP="00FE6E25">
      <w:pPr>
        <w:pStyle w:val="INCISO"/>
        <w:spacing w:after="0" w:line="240" w:lineRule="exact"/>
        <w:rPr>
          <w:rFonts w:ascii="Soberana Sans Light" w:hAnsi="Soberana Sans Light"/>
          <w:sz w:val="22"/>
          <w:szCs w:val="22"/>
        </w:rPr>
      </w:pPr>
    </w:p>
    <w:p w14:paraId="59CD26DF" w14:textId="3708AB3C" w:rsidR="00FE6E25" w:rsidRDefault="00FE6E25" w:rsidP="00FE6E25">
      <w:pPr>
        <w:pStyle w:val="INCISO"/>
        <w:spacing w:after="0" w:line="240" w:lineRule="exact"/>
        <w:rPr>
          <w:rFonts w:ascii="Soberana Sans Light" w:hAnsi="Soberana Sans Light"/>
          <w:b/>
          <w:sz w:val="22"/>
          <w:szCs w:val="22"/>
          <w:lang w:val="es-MX"/>
        </w:rPr>
      </w:pPr>
      <w:r>
        <w:rPr>
          <w:lang w:eastAsia="es-MX"/>
        </w:rPr>
        <w:t>Durante el ejercicio 202</w:t>
      </w:r>
      <w:r w:rsidR="00364E3D">
        <w:rPr>
          <w:lang w:eastAsia="es-MX"/>
        </w:rPr>
        <w:t>1</w:t>
      </w:r>
      <w:r>
        <w:rPr>
          <w:lang w:eastAsia="es-MX"/>
        </w:rPr>
        <w:t>, no se dieron cambios significativos en la estructura de la Unidad de Servicios Educativos del Estado de Tlaxcala</w:t>
      </w:r>
      <w:r>
        <w:rPr>
          <w:rFonts w:ascii="Soberana Sans Light" w:hAnsi="Soberana Sans Light"/>
          <w:b/>
          <w:sz w:val="22"/>
          <w:szCs w:val="22"/>
          <w:lang w:val="es-MX"/>
        </w:rPr>
        <w:t>.</w:t>
      </w:r>
    </w:p>
    <w:p w14:paraId="2E591639"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6610D"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r>
        <w:rPr>
          <w:rFonts w:ascii="Soberana Sans Light" w:hAnsi="Soberana Sans Light"/>
          <w:b/>
          <w:sz w:val="22"/>
          <w:szCs w:val="22"/>
          <w:lang w:val="es-MX"/>
        </w:rPr>
        <w:t>4.</w:t>
      </w:r>
      <w:r>
        <w:rPr>
          <w:rFonts w:ascii="Soberana Sans Light" w:hAnsi="Soberana Sans Light"/>
          <w:b/>
          <w:sz w:val="22"/>
          <w:szCs w:val="22"/>
          <w:lang w:val="es-MX"/>
        </w:rPr>
        <w:tab/>
        <w:t>Organización y Objeto Social</w:t>
      </w:r>
    </w:p>
    <w:p w14:paraId="31B5E91E" w14:textId="77777777" w:rsidR="00FE6E25" w:rsidRDefault="00FE6E25" w:rsidP="00FE6E25">
      <w:pPr>
        <w:pStyle w:val="INCISO"/>
        <w:spacing w:after="0" w:line="240" w:lineRule="exact"/>
        <w:ind w:left="0" w:firstLine="288"/>
        <w:rPr>
          <w:rFonts w:ascii="Soberana Sans Light" w:hAnsi="Soberana Sans Light"/>
          <w:b/>
          <w:sz w:val="22"/>
          <w:szCs w:val="22"/>
          <w:lang w:val="es-MX"/>
        </w:rPr>
      </w:pPr>
    </w:p>
    <w:p w14:paraId="2ABD02FC" w14:textId="77777777" w:rsidR="00FE6E25" w:rsidRDefault="00FE6E25" w:rsidP="00FE6E25">
      <w:pPr>
        <w:pStyle w:val="Texto"/>
        <w:spacing w:after="0" w:line="240" w:lineRule="exact"/>
        <w:rPr>
          <w:rFonts w:ascii="Soberana Sans Light" w:hAnsi="Soberana Sans Light"/>
          <w:sz w:val="22"/>
          <w:szCs w:val="22"/>
        </w:rPr>
      </w:pPr>
      <w:r>
        <w:rPr>
          <w:szCs w:val="18"/>
          <w:lang w:eastAsia="es-MX"/>
        </w:rPr>
        <w:t>La Unidad de Servicios Educativos del Estado de Tlaxcala</w:t>
      </w:r>
      <w:r>
        <w:rPr>
          <w:rFonts w:ascii="Soberana Sans Light" w:hAnsi="Soberana Sans Light"/>
          <w:sz w:val="22"/>
          <w:szCs w:val="22"/>
        </w:rPr>
        <w:t>:</w:t>
      </w:r>
    </w:p>
    <w:p w14:paraId="30284448" w14:textId="77777777" w:rsidR="00FE6E25" w:rsidRDefault="00FE6E25" w:rsidP="00FE6E25">
      <w:pPr>
        <w:pStyle w:val="Texto"/>
        <w:spacing w:after="0" w:line="240" w:lineRule="exact"/>
        <w:rPr>
          <w:rFonts w:ascii="Soberana Sans Light" w:hAnsi="Soberana Sans Light"/>
          <w:sz w:val="22"/>
          <w:szCs w:val="22"/>
        </w:rPr>
      </w:pPr>
    </w:p>
    <w:p w14:paraId="13D0439E" w14:textId="77777777" w:rsidR="00FE6E25" w:rsidRDefault="00FE6E25" w:rsidP="00FE6E25">
      <w:pPr>
        <w:pStyle w:val="Texto"/>
        <w:spacing w:after="0" w:line="240" w:lineRule="exact"/>
        <w:rPr>
          <w:szCs w:val="18"/>
          <w:lang w:eastAsia="es-MX"/>
        </w:rPr>
      </w:pPr>
      <w:r>
        <w:rPr>
          <w:rFonts w:ascii="Soberana Sans Light" w:hAnsi="Soberana Sans Light"/>
          <w:sz w:val="22"/>
          <w:szCs w:val="22"/>
        </w:rPr>
        <w:t>a)</w:t>
      </w:r>
      <w:r>
        <w:rPr>
          <w:rFonts w:ascii="Soberana Sans Light" w:hAnsi="Soberana Sans Light"/>
          <w:sz w:val="22"/>
          <w:szCs w:val="22"/>
        </w:rPr>
        <w:tab/>
      </w:r>
      <w:r>
        <w:rPr>
          <w:szCs w:val="18"/>
          <w:lang w:eastAsia="es-MX"/>
        </w:rPr>
        <w:t>Objeto social</w:t>
      </w:r>
    </w:p>
    <w:p w14:paraId="37BEC67C" w14:textId="77777777" w:rsidR="00FE6E25" w:rsidRDefault="00FE6E25" w:rsidP="00FE6E25">
      <w:pPr>
        <w:pStyle w:val="Texto"/>
        <w:spacing w:after="0" w:line="240" w:lineRule="exact"/>
        <w:rPr>
          <w:szCs w:val="18"/>
          <w:lang w:eastAsia="es-MX"/>
        </w:rPr>
      </w:pPr>
      <w:r>
        <w:rPr>
          <w:szCs w:val="18"/>
          <w:lang w:eastAsia="es-MX"/>
        </w:rPr>
        <w:t>La impartición de Educación en el Estado</w:t>
      </w:r>
    </w:p>
    <w:p w14:paraId="2CD164D4" w14:textId="77777777" w:rsidR="00FE6E25" w:rsidRDefault="00FE6E25" w:rsidP="00FE6E25">
      <w:pPr>
        <w:pStyle w:val="Texto"/>
        <w:spacing w:after="0" w:line="240" w:lineRule="exact"/>
        <w:rPr>
          <w:szCs w:val="18"/>
          <w:lang w:eastAsia="es-MX"/>
        </w:rPr>
      </w:pPr>
      <w:r>
        <w:rPr>
          <w:szCs w:val="18"/>
          <w:lang w:eastAsia="es-MX"/>
        </w:rPr>
        <w:t>b)</w:t>
      </w:r>
      <w:r>
        <w:rPr>
          <w:szCs w:val="18"/>
          <w:lang w:eastAsia="es-MX"/>
        </w:rPr>
        <w:tab/>
        <w:t>Principal actividad</w:t>
      </w:r>
    </w:p>
    <w:p w14:paraId="7815F46D" w14:textId="77777777" w:rsidR="00FE6E25" w:rsidRDefault="00FE6E25" w:rsidP="00FE6E25">
      <w:pPr>
        <w:pStyle w:val="Texto"/>
        <w:spacing w:after="0" w:line="240" w:lineRule="exact"/>
        <w:rPr>
          <w:szCs w:val="18"/>
          <w:lang w:eastAsia="es-MX"/>
        </w:rPr>
      </w:pPr>
      <w:r>
        <w:rPr>
          <w:szCs w:val="18"/>
          <w:lang w:eastAsia="es-MX"/>
        </w:rPr>
        <w:tab/>
        <w:t>La Coordinación de los Servicios de Educación Básica y Normal en el Estado de Tlaxcala.</w:t>
      </w:r>
    </w:p>
    <w:p w14:paraId="7D4EEA83" w14:textId="77777777" w:rsidR="00FE6E25" w:rsidRDefault="00FE6E25" w:rsidP="00FE6E25">
      <w:pPr>
        <w:pStyle w:val="Texto"/>
        <w:spacing w:after="0" w:line="240" w:lineRule="exact"/>
        <w:rPr>
          <w:szCs w:val="18"/>
          <w:lang w:eastAsia="es-MX"/>
        </w:rPr>
      </w:pPr>
      <w:r>
        <w:rPr>
          <w:szCs w:val="18"/>
          <w:lang w:eastAsia="es-MX"/>
        </w:rPr>
        <w:t>c)</w:t>
      </w:r>
      <w:r>
        <w:rPr>
          <w:szCs w:val="18"/>
          <w:lang w:eastAsia="es-MX"/>
        </w:rPr>
        <w:tab/>
        <w:t>Ejercicio fiscal</w:t>
      </w:r>
    </w:p>
    <w:p w14:paraId="5787999A" w14:textId="047F03CE" w:rsidR="00FE6E25" w:rsidRDefault="00364E3D" w:rsidP="00FE6E25">
      <w:pPr>
        <w:pStyle w:val="Texto"/>
        <w:spacing w:after="0" w:line="240" w:lineRule="exact"/>
        <w:rPr>
          <w:szCs w:val="18"/>
          <w:lang w:eastAsia="es-MX"/>
        </w:rPr>
      </w:pPr>
      <w:r>
        <w:rPr>
          <w:szCs w:val="18"/>
          <w:lang w:eastAsia="es-MX"/>
        </w:rPr>
        <w:tab/>
        <w:t>2021</w:t>
      </w:r>
    </w:p>
    <w:p w14:paraId="081C8616" w14:textId="77777777" w:rsidR="00FE6E25" w:rsidRDefault="00FE6E25" w:rsidP="00FE6E25">
      <w:pPr>
        <w:pStyle w:val="Texto"/>
        <w:spacing w:after="0" w:line="240" w:lineRule="exact"/>
        <w:rPr>
          <w:szCs w:val="18"/>
          <w:lang w:eastAsia="es-MX"/>
        </w:rPr>
      </w:pPr>
      <w:r>
        <w:rPr>
          <w:szCs w:val="18"/>
          <w:lang w:eastAsia="es-MX"/>
        </w:rPr>
        <w:t>d)</w:t>
      </w:r>
      <w:r>
        <w:rPr>
          <w:szCs w:val="18"/>
          <w:lang w:eastAsia="es-MX"/>
        </w:rPr>
        <w:tab/>
        <w:t>Régimen jurídico</w:t>
      </w:r>
    </w:p>
    <w:p w14:paraId="4950A500" w14:textId="77777777" w:rsidR="00FE6E25" w:rsidRDefault="00FE6E25" w:rsidP="00FE6E25">
      <w:pPr>
        <w:pStyle w:val="Texto"/>
        <w:spacing w:after="0" w:line="240" w:lineRule="exact"/>
        <w:rPr>
          <w:szCs w:val="18"/>
          <w:lang w:eastAsia="es-MX"/>
        </w:rPr>
      </w:pPr>
      <w:r>
        <w:rPr>
          <w:szCs w:val="18"/>
          <w:lang w:eastAsia="es-MX"/>
        </w:rPr>
        <w:tab/>
        <w:t>Jurídicamente constituido como un Organismo Público Descentralizado del Gobierno del Estado de Tlaxcala y fiscalmente es una Persona moral no lucrativa</w:t>
      </w:r>
    </w:p>
    <w:p w14:paraId="35D6D4E1" w14:textId="77777777" w:rsidR="00FE6E25" w:rsidRDefault="00FE6E25" w:rsidP="00FE6E25">
      <w:pPr>
        <w:pStyle w:val="Texto"/>
        <w:spacing w:after="0" w:line="240" w:lineRule="exact"/>
        <w:rPr>
          <w:szCs w:val="18"/>
          <w:lang w:eastAsia="es-MX"/>
        </w:rPr>
      </w:pPr>
      <w:r>
        <w:rPr>
          <w:szCs w:val="18"/>
          <w:lang w:eastAsia="es-MX"/>
        </w:rPr>
        <w:t>e)</w:t>
      </w:r>
      <w:r>
        <w:rPr>
          <w:szCs w:val="18"/>
          <w:lang w:eastAsia="es-MX"/>
        </w:rPr>
        <w:tab/>
        <w:t>Consideraciones fiscales del ente:</w:t>
      </w:r>
    </w:p>
    <w:p w14:paraId="0DB19A73" w14:textId="77777777" w:rsidR="00FE6E25" w:rsidRDefault="00FE6E25" w:rsidP="00FE6E25">
      <w:pPr>
        <w:pStyle w:val="Texto"/>
        <w:spacing w:after="0" w:line="240" w:lineRule="exact"/>
        <w:rPr>
          <w:szCs w:val="18"/>
          <w:lang w:eastAsia="es-MX"/>
        </w:rPr>
      </w:pPr>
      <w:r>
        <w:rPr>
          <w:szCs w:val="18"/>
          <w:lang w:eastAsia="es-MX"/>
        </w:rPr>
        <w:tab/>
        <w:t>Se registra como retenedor puro: teniendo las siguientes obligaciones fiscales:</w:t>
      </w:r>
    </w:p>
    <w:p w14:paraId="717EF807" w14:textId="77777777" w:rsidR="00FE6E25" w:rsidRDefault="00FE6E25" w:rsidP="00FE6E25">
      <w:pPr>
        <w:pStyle w:val="Texto"/>
        <w:spacing w:after="0" w:line="240" w:lineRule="exact"/>
        <w:rPr>
          <w:szCs w:val="18"/>
          <w:lang w:eastAsia="es-MX"/>
        </w:rPr>
      </w:pPr>
      <w:r>
        <w:rPr>
          <w:szCs w:val="18"/>
          <w:lang w:eastAsia="es-MX"/>
        </w:rPr>
        <w:tab/>
      </w:r>
      <w:r>
        <w:rPr>
          <w:szCs w:val="18"/>
          <w:lang w:eastAsia="es-MX"/>
        </w:rPr>
        <w:tab/>
        <w:t>ISR retenciones por salarios</w:t>
      </w:r>
    </w:p>
    <w:p w14:paraId="2EFE24F9" w14:textId="77777777" w:rsidR="00FE6E25" w:rsidRDefault="00FE6E25" w:rsidP="00FE6E25">
      <w:pPr>
        <w:pStyle w:val="Texto"/>
        <w:spacing w:after="0" w:line="240" w:lineRule="exact"/>
        <w:rPr>
          <w:szCs w:val="18"/>
          <w:lang w:eastAsia="es-MX"/>
        </w:rPr>
      </w:pPr>
      <w:r>
        <w:rPr>
          <w:szCs w:val="18"/>
          <w:lang w:eastAsia="es-MX"/>
        </w:rPr>
        <w:t>ISR retenciones por asimilados a salarios</w:t>
      </w:r>
    </w:p>
    <w:p w14:paraId="66DD24D2" w14:textId="77777777" w:rsidR="00FE6E25" w:rsidRDefault="00FE6E25" w:rsidP="00FE6E25">
      <w:pPr>
        <w:pStyle w:val="Texto"/>
        <w:spacing w:after="0" w:line="240" w:lineRule="exact"/>
        <w:rPr>
          <w:szCs w:val="18"/>
          <w:lang w:eastAsia="es-MX"/>
        </w:rPr>
      </w:pPr>
      <w:r>
        <w:rPr>
          <w:szCs w:val="18"/>
          <w:lang w:eastAsia="es-MX"/>
        </w:rPr>
        <w:t>ISR retenciones por servicios profesionales</w:t>
      </w:r>
    </w:p>
    <w:p w14:paraId="4CDA6740" w14:textId="77777777" w:rsidR="00FE6E25" w:rsidRDefault="00FE6E25" w:rsidP="00FE6E25">
      <w:pPr>
        <w:pStyle w:val="Texto"/>
        <w:spacing w:after="0" w:line="240" w:lineRule="exact"/>
        <w:rPr>
          <w:szCs w:val="18"/>
          <w:lang w:eastAsia="es-MX"/>
        </w:rPr>
      </w:pPr>
      <w:r>
        <w:rPr>
          <w:szCs w:val="18"/>
          <w:lang w:eastAsia="es-MX"/>
        </w:rPr>
        <w:t>ISR por pagos por cuenta de terceros o retenciones por arrendamiento de inmuebles</w:t>
      </w:r>
    </w:p>
    <w:p w14:paraId="71B7EFB8" w14:textId="77777777" w:rsidR="00FE6E25" w:rsidRDefault="00FE6E25" w:rsidP="00FE6E25">
      <w:pPr>
        <w:pStyle w:val="INCISO"/>
        <w:spacing w:after="0" w:line="240" w:lineRule="exact"/>
        <w:rPr>
          <w:rFonts w:ascii="Soberana Sans Light" w:hAnsi="Soberana Sans Light"/>
          <w:sz w:val="22"/>
          <w:szCs w:val="22"/>
        </w:rPr>
      </w:pPr>
    </w:p>
    <w:p w14:paraId="38744E25" w14:textId="42D8E0F8" w:rsidR="00FE6E25" w:rsidRDefault="00FE6E25" w:rsidP="00FE6E25">
      <w:pPr>
        <w:pStyle w:val="INCISO"/>
        <w:spacing w:after="0" w:line="240" w:lineRule="exact"/>
        <w:rPr>
          <w:rFonts w:ascii="Soberana Sans Light" w:hAnsi="Soberana Sans Light"/>
          <w:sz w:val="22"/>
          <w:szCs w:val="22"/>
        </w:rPr>
      </w:pPr>
    </w:p>
    <w:p w14:paraId="317E13C9" w14:textId="4BF5C5FF" w:rsidR="00FE6E25" w:rsidRDefault="003C108D" w:rsidP="003C108D">
      <w:pPr>
        <w:pStyle w:val="INCISO"/>
        <w:spacing w:after="0" w:line="240" w:lineRule="exact"/>
        <w:rPr>
          <w:lang w:eastAsia="es-MX"/>
        </w:rPr>
      </w:pPr>
      <w:r>
        <w:rPr>
          <w:noProof/>
        </w:rPr>
        <w:drawing>
          <wp:anchor distT="0" distB="0" distL="114300" distR="114300" simplePos="0" relativeHeight="251703296" behindDoc="0" locked="0" layoutInCell="1" allowOverlap="1" wp14:anchorId="55864EA7" wp14:editId="5E69869F">
            <wp:simplePos x="0" y="0"/>
            <wp:positionH relativeFrom="margin">
              <wp:posOffset>-630555</wp:posOffset>
            </wp:positionH>
            <wp:positionV relativeFrom="paragraph">
              <wp:posOffset>243840</wp:posOffset>
            </wp:positionV>
            <wp:extent cx="9627235" cy="53746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30484" t="12511" r="14816" b="14274"/>
                    <a:stretch/>
                  </pic:blipFill>
                  <pic:spPr bwMode="auto">
                    <a:xfrm>
                      <a:off x="0" y="0"/>
                      <a:ext cx="9627235" cy="5374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6E25">
        <w:rPr>
          <w:lang w:eastAsia="es-MX"/>
        </w:rPr>
        <w:t>f)</w:t>
      </w:r>
      <w:r w:rsidR="00FE6E25">
        <w:rPr>
          <w:lang w:eastAsia="es-MX"/>
        </w:rPr>
        <w:tab/>
        <w:t>Estructura organizacional básica</w:t>
      </w:r>
    </w:p>
    <w:p w14:paraId="2EB9AC7E" w14:textId="77777777" w:rsidR="003C108D" w:rsidRPr="003C108D" w:rsidRDefault="003C108D" w:rsidP="003C108D">
      <w:pPr>
        <w:pStyle w:val="INCISO"/>
        <w:spacing w:after="0" w:line="240" w:lineRule="exact"/>
        <w:rPr>
          <w:lang w:eastAsia="es-MX"/>
        </w:rPr>
      </w:pPr>
    </w:p>
    <w:p w14:paraId="4CC9DEF5" w14:textId="2381BAB0" w:rsidR="00FE6E25" w:rsidRDefault="00FE6E25" w:rsidP="00FE6E25">
      <w:pPr>
        <w:pStyle w:val="INCISO"/>
        <w:spacing w:after="0" w:line="240" w:lineRule="exact"/>
        <w:rPr>
          <w:rFonts w:ascii="Soberana Sans Light" w:hAnsi="Soberana Sans Light"/>
          <w:sz w:val="22"/>
          <w:szCs w:val="22"/>
        </w:rPr>
      </w:pPr>
      <w:r>
        <w:rPr>
          <w:rFonts w:ascii="Soberana Sans Light" w:hAnsi="Soberana Sans Light"/>
          <w:sz w:val="22"/>
          <w:szCs w:val="22"/>
        </w:rPr>
        <w:t>g)   Fideicomisos, mandatos y análogos de los cuales es fideicomitente o fiduciario</w:t>
      </w:r>
    </w:p>
    <w:p w14:paraId="777B4E24" w14:textId="77777777" w:rsidR="00FE6E25" w:rsidRDefault="00FE6E25" w:rsidP="00FE6E25">
      <w:pPr>
        <w:pStyle w:val="INCISO"/>
        <w:spacing w:after="0" w:line="240" w:lineRule="exact"/>
        <w:rPr>
          <w:rFonts w:ascii="Soberana Sans Light" w:hAnsi="Soberana Sans Light"/>
          <w:sz w:val="22"/>
          <w:szCs w:val="22"/>
        </w:rPr>
      </w:pPr>
    </w:p>
    <w:p w14:paraId="5071C5EB" w14:textId="77777777" w:rsidR="00FE6E25" w:rsidRDefault="00FE6E25" w:rsidP="00FE6E25">
      <w:pPr>
        <w:pStyle w:val="ROMANOS"/>
        <w:spacing w:after="0" w:line="240" w:lineRule="exact"/>
        <w:rPr>
          <w:noProof/>
          <w:lang w:eastAsia="es-MX"/>
        </w:rPr>
      </w:pPr>
      <w:r>
        <w:rPr>
          <w:lang w:val="es-MX"/>
        </w:rPr>
        <w:tab/>
        <w:t>La Unidad de Servicios Educativos del Estado de Tlaxcala, no presento información de Fideicomisos.</w:t>
      </w:r>
      <w:r>
        <w:rPr>
          <w:noProof/>
          <w:lang w:eastAsia="es-MX"/>
        </w:rPr>
        <w:t xml:space="preserve"> </w:t>
      </w:r>
    </w:p>
    <w:p w14:paraId="37C2B88A" w14:textId="77777777" w:rsidR="00FE6E25" w:rsidRDefault="00FE6E25" w:rsidP="00FE6E25">
      <w:pPr>
        <w:pStyle w:val="ROMANOS"/>
        <w:spacing w:after="0" w:line="240" w:lineRule="exact"/>
        <w:rPr>
          <w:rFonts w:ascii="Soberana Sans Light" w:hAnsi="Soberana Sans Light"/>
          <w:sz w:val="22"/>
          <w:szCs w:val="22"/>
          <w:lang w:val="es-MX"/>
        </w:rPr>
      </w:pPr>
    </w:p>
    <w:p w14:paraId="442E5CC0" w14:textId="77777777" w:rsidR="00FE6E25" w:rsidRDefault="00FE6E25" w:rsidP="00FE6E25">
      <w:pPr>
        <w:pStyle w:val="INCISO"/>
        <w:spacing w:after="0" w:line="240" w:lineRule="exact"/>
        <w:rPr>
          <w:rFonts w:ascii="Soberana Sans Light" w:hAnsi="Soberana Sans Light"/>
          <w:sz w:val="22"/>
          <w:szCs w:val="22"/>
        </w:rPr>
      </w:pPr>
    </w:p>
    <w:p w14:paraId="41A90AB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5.</w:t>
      </w:r>
      <w:r>
        <w:rPr>
          <w:rFonts w:ascii="Soberana Sans Light" w:hAnsi="Soberana Sans Light"/>
          <w:b/>
          <w:sz w:val="22"/>
          <w:szCs w:val="22"/>
          <w:lang w:val="es-MX"/>
        </w:rPr>
        <w:tab/>
        <w:t>Bases de Preparación de los Estados Financieros</w:t>
      </w:r>
    </w:p>
    <w:p w14:paraId="0D0BF315" w14:textId="77777777" w:rsidR="00FE6E25" w:rsidRDefault="00FE6E25" w:rsidP="00FE6E25">
      <w:pPr>
        <w:pStyle w:val="Texto"/>
        <w:spacing w:after="0" w:line="240" w:lineRule="exact"/>
        <w:rPr>
          <w:rFonts w:ascii="Soberana Sans Light" w:hAnsi="Soberana Sans Light"/>
          <w:b/>
          <w:sz w:val="22"/>
          <w:szCs w:val="22"/>
          <w:lang w:val="es-MX"/>
        </w:rPr>
      </w:pPr>
    </w:p>
    <w:p w14:paraId="1E792ABF" w14:textId="77777777" w:rsidR="00FE6E25" w:rsidRDefault="00FE6E25" w:rsidP="00FE6E25">
      <w:pPr>
        <w:tabs>
          <w:tab w:val="left" w:pos="2430"/>
        </w:tabs>
        <w:ind w:left="284"/>
        <w:jc w:val="both"/>
        <w:rPr>
          <w:rFonts w:ascii="Arial" w:hAnsi="Arial" w:cs="Arial"/>
          <w:sz w:val="18"/>
          <w:szCs w:val="18"/>
        </w:rPr>
      </w:pPr>
      <w:r>
        <w:rPr>
          <w:rFonts w:ascii="Arial" w:hAnsi="Arial" w:cs="Arial"/>
          <w:sz w:val="18"/>
          <w:szCs w:val="18"/>
        </w:rPr>
        <w:t>Los presentes Estados Financieros han sido elaborados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la situación presupuestal y financiera en este periodo.</w:t>
      </w:r>
    </w:p>
    <w:p w14:paraId="2969AB1E" w14:textId="77777777" w:rsidR="00FE6E25" w:rsidRDefault="00FE6E25" w:rsidP="00FE6E25">
      <w:pPr>
        <w:pStyle w:val="Texto"/>
        <w:spacing w:after="0" w:line="240" w:lineRule="exact"/>
        <w:ind w:left="284" w:firstLine="0"/>
        <w:rPr>
          <w:szCs w:val="18"/>
        </w:rPr>
      </w:pPr>
      <w:r>
        <w:rPr>
          <w:szCs w:val="18"/>
        </w:rPr>
        <w:t>Se mantiene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14:paraId="55D66D8C" w14:textId="77777777" w:rsidR="00FE6E25" w:rsidRDefault="00FE6E25" w:rsidP="00FE6E25">
      <w:pPr>
        <w:pStyle w:val="Texto"/>
        <w:spacing w:after="0" w:line="240" w:lineRule="exact"/>
        <w:rPr>
          <w:rFonts w:ascii="Soberana Sans Light" w:hAnsi="Soberana Sans Light"/>
          <w:b/>
          <w:sz w:val="22"/>
          <w:szCs w:val="22"/>
          <w:lang w:val="es-MX"/>
        </w:rPr>
      </w:pPr>
    </w:p>
    <w:p w14:paraId="1E3570E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6.</w:t>
      </w:r>
      <w:r>
        <w:rPr>
          <w:rFonts w:ascii="Soberana Sans Light" w:hAnsi="Soberana Sans Light"/>
          <w:b/>
          <w:sz w:val="22"/>
          <w:szCs w:val="22"/>
          <w:lang w:val="es-MX"/>
        </w:rPr>
        <w:tab/>
        <w:t>Políticas de Contabilidad Significativas</w:t>
      </w:r>
    </w:p>
    <w:p w14:paraId="0339D824" w14:textId="77777777" w:rsidR="00FE6E25" w:rsidRDefault="00FE6E25" w:rsidP="00FE6E25">
      <w:pPr>
        <w:pStyle w:val="ROMANOS"/>
        <w:spacing w:after="0" w:line="240" w:lineRule="exact"/>
        <w:rPr>
          <w:lang w:val="es-MX"/>
        </w:rPr>
      </w:pPr>
    </w:p>
    <w:p w14:paraId="5D259EB7" w14:textId="77777777" w:rsidR="00FE6E25" w:rsidRDefault="00FE6E25" w:rsidP="00FE6E25">
      <w:pPr>
        <w:pStyle w:val="ROMANO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14:paraId="0746B0D2" w14:textId="77777777" w:rsidR="00FE6E25" w:rsidRDefault="00FE6E25" w:rsidP="00FE6E25">
      <w:pPr>
        <w:pStyle w:val="INCISO"/>
        <w:spacing w:after="0" w:line="240" w:lineRule="exact"/>
        <w:ind w:left="0" w:firstLine="0"/>
        <w:rPr>
          <w:rFonts w:ascii="Soberana Sans Light" w:hAnsi="Soberana Sans Light"/>
          <w:sz w:val="22"/>
          <w:szCs w:val="22"/>
        </w:rPr>
      </w:pPr>
    </w:p>
    <w:p w14:paraId="3DFA26B4"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7.</w:t>
      </w:r>
      <w:r>
        <w:rPr>
          <w:rFonts w:ascii="Soberana Sans Light" w:hAnsi="Soberana Sans Light"/>
          <w:b/>
          <w:sz w:val="22"/>
          <w:szCs w:val="22"/>
          <w:lang w:val="es-MX"/>
        </w:rPr>
        <w:tab/>
        <w:t>Posición en Moneda Extranjera y Protección por Riesgo Cambiario</w:t>
      </w:r>
    </w:p>
    <w:p w14:paraId="40ABACFE" w14:textId="77777777" w:rsidR="00FE6E25" w:rsidRDefault="00FE6E25" w:rsidP="00FE6E25">
      <w:pPr>
        <w:pStyle w:val="ROMANOS"/>
        <w:spacing w:after="0" w:line="240" w:lineRule="exact"/>
        <w:rPr>
          <w:lang w:val="es-MX"/>
        </w:rPr>
      </w:pPr>
    </w:p>
    <w:p w14:paraId="151871CE" w14:textId="77777777" w:rsidR="00FE6E25" w:rsidRDefault="00FE6E25" w:rsidP="00FE6E25">
      <w:pPr>
        <w:pStyle w:val="Texto"/>
        <w:spacing w:after="0" w:line="240" w:lineRule="exact"/>
        <w:rPr>
          <w:lang w:val="es-MX"/>
        </w:rPr>
      </w:pPr>
      <w:r>
        <w:rPr>
          <w:lang w:val="es-MX"/>
        </w:rPr>
        <w:t>La Unidad de Servicios Educativos del Estado de Tlaxcala, no realizo operaciones en Moneda extranjera en el periodo.</w:t>
      </w:r>
    </w:p>
    <w:p w14:paraId="65D2A408" w14:textId="77777777" w:rsidR="00FE6E25" w:rsidRDefault="00FE6E25" w:rsidP="00FE6E25">
      <w:pPr>
        <w:pStyle w:val="Texto"/>
        <w:spacing w:after="0" w:line="240" w:lineRule="exact"/>
        <w:rPr>
          <w:rFonts w:ascii="Soberana Sans Light" w:hAnsi="Soberana Sans Light"/>
          <w:b/>
          <w:sz w:val="22"/>
          <w:szCs w:val="22"/>
          <w:lang w:val="es-MX"/>
        </w:rPr>
      </w:pPr>
    </w:p>
    <w:p w14:paraId="5CEBA9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8. Reporte Analítico del Activo</w:t>
      </w:r>
    </w:p>
    <w:p w14:paraId="57D5C1CC" w14:textId="77777777" w:rsidR="00FE6E25" w:rsidRDefault="00FE6E25" w:rsidP="00FE6E25">
      <w:pPr>
        <w:pStyle w:val="ROMANOS"/>
        <w:spacing w:after="0" w:line="240" w:lineRule="exact"/>
        <w:rPr>
          <w:lang w:val="es-MX"/>
        </w:rPr>
      </w:pPr>
    </w:p>
    <w:p w14:paraId="3E7894F0"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2F68F42" w14:textId="77777777" w:rsidR="00FE6E25" w:rsidRDefault="00FE6E25" w:rsidP="00FE6E25">
      <w:pPr>
        <w:pStyle w:val="INCISO"/>
        <w:spacing w:after="0" w:line="240" w:lineRule="exact"/>
        <w:ind w:left="0" w:firstLine="0"/>
        <w:rPr>
          <w:rFonts w:ascii="Soberana Sans Light" w:hAnsi="Soberana Sans Light"/>
          <w:sz w:val="22"/>
          <w:szCs w:val="22"/>
        </w:rPr>
      </w:pPr>
    </w:p>
    <w:p w14:paraId="37E2A92C"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9. Fideicomisos, Mandatos y Análogos</w:t>
      </w:r>
    </w:p>
    <w:p w14:paraId="0D80E0CB" w14:textId="77777777" w:rsidR="00FE6E25" w:rsidRDefault="00FE6E25" w:rsidP="00FE6E25">
      <w:pPr>
        <w:pStyle w:val="ROMANOS"/>
        <w:spacing w:after="0" w:line="240" w:lineRule="exact"/>
        <w:rPr>
          <w:lang w:val="es-MX"/>
        </w:rPr>
      </w:pPr>
    </w:p>
    <w:p w14:paraId="243C7D20" w14:textId="77777777" w:rsidR="00FE6E25" w:rsidRDefault="00FE6E25" w:rsidP="00FE6E25">
      <w:pPr>
        <w:pStyle w:val="ROMANOS"/>
        <w:spacing w:after="0" w:line="240" w:lineRule="exact"/>
        <w:rPr>
          <w:lang w:val="es-MX"/>
        </w:rPr>
      </w:pPr>
      <w:r>
        <w:rPr>
          <w:lang w:val="es-MX"/>
        </w:rPr>
        <w:t>La Unidad de Servicios Educativos del Estado de Tlaxcala, no presento información de Fideicomisos</w:t>
      </w:r>
    </w:p>
    <w:p w14:paraId="3F990300" w14:textId="77777777" w:rsidR="00FE6E25" w:rsidRDefault="00FE6E25" w:rsidP="00FE6E25">
      <w:pPr>
        <w:pStyle w:val="ROMANOS"/>
        <w:spacing w:after="0" w:line="240" w:lineRule="exact"/>
        <w:rPr>
          <w:rFonts w:ascii="Soberana Sans Light" w:hAnsi="Soberana Sans Light"/>
          <w:b/>
          <w:sz w:val="22"/>
          <w:szCs w:val="22"/>
          <w:lang w:val="es-MX"/>
        </w:rPr>
      </w:pPr>
    </w:p>
    <w:p w14:paraId="6C14F0B0"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10.</w:t>
      </w:r>
      <w:r>
        <w:rPr>
          <w:rFonts w:ascii="Soberana Sans Light" w:hAnsi="Soberana Sans Light"/>
          <w:b/>
          <w:sz w:val="22"/>
          <w:szCs w:val="22"/>
          <w:lang w:val="es-MX"/>
        </w:rPr>
        <w:tab/>
        <w:t>Reporte de la Recaudación</w:t>
      </w:r>
    </w:p>
    <w:p w14:paraId="7A627A08" w14:textId="77777777" w:rsidR="00FE6E25" w:rsidRDefault="00FE6E25" w:rsidP="00FE6E25">
      <w:pPr>
        <w:pStyle w:val="ROMANOS"/>
        <w:spacing w:after="0" w:line="240" w:lineRule="exact"/>
        <w:rPr>
          <w:lang w:val="es-MX"/>
        </w:rPr>
      </w:pPr>
    </w:p>
    <w:p w14:paraId="2EF08CE7"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5D5A4778" w14:textId="77777777" w:rsidR="00FE6E25" w:rsidRDefault="00FE6E25" w:rsidP="00FE6E25">
      <w:pPr>
        <w:pStyle w:val="ROMANOS"/>
        <w:spacing w:after="0" w:line="240" w:lineRule="exact"/>
        <w:rPr>
          <w:lang w:val="es-MX"/>
        </w:rPr>
      </w:pPr>
    </w:p>
    <w:p w14:paraId="6B74A05B" w14:textId="77777777" w:rsidR="00FE6E25" w:rsidRDefault="00FE6E25" w:rsidP="00FE6E25">
      <w:pPr>
        <w:pStyle w:val="ROMANOS"/>
        <w:spacing w:after="0" w:line="240" w:lineRule="exact"/>
        <w:rPr>
          <w:rFonts w:ascii="Soberana Sans Light" w:hAnsi="Soberana Sans Light"/>
          <w:sz w:val="22"/>
          <w:szCs w:val="22"/>
          <w:lang w:val="es-MX"/>
        </w:rPr>
      </w:pPr>
    </w:p>
    <w:p w14:paraId="7438B41F" w14:textId="77777777" w:rsidR="00FE6E25" w:rsidRDefault="00FE6E25" w:rsidP="00FE6E25">
      <w:pPr>
        <w:pStyle w:val="INCISO"/>
        <w:spacing w:after="0" w:line="240" w:lineRule="exact"/>
        <w:ind w:left="0" w:firstLine="0"/>
        <w:rPr>
          <w:rFonts w:ascii="Soberana Sans Light" w:hAnsi="Soberana Sans Light"/>
          <w:sz w:val="22"/>
          <w:szCs w:val="22"/>
        </w:rPr>
      </w:pPr>
    </w:p>
    <w:p w14:paraId="3E630D36" w14:textId="77777777" w:rsidR="00FE6E25" w:rsidRDefault="00FE6E25" w:rsidP="00FE6E25">
      <w:pPr>
        <w:pStyle w:val="Texto"/>
        <w:spacing w:after="0" w:line="240" w:lineRule="exact"/>
        <w:rPr>
          <w:rFonts w:ascii="Soberana Sans Light" w:hAnsi="Soberana Sans Light"/>
          <w:b/>
          <w:sz w:val="22"/>
          <w:szCs w:val="22"/>
          <w:lang w:val="es-MX"/>
        </w:rPr>
      </w:pPr>
    </w:p>
    <w:p w14:paraId="78FEA582"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11.</w:t>
      </w:r>
      <w:r>
        <w:rPr>
          <w:rFonts w:ascii="Soberana Sans Light" w:hAnsi="Soberana Sans Light"/>
          <w:b/>
          <w:sz w:val="22"/>
          <w:szCs w:val="22"/>
          <w:lang w:val="es-MX"/>
        </w:rPr>
        <w:tab/>
        <w:t>Información sobre la Deuda y el Reporte Analítico de la Deuda</w:t>
      </w:r>
    </w:p>
    <w:p w14:paraId="5C2064B6" w14:textId="77777777" w:rsidR="00FE6E25" w:rsidRDefault="00FE6E25" w:rsidP="00FE6E25">
      <w:pPr>
        <w:pStyle w:val="ROMANOS"/>
        <w:spacing w:after="0" w:line="240" w:lineRule="exact"/>
        <w:rPr>
          <w:lang w:val="es-MX"/>
        </w:rPr>
      </w:pPr>
    </w:p>
    <w:p w14:paraId="61C476F4"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La Unidad de Servicios Educativos del Estado de Tlaxcala, no presento operaciones en el periodo por este concepto.</w:t>
      </w:r>
    </w:p>
    <w:p w14:paraId="49144A81" w14:textId="77777777" w:rsidR="00FE6E25" w:rsidRDefault="00FE6E25" w:rsidP="00FE6E25">
      <w:pPr>
        <w:pStyle w:val="Texto"/>
        <w:spacing w:after="0" w:line="240" w:lineRule="exact"/>
        <w:rPr>
          <w:rFonts w:ascii="Soberana Sans Light" w:hAnsi="Soberana Sans Light"/>
          <w:b/>
          <w:sz w:val="22"/>
          <w:szCs w:val="22"/>
          <w:lang w:val="es-MX"/>
        </w:rPr>
      </w:pPr>
    </w:p>
    <w:p w14:paraId="2A7B04DE"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12. Calificaciones otorgadas</w:t>
      </w:r>
    </w:p>
    <w:p w14:paraId="4C766F7F" w14:textId="77777777" w:rsidR="00FE6E25" w:rsidRDefault="00FE6E25" w:rsidP="00FE6E25">
      <w:pPr>
        <w:pStyle w:val="ROMANOS"/>
        <w:spacing w:after="0" w:line="240" w:lineRule="exact"/>
        <w:rPr>
          <w:lang w:val="es-MX"/>
        </w:rPr>
      </w:pPr>
    </w:p>
    <w:p w14:paraId="76A03379"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7AE3AF13" w14:textId="77777777" w:rsidR="00FE6E25" w:rsidRDefault="00FE6E25" w:rsidP="00FE6E25">
      <w:pPr>
        <w:pStyle w:val="ROMANOS"/>
        <w:spacing w:after="0" w:line="240" w:lineRule="exact"/>
        <w:rPr>
          <w:rFonts w:ascii="Soberana Sans Light" w:hAnsi="Soberana Sans Light"/>
          <w:b/>
          <w:sz w:val="22"/>
          <w:szCs w:val="22"/>
          <w:lang w:val="es-MX"/>
        </w:rPr>
      </w:pPr>
    </w:p>
    <w:p w14:paraId="0BC0718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13.</w:t>
      </w:r>
      <w:r>
        <w:rPr>
          <w:rFonts w:ascii="Soberana Sans Light" w:hAnsi="Soberana Sans Light"/>
          <w:b/>
          <w:sz w:val="22"/>
          <w:szCs w:val="22"/>
          <w:lang w:val="es-MX"/>
        </w:rPr>
        <w:tab/>
        <w:t>Proceso de Mejora</w:t>
      </w:r>
    </w:p>
    <w:p w14:paraId="70CF103E" w14:textId="77777777" w:rsidR="00FE6E25" w:rsidRDefault="00FE6E25" w:rsidP="00FE6E25">
      <w:pPr>
        <w:pStyle w:val="ROMANOS"/>
        <w:spacing w:after="0" w:line="240" w:lineRule="exact"/>
        <w:rPr>
          <w:lang w:val="es-MX"/>
        </w:rPr>
      </w:pPr>
    </w:p>
    <w:p w14:paraId="52AF0512" w14:textId="77777777" w:rsidR="00FE6E25" w:rsidRDefault="00FE6E25" w:rsidP="00FE6E25">
      <w:pPr>
        <w:pStyle w:val="ROMANOS"/>
        <w:tabs>
          <w:tab w:val="left" w:pos="284"/>
        </w:tabs>
        <w:spacing w:after="0" w:line="240" w:lineRule="exact"/>
        <w:ind w:left="284" w:firstLine="4"/>
        <w:rPr>
          <w:rFonts w:ascii="Soberana Sans Light" w:hAnsi="Soberana Sans Light"/>
          <w:sz w:val="22"/>
          <w:szCs w:val="22"/>
          <w:lang w:val="es-MX"/>
        </w:rPr>
      </w:pPr>
      <w:r>
        <w:rPr>
          <w:lang w:val="es-MX"/>
        </w:rPr>
        <w:t>Se iniciará un proceso para la integración de un Plan de mejora que implique una integración de procesos y políticas de mejora para el desempeño eficiente de los planes y objetivos para los que fue creada la Unidad de Servicio Educativos del Estado de Tlaxcala</w:t>
      </w:r>
    </w:p>
    <w:p w14:paraId="1F6268C5" w14:textId="77777777" w:rsidR="00FE6E25" w:rsidRDefault="00FE6E25" w:rsidP="00FE6E25">
      <w:pPr>
        <w:pStyle w:val="INCISO"/>
        <w:spacing w:after="0" w:line="240" w:lineRule="exact"/>
        <w:rPr>
          <w:rFonts w:ascii="Soberana Sans Light" w:hAnsi="Soberana Sans Light"/>
          <w:sz w:val="22"/>
          <w:szCs w:val="22"/>
        </w:rPr>
      </w:pPr>
    </w:p>
    <w:p w14:paraId="1D5A1041"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14.</w:t>
      </w:r>
      <w:r>
        <w:rPr>
          <w:rFonts w:ascii="Soberana Sans Light" w:hAnsi="Soberana Sans Light"/>
          <w:b/>
          <w:sz w:val="22"/>
          <w:szCs w:val="22"/>
          <w:lang w:val="es-MX"/>
        </w:rPr>
        <w:tab/>
        <w:t>Información por Segmentos</w:t>
      </w:r>
    </w:p>
    <w:p w14:paraId="232E5A6B" w14:textId="77777777" w:rsidR="00FE6E25" w:rsidRDefault="00FE6E25" w:rsidP="00FE6E25">
      <w:pPr>
        <w:pStyle w:val="ROMANOS"/>
        <w:spacing w:after="0" w:line="240" w:lineRule="exact"/>
        <w:rPr>
          <w:lang w:val="es-MX"/>
        </w:rPr>
      </w:pPr>
    </w:p>
    <w:p w14:paraId="444F7551" w14:textId="77777777" w:rsidR="00FE6E25" w:rsidRDefault="00FE6E25" w:rsidP="00FE6E25">
      <w:pPr>
        <w:pStyle w:val="ROMANOS"/>
        <w:spacing w:after="0" w:line="240" w:lineRule="exact"/>
        <w:rPr>
          <w:lang w:val="es-MX"/>
        </w:rPr>
      </w:pPr>
      <w:r>
        <w:rPr>
          <w:lang w:val="es-MX"/>
        </w:rPr>
        <w:t>La Unidad de Servicios Educativos del Estado de Tlaxcala, no presento operaciones en el periodo por este concepto.</w:t>
      </w:r>
    </w:p>
    <w:p w14:paraId="375471FA" w14:textId="77777777" w:rsidR="00FE6E25" w:rsidRDefault="00FE6E25" w:rsidP="00FE6E25">
      <w:pPr>
        <w:pStyle w:val="ROMANOS"/>
        <w:spacing w:after="0" w:line="240" w:lineRule="exact"/>
        <w:rPr>
          <w:rFonts w:ascii="Soberana Sans Light" w:hAnsi="Soberana Sans Light"/>
          <w:b/>
          <w:sz w:val="22"/>
          <w:szCs w:val="22"/>
          <w:lang w:val="es-MX"/>
        </w:rPr>
      </w:pPr>
    </w:p>
    <w:p w14:paraId="3DA55D96"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15.</w:t>
      </w:r>
      <w:r>
        <w:rPr>
          <w:rFonts w:ascii="Soberana Sans Light" w:hAnsi="Soberana Sans Light"/>
          <w:b/>
          <w:sz w:val="22"/>
          <w:szCs w:val="22"/>
          <w:lang w:val="es-MX"/>
        </w:rPr>
        <w:tab/>
        <w:t>Eventos Posteriores al Cierre</w:t>
      </w:r>
    </w:p>
    <w:p w14:paraId="0C040E33" w14:textId="77777777" w:rsidR="00FE6E25" w:rsidRDefault="00FE6E25" w:rsidP="00FE6E25">
      <w:pPr>
        <w:pStyle w:val="ROMANOS"/>
        <w:spacing w:after="0" w:line="240" w:lineRule="exact"/>
        <w:rPr>
          <w:lang w:val="es-MX"/>
        </w:rPr>
      </w:pPr>
    </w:p>
    <w:p w14:paraId="12A171AD" w14:textId="77777777" w:rsidR="00FE6E25" w:rsidRDefault="00FE6E25" w:rsidP="00FE6E25">
      <w:pPr>
        <w:pStyle w:val="ROMANOS"/>
        <w:spacing w:after="0" w:line="240" w:lineRule="exact"/>
        <w:rPr>
          <w:rFonts w:ascii="Soberana Sans Light" w:hAnsi="Soberana Sans Light"/>
          <w:sz w:val="22"/>
          <w:szCs w:val="22"/>
          <w:lang w:val="es-MX"/>
        </w:rPr>
      </w:pPr>
      <w:r>
        <w:rPr>
          <w:lang w:val="es-MX"/>
        </w:rPr>
        <w:t xml:space="preserve">La Unidad de Servicios Educativos del Estado de Tlaxcala, no presento operaciones en el periodo por este concepto. </w:t>
      </w:r>
    </w:p>
    <w:p w14:paraId="5692C7B2" w14:textId="77777777" w:rsidR="00FE6E25" w:rsidRDefault="00FE6E25" w:rsidP="00FE6E25">
      <w:pPr>
        <w:pStyle w:val="Texto"/>
        <w:spacing w:after="0" w:line="240" w:lineRule="exact"/>
        <w:rPr>
          <w:rFonts w:ascii="Soberana Sans Light" w:hAnsi="Soberana Sans Light"/>
          <w:b/>
          <w:sz w:val="22"/>
          <w:szCs w:val="22"/>
          <w:lang w:val="es-MX"/>
        </w:rPr>
      </w:pPr>
    </w:p>
    <w:p w14:paraId="5803ED4D" w14:textId="77777777" w:rsidR="00FE6E25" w:rsidRDefault="00FE6E25" w:rsidP="00FE6E25">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16.</w:t>
      </w:r>
      <w:r>
        <w:rPr>
          <w:rFonts w:ascii="Soberana Sans Light" w:hAnsi="Soberana Sans Light"/>
          <w:b/>
          <w:sz w:val="22"/>
          <w:szCs w:val="22"/>
          <w:lang w:val="es-MX"/>
        </w:rPr>
        <w:tab/>
        <w:t>Partes Relacionadas</w:t>
      </w:r>
    </w:p>
    <w:p w14:paraId="29B3838F" w14:textId="51517DD8" w:rsidR="00FE6E25" w:rsidRDefault="00FE6E25" w:rsidP="00FE6E25">
      <w:pPr>
        <w:pStyle w:val="ROMANOS"/>
        <w:spacing w:after="0" w:line="240" w:lineRule="exact"/>
        <w:rPr>
          <w:lang w:val="es-MX"/>
        </w:rPr>
      </w:pPr>
    </w:p>
    <w:p w14:paraId="1C23F63A" w14:textId="5B9AD4D9" w:rsidR="009E3EC5" w:rsidRPr="003D5249" w:rsidRDefault="00FE6E25" w:rsidP="003D5249">
      <w:pPr>
        <w:pStyle w:val="ROMANOS"/>
        <w:spacing w:after="0" w:line="240" w:lineRule="exact"/>
        <w:rPr>
          <w:lang w:val="es-MX"/>
        </w:rPr>
      </w:pPr>
      <w:r>
        <w:rPr>
          <w:lang w:val="es-MX"/>
        </w:rPr>
        <w:t>La Unidad de Servicios Educativos del Estado de Tlaxcala, no presento operaciones e</w:t>
      </w:r>
      <w:r w:rsidR="003D5249">
        <w:rPr>
          <w:lang w:val="es-MX"/>
        </w:rPr>
        <w:t>n el periodo por este concepto.</w:t>
      </w:r>
    </w:p>
    <w:p w14:paraId="73895C2F" w14:textId="77777777" w:rsidR="009E3EC5" w:rsidRDefault="009E3EC5" w:rsidP="00FE6E25">
      <w:pPr>
        <w:pStyle w:val="ROMANOS"/>
        <w:spacing w:after="0" w:line="240" w:lineRule="exact"/>
        <w:rPr>
          <w:rFonts w:ascii="Soberana Sans Light" w:hAnsi="Soberana Sans Light"/>
          <w:b/>
          <w:sz w:val="22"/>
          <w:szCs w:val="22"/>
          <w:lang w:val="es-MX"/>
        </w:rPr>
      </w:pPr>
    </w:p>
    <w:p w14:paraId="28755DEA" w14:textId="77777777" w:rsidR="00FE6E25" w:rsidRDefault="00FE6E25" w:rsidP="00FE6E25">
      <w:pPr>
        <w:pStyle w:val="Texto"/>
        <w:spacing w:after="0" w:line="240" w:lineRule="exact"/>
        <w:jc w:val="center"/>
        <w:rPr>
          <w:rFonts w:ascii="Soberana Sans Light" w:hAnsi="Soberana Sans Light"/>
          <w:b/>
          <w:color w:val="FF0000"/>
          <w:sz w:val="22"/>
          <w:szCs w:val="22"/>
        </w:rPr>
      </w:pPr>
    </w:p>
    <w:p w14:paraId="6182C725" w14:textId="5DE4769A" w:rsidR="00E82AE9" w:rsidRPr="00F70C90" w:rsidRDefault="00B61B6E" w:rsidP="00F70C90">
      <w:pPr>
        <w:pStyle w:val="Texto"/>
        <w:spacing w:after="0" w:line="240" w:lineRule="exact"/>
        <w:jc w:val="center"/>
        <w:rPr>
          <w:rFonts w:ascii="Soberana Sans Light" w:hAnsi="Soberana Sans Light"/>
          <w:b/>
          <w:color w:val="FF0000"/>
          <w:sz w:val="22"/>
          <w:szCs w:val="22"/>
        </w:rPr>
      </w:pPr>
      <w:r>
        <w:rPr>
          <w:rFonts w:ascii="Soberana Sans Light" w:hAnsi="Soberana Sans Light"/>
          <w:b/>
          <w:noProof/>
          <w:color w:val="FF0000"/>
          <w:sz w:val="22"/>
          <w:szCs w:val="22"/>
        </w:rPr>
        <w:object w:dxaOrig="1440" w:dyaOrig="1440" w14:anchorId="227F1E94">
          <v:shape id="_x0000_s2182" type="#_x0000_t75" style="position:absolute;left:0;text-align:left;margin-left:-5.2pt;margin-top:18.7pt;width:676.85pt;height:83.5pt;z-index:251702272">
            <v:imagedata r:id="rId31" o:title=""/>
            <w10:wrap type="topAndBottom"/>
          </v:shape>
          <o:OLEObject Type="Embed" ProgID="Excel.Sheet.12" ShapeID="_x0000_s2182" DrawAspect="Content" ObjectID="_1702907792" r:id="rId32"/>
        </w:object>
      </w:r>
      <w:r w:rsidR="00FE6E25">
        <w:rPr>
          <w:rFonts w:ascii="Soberana Sans Light" w:hAnsi="Soberana Sans Light"/>
          <w:b/>
          <w:color w:val="FF0000"/>
          <w:sz w:val="22"/>
          <w:szCs w:val="22"/>
        </w:rPr>
        <w:tab/>
      </w:r>
    </w:p>
    <w:sectPr w:rsidR="00E82AE9" w:rsidRPr="00F70C90" w:rsidSect="009C2B32">
      <w:headerReference w:type="even" r:id="rId33"/>
      <w:headerReference w:type="default" r:id="rId34"/>
      <w:footerReference w:type="even" r:id="rId35"/>
      <w:footerReference w:type="default" r:id="rId36"/>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1164" w14:textId="77777777" w:rsidR="00B61B6E" w:rsidRDefault="00B61B6E" w:rsidP="00EA5418">
      <w:pPr>
        <w:spacing w:after="0" w:line="240" w:lineRule="auto"/>
      </w:pPr>
      <w:r>
        <w:separator/>
      </w:r>
    </w:p>
  </w:endnote>
  <w:endnote w:type="continuationSeparator" w:id="0">
    <w:p w14:paraId="078F2A97" w14:textId="77777777" w:rsidR="00B61B6E" w:rsidRDefault="00B61B6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5A60" w14:textId="70DAB79D" w:rsidR="00BB0F26" w:rsidRPr="0013011C" w:rsidRDefault="00B61B6E" w:rsidP="0013011C">
    <w:pPr>
      <w:pStyle w:val="Piedepgina"/>
      <w:jc w:val="center"/>
      <w:rPr>
        <w:rFonts w:ascii="Soberana Sans Light" w:hAnsi="Soberana Sans Light"/>
      </w:rPr>
    </w:pPr>
    <w:r>
      <w:rPr>
        <w:noProof/>
      </w:rPr>
      <w:pict w14:anchorId="3D6F45EF">
        <v:line id="12 Conector recto" o:spid="_x0000_s1026"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w:r>
    <w:r w:rsidR="00BB0F2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B0F26" w:rsidRPr="0013011C">
          <w:rPr>
            <w:rFonts w:ascii="Soberana Sans Light" w:hAnsi="Soberana Sans Light"/>
          </w:rPr>
          <w:fldChar w:fldCharType="begin"/>
        </w:r>
        <w:r w:rsidR="00BB0F26" w:rsidRPr="0013011C">
          <w:rPr>
            <w:rFonts w:ascii="Soberana Sans Light" w:hAnsi="Soberana Sans Light"/>
          </w:rPr>
          <w:instrText>PAGE   \* MERGEFORMAT</w:instrText>
        </w:r>
        <w:r w:rsidR="00BB0F26" w:rsidRPr="0013011C">
          <w:rPr>
            <w:rFonts w:ascii="Soberana Sans Light" w:hAnsi="Soberana Sans Light"/>
          </w:rPr>
          <w:fldChar w:fldCharType="separate"/>
        </w:r>
        <w:r w:rsidR="00145A55" w:rsidRPr="00145A55">
          <w:rPr>
            <w:rFonts w:ascii="Soberana Sans Light" w:hAnsi="Soberana Sans Light"/>
            <w:noProof/>
            <w:lang w:val="es-ES"/>
          </w:rPr>
          <w:t>4</w:t>
        </w:r>
        <w:r w:rsidR="00BB0F26" w:rsidRPr="0013011C">
          <w:rPr>
            <w:rFonts w:ascii="Soberana Sans Light" w:hAnsi="Soberana Sans Light"/>
          </w:rPr>
          <w:fldChar w:fldCharType="end"/>
        </w:r>
      </w:sdtContent>
    </w:sdt>
  </w:p>
  <w:p w14:paraId="686A09FC" w14:textId="77777777" w:rsidR="00BB0F26" w:rsidRDefault="00BB0F2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A5C1" w14:textId="77777777" w:rsidR="00BB0F26" w:rsidRDefault="00BB0F26" w:rsidP="008E3652">
    <w:pPr>
      <w:pStyle w:val="Piedepgina"/>
      <w:jc w:val="center"/>
      <w:rPr>
        <w:rFonts w:ascii="Soberana Sans Light" w:hAnsi="Soberana Sans Light"/>
      </w:rPr>
    </w:pPr>
  </w:p>
  <w:p w14:paraId="2814E6FC" w14:textId="77777777" w:rsidR="00BB0F26" w:rsidRDefault="00BB0F26" w:rsidP="008E3652">
    <w:pPr>
      <w:pStyle w:val="Piedepgina"/>
      <w:jc w:val="center"/>
      <w:rPr>
        <w:rFonts w:ascii="Soberana Sans Light" w:hAnsi="Soberana Sans Light"/>
      </w:rPr>
    </w:pPr>
  </w:p>
  <w:p w14:paraId="44EE0D6A" w14:textId="7B41DC9F" w:rsidR="00BB0F26" w:rsidRPr="008E3652" w:rsidRDefault="00B61B6E" w:rsidP="008E3652">
    <w:pPr>
      <w:pStyle w:val="Piedepgina"/>
      <w:jc w:val="center"/>
      <w:rPr>
        <w:rFonts w:ascii="Soberana Sans Light" w:hAnsi="Soberana Sans Light"/>
      </w:rPr>
    </w:pPr>
    <w:r>
      <w:rPr>
        <w:noProof/>
      </w:rPr>
      <w:pict w14:anchorId="23B53F15">
        <v:line id="3 Conector recto" o:spid="_x0000_s1025"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BB0F26" w:rsidRPr="008E3652">
          <w:rPr>
            <w:rFonts w:ascii="Soberana Sans Light" w:hAnsi="Soberana Sans Light"/>
          </w:rPr>
          <w:t xml:space="preserve">Contable / </w:t>
        </w:r>
        <w:r w:rsidR="00BB0F26" w:rsidRPr="008E3652">
          <w:rPr>
            <w:rFonts w:ascii="Soberana Sans Light" w:hAnsi="Soberana Sans Light"/>
          </w:rPr>
          <w:fldChar w:fldCharType="begin"/>
        </w:r>
        <w:r w:rsidR="00BB0F26" w:rsidRPr="008E3652">
          <w:rPr>
            <w:rFonts w:ascii="Soberana Sans Light" w:hAnsi="Soberana Sans Light"/>
          </w:rPr>
          <w:instrText>PAGE   \* MERGEFORMAT</w:instrText>
        </w:r>
        <w:r w:rsidR="00BB0F26" w:rsidRPr="008E3652">
          <w:rPr>
            <w:rFonts w:ascii="Soberana Sans Light" w:hAnsi="Soberana Sans Light"/>
          </w:rPr>
          <w:fldChar w:fldCharType="separate"/>
        </w:r>
        <w:r w:rsidR="00145A55" w:rsidRPr="00145A55">
          <w:rPr>
            <w:rFonts w:ascii="Soberana Sans Light" w:hAnsi="Soberana Sans Light"/>
            <w:noProof/>
            <w:lang w:val="es-ES"/>
          </w:rPr>
          <w:t>7</w:t>
        </w:r>
        <w:r w:rsidR="00BB0F2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26BD" w14:textId="77777777" w:rsidR="00B61B6E" w:rsidRDefault="00B61B6E" w:rsidP="00EA5418">
      <w:pPr>
        <w:spacing w:after="0" w:line="240" w:lineRule="auto"/>
      </w:pPr>
      <w:r>
        <w:separator/>
      </w:r>
    </w:p>
  </w:footnote>
  <w:footnote w:type="continuationSeparator" w:id="0">
    <w:p w14:paraId="57E558C8" w14:textId="77777777" w:rsidR="00B61B6E" w:rsidRDefault="00B61B6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07AC" w14:textId="20BAECC1" w:rsidR="00BB0F26" w:rsidRDefault="00B61B6E">
    <w:pPr>
      <w:pStyle w:val="Encabezado"/>
    </w:pPr>
    <w:r>
      <w:rPr>
        <w:noProof/>
      </w:rPr>
      <w:pict w14:anchorId="41C79564">
        <v:group id="6 Grupo" o:spid="_x0000_s1029"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30"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C8BA08D" w14:textId="77777777" w:rsidR="00BB0F26" w:rsidRDefault="00BB0F2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39B2C26" w14:textId="77777777" w:rsidR="00BB0F26" w:rsidRDefault="00BB0F2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F96900" w14:textId="77777777" w:rsidR="00BB0F26" w:rsidRPr="00275FC6" w:rsidRDefault="00BB0F26" w:rsidP="00040466">
                  <w:pPr>
                    <w:jc w:val="right"/>
                    <w:rPr>
                      <w:rFonts w:ascii="Soberana Titular" w:hAnsi="Soberana Titular" w:cs="Arial"/>
                      <w:color w:val="808080" w:themeColor="background1" w:themeShade="80"/>
                      <w:sz w:val="20"/>
                      <w:szCs w:val="20"/>
                    </w:rPr>
                  </w:pPr>
                </w:p>
              </w:txbxContent>
            </v:textbox>
          </v:shape>
          <v:group id="9 Grupo" o:spid="_x0000_s1031"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103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80B125" w14:textId="12421A7A" w:rsidR="00BB0F26" w:rsidRDefault="00BB0F2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CFE7EBC" w14:textId="77777777" w:rsidR="00BB0F26" w:rsidRDefault="00BB0F26" w:rsidP="00040466">
                    <w:pPr>
                      <w:jc w:val="both"/>
                      <w:rPr>
                        <w:rFonts w:ascii="Soberana Titular" w:hAnsi="Soberana Titular" w:cs="Arial"/>
                        <w:color w:val="808080" w:themeColor="background1" w:themeShade="80"/>
                        <w:sz w:val="42"/>
                        <w:szCs w:val="42"/>
                      </w:rPr>
                    </w:pPr>
                  </w:p>
                  <w:p w14:paraId="6B18A6E4" w14:textId="77777777" w:rsidR="00BB0F26" w:rsidRDefault="00BB0F26" w:rsidP="00040466">
                    <w:pPr>
                      <w:jc w:val="both"/>
                      <w:rPr>
                        <w:rFonts w:ascii="Soberana Titular" w:hAnsi="Soberana Titular" w:cs="Arial"/>
                        <w:color w:val="808080" w:themeColor="background1" w:themeShade="80"/>
                        <w:sz w:val="42"/>
                        <w:szCs w:val="42"/>
                      </w:rPr>
                    </w:pPr>
                  </w:p>
                  <w:p w14:paraId="2BC7597D" w14:textId="77777777" w:rsidR="00BB0F26" w:rsidRDefault="00BB0F26" w:rsidP="00040466">
                    <w:pPr>
                      <w:jc w:val="both"/>
                      <w:rPr>
                        <w:rFonts w:ascii="Soberana Titular" w:hAnsi="Soberana Titular" w:cs="Arial"/>
                        <w:color w:val="808080" w:themeColor="background1" w:themeShade="80"/>
                        <w:sz w:val="42"/>
                        <w:szCs w:val="42"/>
                      </w:rPr>
                    </w:pPr>
                  </w:p>
                  <w:p w14:paraId="19C0D02D" w14:textId="77777777" w:rsidR="00BB0F26" w:rsidRDefault="00BB0F2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4FF17EE" w14:textId="77777777" w:rsidR="00BB0F26" w:rsidRPr="00275FC6" w:rsidRDefault="00BB0F26" w:rsidP="00040466">
                    <w:pPr>
                      <w:jc w:val="both"/>
                      <w:rPr>
                        <w:rFonts w:ascii="Soberana Titular" w:hAnsi="Soberana Titular" w:cs="Arial"/>
                        <w:color w:val="808080" w:themeColor="background1" w:themeShade="80"/>
                        <w:sz w:val="42"/>
                        <w:szCs w:val="42"/>
                      </w:rPr>
                    </w:pPr>
                  </w:p>
                </w:txbxContent>
              </v:textbox>
            </v:shape>
          </v:group>
        </v:group>
      </w:pict>
    </w:r>
    <w:r>
      <w:rPr>
        <w:noProof/>
      </w:rPr>
      <w:pict w14:anchorId="1C01EFC1">
        <v:line id="4 Conector recto" o:spid="_x0000_s1028"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EC35" w14:textId="37ED5C57" w:rsidR="00BB0F26" w:rsidRPr="0013011C" w:rsidRDefault="00B61B6E" w:rsidP="0013011C">
    <w:pPr>
      <w:pStyle w:val="Encabezado"/>
      <w:jc w:val="center"/>
      <w:rPr>
        <w:rFonts w:ascii="Soberana Sans Light" w:hAnsi="Soberana Sans Light"/>
      </w:rPr>
    </w:pPr>
    <w:r>
      <w:rPr>
        <w:noProof/>
      </w:rPr>
      <w:pict w14:anchorId="1F0FB05B">
        <v:line id="1 Conector recto" o:spid="_x0000_s1027"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w:r>
    <w:r w:rsidR="00BB0F26">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5D5715F3"/>
    <w:multiLevelType w:val="hybridMultilevel"/>
    <w:tmpl w:val="CE342192"/>
    <w:lvl w:ilvl="0" w:tplc="7EAE6FA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83"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A5418"/>
    <w:rsid w:val="00001107"/>
    <w:rsid w:val="00001BB0"/>
    <w:rsid w:val="000065E6"/>
    <w:rsid w:val="00006644"/>
    <w:rsid w:val="00007F9B"/>
    <w:rsid w:val="00011559"/>
    <w:rsid w:val="00013C24"/>
    <w:rsid w:val="000171ED"/>
    <w:rsid w:val="00022108"/>
    <w:rsid w:val="00025B0D"/>
    <w:rsid w:val="000278B2"/>
    <w:rsid w:val="00027A24"/>
    <w:rsid w:val="00030CEB"/>
    <w:rsid w:val="00030D58"/>
    <w:rsid w:val="00032E8D"/>
    <w:rsid w:val="00033B70"/>
    <w:rsid w:val="00033CAA"/>
    <w:rsid w:val="00034FE1"/>
    <w:rsid w:val="000352C8"/>
    <w:rsid w:val="0003741A"/>
    <w:rsid w:val="00040466"/>
    <w:rsid w:val="00040D45"/>
    <w:rsid w:val="000453CF"/>
    <w:rsid w:val="00045A10"/>
    <w:rsid w:val="00047A9C"/>
    <w:rsid w:val="00047FE4"/>
    <w:rsid w:val="000507D3"/>
    <w:rsid w:val="0005457B"/>
    <w:rsid w:val="0005606D"/>
    <w:rsid w:val="00057318"/>
    <w:rsid w:val="00060073"/>
    <w:rsid w:val="000657FF"/>
    <w:rsid w:val="00065E6E"/>
    <w:rsid w:val="00067554"/>
    <w:rsid w:val="00070069"/>
    <w:rsid w:val="00070D18"/>
    <w:rsid w:val="0007244D"/>
    <w:rsid w:val="00072A05"/>
    <w:rsid w:val="00072BE2"/>
    <w:rsid w:val="00075ABE"/>
    <w:rsid w:val="00080647"/>
    <w:rsid w:val="0008282B"/>
    <w:rsid w:val="00091CDD"/>
    <w:rsid w:val="0009328A"/>
    <w:rsid w:val="00095DC2"/>
    <w:rsid w:val="000A13A1"/>
    <w:rsid w:val="000A5633"/>
    <w:rsid w:val="000B06ED"/>
    <w:rsid w:val="000B0A5F"/>
    <w:rsid w:val="000B0A87"/>
    <w:rsid w:val="000B2484"/>
    <w:rsid w:val="000B68EA"/>
    <w:rsid w:val="000B6CDC"/>
    <w:rsid w:val="000C002C"/>
    <w:rsid w:val="000C3548"/>
    <w:rsid w:val="000C3D4F"/>
    <w:rsid w:val="000C5250"/>
    <w:rsid w:val="000C5CC3"/>
    <w:rsid w:val="000D0696"/>
    <w:rsid w:val="000D0F9F"/>
    <w:rsid w:val="000D1254"/>
    <w:rsid w:val="000D1E85"/>
    <w:rsid w:val="000D2460"/>
    <w:rsid w:val="000D425E"/>
    <w:rsid w:val="000D705B"/>
    <w:rsid w:val="000D7B1C"/>
    <w:rsid w:val="000E5242"/>
    <w:rsid w:val="000E594B"/>
    <w:rsid w:val="000E7077"/>
    <w:rsid w:val="000E75B1"/>
    <w:rsid w:val="000E75FD"/>
    <w:rsid w:val="000F29FD"/>
    <w:rsid w:val="000F3D1F"/>
    <w:rsid w:val="000F6415"/>
    <w:rsid w:val="000F7ACD"/>
    <w:rsid w:val="00100D14"/>
    <w:rsid w:val="001024A5"/>
    <w:rsid w:val="00102D1F"/>
    <w:rsid w:val="0010454C"/>
    <w:rsid w:val="00104B7E"/>
    <w:rsid w:val="00104C9B"/>
    <w:rsid w:val="001051B6"/>
    <w:rsid w:val="00106955"/>
    <w:rsid w:val="001073E5"/>
    <w:rsid w:val="00110703"/>
    <w:rsid w:val="0011112A"/>
    <w:rsid w:val="00111A2F"/>
    <w:rsid w:val="00111B20"/>
    <w:rsid w:val="001128D0"/>
    <w:rsid w:val="00113753"/>
    <w:rsid w:val="00113DA4"/>
    <w:rsid w:val="00114377"/>
    <w:rsid w:val="001165D5"/>
    <w:rsid w:val="001177DC"/>
    <w:rsid w:val="0012059A"/>
    <w:rsid w:val="00124313"/>
    <w:rsid w:val="001247BF"/>
    <w:rsid w:val="00127504"/>
    <w:rsid w:val="0013011C"/>
    <w:rsid w:val="00130501"/>
    <w:rsid w:val="00131898"/>
    <w:rsid w:val="001330F4"/>
    <w:rsid w:val="00136FB4"/>
    <w:rsid w:val="00140279"/>
    <w:rsid w:val="001406F7"/>
    <w:rsid w:val="001408B1"/>
    <w:rsid w:val="00140CEC"/>
    <w:rsid w:val="00142B54"/>
    <w:rsid w:val="00142C9A"/>
    <w:rsid w:val="0014304F"/>
    <w:rsid w:val="00145A55"/>
    <w:rsid w:val="00147A14"/>
    <w:rsid w:val="00150ADD"/>
    <w:rsid w:val="00150B6C"/>
    <w:rsid w:val="00151A71"/>
    <w:rsid w:val="00154E72"/>
    <w:rsid w:val="00162E10"/>
    <w:rsid w:val="00165BB4"/>
    <w:rsid w:val="0016612B"/>
    <w:rsid w:val="00166AFD"/>
    <w:rsid w:val="001676D2"/>
    <w:rsid w:val="00170C9F"/>
    <w:rsid w:val="00170DED"/>
    <w:rsid w:val="00173D65"/>
    <w:rsid w:val="0018530A"/>
    <w:rsid w:val="00186AF5"/>
    <w:rsid w:val="00187EAC"/>
    <w:rsid w:val="001903BE"/>
    <w:rsid w:val="001917D5"/>
    <w:rsid w:val="00192F13"/>
    <w:rsid w:val="001968CD"/>
    <w:rsid w:val="0019707A"/>
    <w:rsid w:val="001A0C5C"/>
    <w:rsid w:val="001A26BE"/>
    <w:rsid w:val="001A29E9"/>
    <w:rsid w:val="001A6E9D"/>
    <w:rsid w:val="001A7BC6"/>
    <w:rsid w:val="001B0B86"/>
    <w:rsid w:val="001B1B72"/>
    <w:rsid w:val="001B36F0"/>
    <w:rsid w:val="001B51CA"/>
    <w:rsid w:val="001B572D"/>
    <w:rsid w:val="001B5A2A"/>
    <w:rsid w:val="001B6614"/>
    <w:rsid w:val="001C0AD0"/>
    <w:rsid w:val="001C29AA"/>
    <w:rsid w:val="001C382D"/>
    <w:rsid w:val="001C67B9"/>
    <w:rsid w:val="001C6FD8"/>
    <w:rsid w:val="001D0FD7"/>
    <w:rsid w:val="001D178C"/>
    <w:rsid w:val="001D2F33"/>
    <w:rsid w:val="001D6EB5"/>
    <w:rsid w:val="001D7914"/>
    <w:rsid w:val="001D7917"/>
    <w:rsid w:val="001E02A5"/>
    <w:rsid w:val="001E445A"/>
    <w:rsid w:val="001E5E1D"/>
    <w:rsid w:val="001E7072"/>
    <w:rsid w:val="001E754B"/>
    <w:rsid w:val="001F3091"/>
    <w:rsid w:val="001F4CE3"/>
    <w:rsid w:val="00202A11"/>
    <w:rsid w:val="002044CB"/>
    <w:rsid w:val="002049F4"/>
    <w:rsid w:val="00204C86"/>
    <w:rsid w:val="00204CA4"/>
    <w:rsid w:val="00205CF5"/>
    <w:rsid w:val="002111A3"/>
    <w:rsid w:val="00213271"/>
    <w:rsid w:val="00215288"/>
    <w:rsid w:val="002155ED"/>
    <w:rsid w:val="00216C3B"/>
    <w:rsid w:val="00217E6B"/>
    <w:rsid w:val="00220DC7"/>
    <w:rsid w:val="00222BC9"/>
    <w:rsid w:val="0022572B"/>
    <w:rsid w:val="00226C40"/>
    <w:rsid w:val="00230101"/>
    <w:rsid w:val="00234665"/>
    <w:rsid w:val="00234924"/>
    <w:rsid w:val="0023513A"/>
    <w:rsid w:val="0023529B"/>
    <w:rsid w:val="00240C20"/>
    <w:rsid w:val="0024129A"/>
    <w:rsid w:val="002439A9"/>
    <w:rsid w:val="0024494C"/>
    <w:rsid w:val="002456F0"/>
    <w:rsid w:val="002457D8"/>
    <w:rsid w:val="00245DE8"/>
    <w:rsid w:val="002500ED"/>
    <w:rsid w:val="002500F9"/>
    <w:rsid w:val="002525B7"/>
    <w:rsid w:val="00252730"/>
    <w:rsid w:val="002527DA"/>
    <w:rsid w:val="0025382C"/>
    <w:rsid w:val="00253D0D"/>
    <w:rsid w:val="002557BC"/>
    <w:rsid w:val="0025646B"/>
    <w:rsid w:val="00256AC5"/>
    <w:rsid w:val="00257192"/>
    <w:rsid w:val="00261B95"/>
    <w:rsid w:val="00262D37"/>
    <w:rsid w:val="00264426"/>
    <w:rsid w:val="002650B6"/>
    <w:rsid w:val="0027576D"/>
    <w:rsid w:val="0027733F"/>
    <w:rsid w:val="0027768B"/>
    <w:rsid w:val="00281103"/>
    <w:rsid w:val="00281980"/>
    <w:rsid w:val="00281EA6"/>
    <w:rsid w:val="00283FA2"/>
    <w:rsid w:val="00284D8B"/>
    <w:rsid w:val="002857AC"/>
    <w:rsid w:val="00286261"/>
    <w:rsid w:val="0029055B"/>
    <w:rsid w:val="00292BF8"/>
    <w:rsid w:val="00292DA6"/>
    <w:rsid w:val="002934EB"/>
    <w:rsid w:val="00294B85"/>
    <w:rsid w:val="002A4E34"/>
    <w:rsid w:val="002A57C4"/>
    <w:rsid w:val="002A635D"/>
    <w:rsid w:val="002A70B3"/>
    <w:rsid w:val="002B1D4F"/>
    <w:rsid w:val="002B3CA2"/>
    <w:rsid w:val="002B4A35"/>
    <w:rsid w:val="002B62BD"/>
    <w:rsid w:val="002B63F8"/>
    <w:rsid w:val="002C136B"/>
    <w:rsid w:val="002C61BF"/>
    <w:rsid w:val="002C772D"/>
    <w:rsid w:val="002D05B6"/>
    <w:rsid w:val="002D2BFE"/>
    <w:rsid w:val="002D3118"/>
    <w:rsid w:val="002D31A6"/>
    <w:rsid w:val="002D4F1B"/>
    <w:rsid w:val="002D6F95"/>
    <w:rsid w:val="002E522D"/>
    <w:rsid w:val="002E5675"/>
    <w:rsid w:val="002E6784"/>
    <w:rsid w:val="002E6A60"/>
    <w:rsid w:val="002F15F6"/>
    <w:rsid w:val="002F1DF1"/>
    <w:rsid w:val="002F37C6"/>
    <w:rsid w:val="002F44DF"/>
    <w:rsid w:val="002F4560"/>
    <w:rsid w:val="002F5BBA"/>
    <w:rsid w:val="002F66A3"/>
    <w:rsid w:val="002F7589"/>
    <w:rsid w:val="00302EB1"/>
    <w:rsid w:val="00306E86"/>
    <w:rsid w:val="003075F7"/>
    <w:rsid w:val="00307805"/>
    <w:rsid w:val="00307EAC"/>
    <w:rsid w:val="00310056"/>
    <w:rsid w:val="00310347"/>
    <w:rsid w:val="00312F93"/>
    <w:rsid w:val="00313E34"/>
    <w:rsid w:val="003143CC"/>
    <w:rsid w:val="00315110"/>
    <w:rsid w:val="00315823"/>
    <w:rsid w:val="003166BE"/>
    <w:rsid w:val="003167FD"/>
    <w:rsid w:val="00320871"/>
    <w:rsid w:val="00320BF6"/>
    <w:rsid w:val="0032312D"/>
    <w:rsid w:val="00326209"/>
    <w:rsid w:val="0032675B"/>
    <w:rsid w:val="00330C95"/>
    <w:rsid w:val="00330D1B"/>
    <w:rsid w:val="00330D5C"/>
    <w:rsid w:val="0033191D"/>
    <w:rsid w:val="003321AF"/>
    <w:rsid w:val="00333A5B"/>
    <w:rsid w:val="00333E48"/>
    <w:rsid w:val="00334296"/>
    <w:rsid w:val="00340995"/>
    <w:rsid w:val="003419F0"/>
    <w:rsid w:val="00344DB3"/>
    <w:rsid w:val="0034732F"/>
    <w:rsid w:val="003473B5"/>
    <w:rsid w:val="0035019E"/>
    <w:rsid w:val="00350E13"/>
    <w:rsid w:val="003573D0"/>
    <w:rsid w:val="00360599"/>
    <w:rsid w:val="00360A5A"/>
    <w:rsid w:val="00362808"/>
    <w:rsid w:val="00363BD2"/>
    <w:rsid w:val="00364129"/>
    <w:rsid w:val="00364E3D"/>
    <w:rsid w:val="0036627F"/>
    <w:rsid w:val="00372F40"/>
    <w:rsid w:val="00374080"/>
    <w:rsid w:val="00376B46"/>
    <w:rsid w:val="00377E59"/>
    <w:rsid w:val="003849F0"/>
    <w:rsid w:val="00384C95"/>
    <w:rsid w:val="00384EB2"/>
    <w:rsid w:val="00385BFD"/>
    <w:rsid w:val="0039301D"/>
    <w:rsid w:val="00395B5D"/>
    <w:rsid w:val="00395BC0"/>
    <w:rsid w:val="00396C2B"/>
    <w:rsid w:val="003A0303"/>
    <w:rsid w:val="003A2F1B"/>
    <w:rsid w:val="003A334A"/>
    <w:rsid w:val="003A5C5A"/>
    <w:rsid w:val="003A739E"/>
    <w:rsid w:val="003A7F8B"/>
    <w:rsid w:val="003B1985"/>
    <w:rsid w:val="003B2BF6"/>
    <w:rsid w:val="003B3CC3"/>
    <w:rsid w:val="003B44C2"/>
    <w:rsid w:val="003B4997"/>
    <w:rsid w:val="003B5567"/>
    <w:rsid w:val="003B5741"/>
    <w:rsid w:val="003B636A"/>
    <w:rsid w:val="003B6943"/>
    <w:rsid w:val="003C0409"/>
    <w:rsid w:val="003C108D"/>
    <w:rsid w:val="003C10C7"/>
    <w:rsid w:val="003C486C"/>
    <w:rsid w:val="003C5201"/>
    <w:rsid w:val="003C5463"/>
    <w:rsid w:val="003C56A3"/>
    <w:rsid w:val="003C70A0"/>
    <w:rsid w:val="003D5249"/>
    <w:rsid w:val="003D5D82"/>
    <w:rsid w:val="003D5DBF"/>
    <w:rsid w:val="003E0882"/>
    <w:rsid w:val="003E14C4"/>
    <w:rsid w:val="003E45A1"/>
    <w:rsid w:val="003E7FD0"/>
    <w:rsid w:val="003F01F3"/>
    <w:rsid w:val="003F0EA4"/>
    <w:rsid w:val="003F29EB"/>
    <w:rsid w:val="003F3E58"/>
    <w:rsid w:val="003F3EC3"/>
    <w:rsid w:val="004006D4"/>
    <w:rsid w:val="00404652"/>
    <w:rsid w:val="00404E53"/>
    <w:rsid w:val="004052E5"/>
    <w:rsid w:val="00406B8C"/>
    <w:rsid w:val="00406D7C"/>
    <w:rsid w:val="00414D7A"/>
    <w:rsid w:val="004150C2"/>
    <w:rsid w:val="00424A6E"/>
    <w:rsid w:val="004268C2"/>
    <w:rsid w:val="00427AA5"/>
    <w:rsid w:val="00430030"/>
    <w:rsid w:val="0043099B"/>
    <w:rsid w:val="004311BE"/>
    <w:rsid w:val="00434BB2"/>
    <w:rsid w:val="00440705"/>
    <w:rsid w:val="0044252F"/>
    <w:rsid w:val="0044253C"/>
    <w:rsid w:val="004425BF"/>
    <w:rsid w:val="00445F10"/>
    <w:rsid w:val="00446D64"/>
    <w:rsid w:val="004535F5"/>
    <w:rsid w:val="0045364A"/>
    <w:rsid w:val="00455124"/>
    <w:rsid w:val="0045722B"/>
    <w:rsid w:val="00461851"/>
    <w:rsid w:val="00463276"/>
    <w:rsid w:val="004636E8"/>
    <w:rsid w:val="00464E09"/>
    <w:rsid w:val="00465CF1"/>
    <w:rsid w:val="004714CF"/>
    <w:rsid w:val="0047168B"/>
    <w:rsid w:val="004743E1"/>
    <w:rsid w:val="0048085E"/>
    <w:rsid w:val="00481BF3"/>
    <w:rsid w:val="00482296"/>
    <w:rsid w:val="00482754"/>
    <w:rsid w:val="00484C0D"/>
    <w:rsid w:val="00484F08"/>
    <w:rsid w:val="00485295"/>
    <w:rsid w:val="004926B5"/>
    <w:rsid w:val="00492730"/>
    <w:rsid w:val="004934FB"/>
    <w:rsid w:val="004942A6"/>
    <w:rsid w:val="00494908"/>
    <w:rsid w:val="004954E3"/>
    <w:rsid w:val="00497D8B"/>
    <w:rsid w:val="004A17D5"/>
    <w:rsid w:val="004A3B89"/>
    <w:rsid w:val="004A663B"/>
    <w:rsid w:val="004A69A7"/>
    <w:rsid w:val="004A7150"/>
    <w:rsid w:val="004B23ED"/>
    <w:rsid w:val="004B34B7"/>
    <w:rsid w:val="004B3884"/>
    <w:rsid w:val="004B70C5"/>
    <w:rsid w:val="004C45C3"/>
    <w:rsid w:val="004C4A26"/>
    <w:rsid w:val="004C5B92"/>
    <w:rsid w:val="004D2349"/>
    <w:rsid w:val="004D41B8"/>
    <w:rsid w:val="004D43A9"/>
    <w:rsid w:val="004E53DD"/>
    <w:rsid w:val="004E73B1"/>
    <w:rsid w:val="004E78C8"/>
    <w:rsid w:val="004F07EC"/>
    <w:rsid w:val="004F2A35"/>
    <w:rsid w:val="004F4643"/>
    <w:rsid w:val="004F5641"/>
    <w:rsid w:val="004F7032"/>
    <w:rsid w:val="00506256"/>
    <w:rsid w:val="00506BB3"/>
    <w:rsid w:val="00510122"/>
    <w:rsid w:val="005103BC"/>
    <w:rsid w:val="005114EA"/>
    <w:rsid w:val="00511CA3"/>
    <w:rsid w:val="00512E65"/>
    <w:rsid w:val="005137AE"/>
    <w:rsid w:val="005210E4"/>
    <w:rsid w:val="00522632"/>
    <w:rsid w:val="00522EF3"/>
    <w:rsid w:val="00523CB0"/>
    <w:rsid w:val="00525A5F"/>
    <w:rsid w:val="00530714"/>
    <w:rsid w:val="00531ADA"/>
    <w:rsid w:val="00531C37"/>
    <w:rsid w:val="00531C63"/>
    <w:rsid w:val="0053349F"/>
    <w:rsid w:val="00534B9A"/>
    <w:rsid w:val="0053596E"/>
    <w:rsid w:val="0053684F"/>
    <w:rsid w:val="00540418"/>
    <w:rsid w:val="00542088"/>
    <w:rsid w:val="00542AA7"/>
    <w:rsid w:val="005453CD"/>
    <w:rsid w:val="00546DEF"/>
    <w:rsid w:val="00552CCA"/>
    <w:rsid w:val="0055335C"/>
    <w:rsid w:val="00553660"/>
    <w:rsid w:val="005577E6"/>
    <w:rsid w:val="00561F86"/>
    <w:rsid w:val="0056330E"/>
    <w:rsid w:val="005644A7"/>
    <w:rsid w:val="005660DB"/>
    <w:rsid w:val="00566347"/>
    <w:rsid w:val="00571677"/>
    <w:rsid w:val="00571A38"/>
    <w:rsid w:val="00571CDC"/>
    <w:rsid w:val="00571DE7"/>
    <w:rsid w:val="00574266"/>
    <w:rsid w:val="005753B5"/>
    <w:rsid w:val="005757BB"/>
    <w:rsid w:val="00581CF2"/>
    <w:rsid w:val="00585B0A"/>
    <w:rsid w:val="00586AB9"/>
    <w:rsid w:val="00587548"/>
    <w:rsid w:val="00591260"/>
    <w:rsid w:val="0059202E"/>
    <w:rsid w:val="005934DF"/>
    <w:rsid w:val="00593FFD"/>
    <w:rsid w:val="00594559"/>
    <w:rsid w:val="00595579"/>
    <w:rsid w:val="005A0B75"/>
    <w:rsid w:val="005A161E"/>
    <w:rsid w:val="005A185F"/>
    <w:rsid w:val="005A265E"/>
    <w:rsid w:val="005A3268"/>
    <w:rsid w:val="005A3E9C"/>
    <w:rsid w:val="005A404E"/>
    <w:rsid w:val="005A43B4"/>
    <w:rsid w:val="005A521F"/>
    <w:rsid w:val="005A71FE"/>
    <w:rsid w:val="005A79C3"/>
    <w:rsid w:val="005A7BD9"/>
    <w:rsid w:val="005B172F"/>
    <w:rsid w:val="005B2BA6"/>
    <w:rsid w:val="005B3FB4"/>
    <w:rsid w:val="005B62BC"/>
    <w:rsid w:val="005B7FED"/>
    <w:rsid w:val="005C18CD"/>
    <w:rsid w:val="005C7ACE"/>
    <w:rsid w:val="005D0533"/>
    <w:rsid w:val="005D1DB3"/>
    <w:rsid w:val="005D2E92"/>
    <w:rsid w:val="005D2FFB"/>
    <w:rsid w:val="005D309A"/>
    <w:rsid w:val="005D3D25"/>
    <w:rsid w:val="005D527B"/>
    <w:rsid w:val="005D77F2"/>
    <w:rsid w:val="005E3B3A"/>
    <w:rsid w:val="005E3D1F"/>
    <w:rsid w:val="005E7EE1"/>
    <w:rsid w:val="005F009C"/>
    <w:rsid w:val="005F00D6"/>
    <w:rsid w:val="005F1685"/>
    <w:rsid w:val="005F4317"/>
    <w:rsid w:val="00602CD2"/>
    <w:rsid w:val="00604041"/>
    <w:rsid w:val="006204FD"/>
    <w:rsid w:val="00620818"/>
    <w:rsid w:val="00622012"/>
    <w:rsid w:val="00622AF3"/>
    <w:rsid w:val="00624C15"/>
    <w:rsid w:val="006261E1"/>
    <w:rsid w:val="006265BB"/>
    <w:rsid w:val="00630950"/>
    <w:rsid w:val="0063417B"/>
    <w:rsid w:val="006363DB"/>
    <w:rsid w:val="00641F07"/>
    <w:rsid w:val="006449BE"/>
    <w:rsid w:val="00646ABA"/>
    <w:rsid w:val="0065142A"/>
    <w:rsid w:val="0065156E"/>
    <w:rsid w:val="00652217"/>
    <w:rsid w:val="00654C47"/>
    <w:rsid w:val="006601F6"/>
    <w:rsid w:val="00665243"/>
    <w:rsid w:val="006704C8"/>
    <w:rsid w:val="006711B3"/>
    <w:rsid w:val="00672700"/>
    <w:rsid w:val="006742E4"/>
    <w:rsid w:val="00675A7E"/>
    <w:rsid w:val="00676FEE"/>
    <w:rsid w:val="00680FA4"/>
    <w:rsid w:val="00681390"/>
    <w:rsid w:val="006838BF"/>
    <w:rsid w:val="00684185"/>
    <w:rsid w:val="00687D4E"/>
    <w:rsid w:val="0069117B"/>
    <w:rsid w:val="006924F9"/>
    <w:rsid w:val="00693451"/>
    <w:rsid w:val="00694FB5"/>
    <w:rsid w:val="00695779"/>
    <w:rsid w:val="006966F9"/>
    <w:rsid w:val="006A0A55"/>
    <w:rsid w:val="006A384E"/>
    <w:rsid w:val="006A5672"/>
    <w:rsid w:val="006A72C4"/>
    <w:rsid w:val="006B1FE7"/>
    <w:rsid w:val="006B270F"/>
    <w:rsid w:val="006C14E7"/>
    <w:rsid w:val="006C33A9"/>
    <w:rsid w:val="006C3BF9"/>
    <w:rsid w:val="006C407D"/>
    <w:rsid w:val="006C5E5B"/>
    <w:rsid w:val="006C60EE"/>
    <w:rsid w:val="006C64DF"/>
    <w:rsid w:val="006C654F"/>
    <w:rsid w:val="006D0375"/>
    <w:rsid w:val="006D50E9"/>
    <w:rsid w:val="006D5A5F"/>
    <w:rsid w:val="006E3C86"/>
    <w:rsid w:val="006E474C"/>
    <w:rsid w:val="006E4F2E"/>
    <w:rsid w:val="006E60FB"/>
    <w:rsid w:val="006E77DD"/>
    <w:rsid w:val="006F006A"/>
    <w:rsid w:val="006F2F72"/>
    <w:rsid w:val="006F4B67"/>
    <w:rsid w:val="006F57BE"/>
    <w:rsid w:val="006F5D96"/>
    <w:rsid w:val="006F5E2F"/>
    <w:rsid w:val="006F6516"/>
    <w:rsid w:val="006F6DF9"/>
    <w:rsid w:val="006F74BD"/>
    <w:rsid w:val="00701AB1"/>
    <w:rsid w:val="00701B10"/>
    <w:rsid w:val="0070249D"/>
    <w:rsid w:val="0070400C"/>
    <w:rsid w:val="00704D6E"/>
    <w:rsid w:val="007050FD"/>
    <w:rsid w:val="007078AB"/>
    <w:rsid w:val="00707FC9"/>
    <w:rsid w:val="007167EF"/>
    <w:rsid w:val="00717EB2"/>
    <w:rsid w:val="00724799"/>
    <w:rsid w:val="007256AD"/>
    <w:rsid w:val="00727C7A"/>
    <w:rsid w:val="00730FDB"/>
    <w:rsid w:val="007311F1"/>
    <w:rsid w:val="00732DE5"/>
    <w:rsid w:val="007347D6"/>
    <w:rsid w:val="00736D4E"/>
    <w:rsid w:val="007430D1"/>
    <w:rsid w:val="00743B00"/>
    <w:rsid w:val="00744B11"/>
    <w:rsid w:val="00746012"/>
    <w:rsid w:val="0074665B"/>
    <w:rsid w:val="0074735F"/>
    <w:rsid w:val="007523D2"/>
    <w:rsid w:val="00753E32"/>
    <w:rsid w:val="00754579"/>
    <w:rsid w:val="00754C5A"/>
    <w:rsid w:val="00757E28"/>
    <w:rsid w:val="00757F98"/>
    <w:rsid w:val="00760C13"/>
    <w:rsid w:val="007611D8"/>
    <w:rsid w:val="007621AA"/>
    <w:rsid w:val="007639F6"/>
    <w:rsid w:val="0077201F"/>
    <w:rsid w:val="00774BD3"/>
    <w:rsid w:val="0077664C"/>
    <w:rsid w:val="007775B2"/>
    <w:rsid w:val="00784C68"/>
    <w:rsid w:val="00786C81"/>
    <w:rsid w:val="0079117D"/>
    <w:rsid w:val="0079245C"/>
    <w:rsid w:val="0079582C"/>
    <w:rsid w:val="00797936"/>
    <w:rsid w:val="00797BCB"/>
    <w:rsid w:val="007A24D4"/>
    <w:rsid w:val="007A2ACF"/>
    <w:rsid w:val="007A2FF2"/>
    <w:rsid w:val="007A5334"/>
    <w:rsid w:val="007A6B18"/>
    <w:rsid w:val="007B2826"/>
    <w:rsid w:val="007B3BA9"/>
    <w:rsid w:val="007B7EC1"/>
    <w:rsid w:val="007C1B7E"/>
    <w:rsid w:val="007C4971"/>
    <w:rsid w:val="007C7012"/>
    <w:rsid w:val="007C7C1B"/>
    <w:rsid w:val="007D0252"/>
    <w:rsid w:val="007D0540"/>
    <w:rsid w:val="007D0932"/>
    <w:rsid w:val="007D1DD5"/>
    <w:rsid w:val="007D2936"/>
    <w:rsid w:val="007D2F34"/>
    <w:rsid w:val="007D6E9A"/>
    <w:rsid w:val="007D7E3A"/>
    <w:rsid w:val="007D7F0F"/>
    <w:rsid w:val="007E09F3"/>
    <w:rsid w:val="007E15DB"/>
    <w:rsid w:val="007E2DA8"/>
    <w:rsid w:val="007E7C83"/>
    <w:rsid w:val="007F0E07"/>
    <w:rsid w:val="007F1BAA"/>
    <w:rsid w:val="007F3003"/>
    <w:rsid w:val="007F4593"/>
    <w:rsid w:val="007F54FB"/>
    <w:rsid w:val="007F66BC"/>
    <w:rsid w:val="007F7200"/>
    <w:rsid w:val="007F7270"/>
    <w:rsid w:val="008013F4"/>
    <w:rsid w:val="00803264"/>
    <w:rsid w:val="0080391E"/>
    <w:rsid w:val="00803C55"/>
    <w:rsid w:val="00804FD4"/>
    <w:rsid w:val="00805991"/>
    <w:rsid w:val="008107D3"/>
    <w:rsid w:val="00810ACC"/>
    <w:rsid w:val="00811DAC"/>
    <w:rsid w:val="008130D0"/>
    <w:rsid w:val="00816F6F"/>
    <w:rsid w:val="00817151"/>
    <w:rsid w:val="00820A7D"/>
    <w:rsid w:val="0082394A"/>
    <w:rsid w:val="0082592B"/>
    <w:rsid w:val="00827D6B"/>
    <w:rsid w:val="00830256"/>
    <w:rsid w:val="00830F48"/>
    <w:rsid w:val="00831B19"/>
    <w:rsid w:val="00832DE9"/>
    <w:rsid w:val="00834059"/>
    <w:rsid w:val="00835FD2"/>
    <w:rsid w:val="0084136F"/>
    <w:rsid w:val="00842388"/>
    <w:rsid w:val="00847E2C"/>
    <w:rsid w:val="00850E80"/>
    <w:rsid w:val="00851CE2"/>
    <w:rsid w:val="0085261B"/>
    <w:rsid w:val="00855C4A"/>
    <w:rsid w:val="00855C7E"/>
    <w:rsid w:val="00855FF3"/>
    <w:rsid w:val="00856B9D"/>
    <w:rsid w:val="00860C6C"/>
    <w:rsid w:val="00862BE6"/>
    <w:rsid w:val="0086769C"/>
    <w:rsid w:val="00870C76"/>
    <w:rsid w:val="0087102A"/>
    <w:rsid w:val="00873456"/>
    <w:rsid w:val="00873EBD"/>
    <w:rsid w:val="00874CD5"/>
    <w:rsid w:val="00874D47"/>
    <w:rsid w:val="00875CE2"/>
    <w:rsid w:val="00876869"/>
    <w:rsid w:val="00876C4A"/>
    <w:rsid w:val="00877671"/>
    <w:rsid w:val="008822C4"/>
    <w:rsid w:val="00882AB6"/>
    <w:rsid w:val="008835F9"/>
    <w:rsid w:val="0088557E"/>
    <w:rsid w:val="0089054E"/>
    <w:rsid w:val="00890EDB"/>
    <w:rsid w:val="00891B60"/>
    <w:rsid w:val="008970F0"/>
    <w:rsid w:val="008A12DE"/>
    <w:rsid w:val="008A5B32"/>
    <w:rsid w:val="008A6B6F"/>
    <w:rsid w:val="008A6D84"/>
    <w:rsid w:val="008A6E4D"/>
    <w:rsid w:val="008A793D"/>
    <w:rsid w:val="008B0017"/>
    <w:rsid w:val="008B1063"/>
    <w:rsid w:val="008B4784"/>
    <w:rsid w:val="008B4976"/>
    <w:rsid w:val="008B5164"/>
    <w:rsid w:val="008B5D6D"/>
    <w:rsid w:val="008B7C1F"/>
    <w:rsid w:val="008C0A1B"/>
    <w:rsid w:val="008D18DC"/>
    <w:rsid w:val="008D202A"/>
    <w:rsid w:val="008D2094"/>
    <w:rsid w:val="008D37E0"/>
    <w:rsid w:val="008E06C1"/>
    <w:rsid w:val="008E3652"/>
    <w:rsid w:val="008E434B"/>
    <w:rsid w:val="008E4876"/>
    <w:rsid w:val="008E5427"/>
    <w:rsid w:val="008E6024"/>
    <w:rsid w:val="008F15E3"/>
    <w:rsid w:val="008F6D58"/>
    <w:rsid w:val="009002D4"/>
    <w:rsid w:val="009014CD"/>
    <w:rsid w:val="00901707"/>
    <w:rsid w:val="00903FD9"/>
    <w:rsid w:val="00907DD9"/>
    <w:rsid w:val="00910D06"/>
    <w:rsid w:val="00913E1A"/>
    <w:rsid w:val="0091450C"/>
    <w:rsid w:val="009147A6"/>
    <w:rsid w:val="00914D7A"/>
    <w:rsid w:val="009156AB"/>
    <w:rsid w:val="00917CC8"/>
    <w:rsid w:val="00920B83"/>
    <w:rsid w:val="0092250B"/>
    <w:rsid w:val="0092363E"/>
    <w:rsid w:val="009237BF"/>
    <w:rsid w:val="0092717C"/>
    <w:rsid w:val="00930DBB"/>
    <w:rsid w:val="0093333A"/>
    <w:rsid w:val="00933812"/>
    <w:rsid w:val="00934202"/>
    <w:rsid w:val="0093492C"/>
    <w:rsid w:val="00936DB0"/>
    <w:rsid w:val="009408AF"/>
    <w:rsid w:val="00941FE5"/>
    <w:rsid w:val="00942029"/>
    <w:rsid w:val="00942284"/>
    <w:rsid w:val="00943213"/>
    <w:rsid w:val="00944539"/>
    <w:rsid w:val="009503C9"/>
    <w:rsid w:val="00950977"/>
    <w:rsid w:val="0095284E"/>
    <w:rsid w:val="00953918"/>
    <w:rsid w:val="00957043"/>
    <w:rsid w:val="009602DE"/>
    <w:rsid w:val="009608BC"/>
    <w:rsid w:val="009608DA"/>
    <w:rsid w:val="0096143E"/>
    <w:rsid w:val="00963CA8"/>
    <w:rsid w:val="00965580"/>
    <w:rsid w:val="00966DA7"/>
    <w:rsid w:val="009711BA"/>
    <w:rsid w:val="009745D6"/>
    <w:rsid w:val="0098441F"/>
    <w:rsid w:val="00985773"/>
    <w:rsid w:val="0098650D"/>
    <w:rsid w:val="009870DE"/>
    <w:rsid w:val="00990105"/>
    <w:rsid w:val="00990BF6"/>
    <w:rsid w:val="00991AAE"/>
    <w:rsid w:val="00993E4E"/>
    <w:rsid w:val="00995F4C"/>
    <w:rsid w:val="00996C60"/>
    <w:rsid w:val="009A2B17"/>
    <w:rsid w:val="009A2B75"/>
    <w:rsid w:val="009A3EA3"/>
    <w:rsid w:val="009A497E"/>
    <w:rsid w:val="009A7DD0"/>
    <w:rsid w:val="009B0982"/>
    <w:rsid w:val="009B0B74"/>
    <w:rsid w:val="009B1813"/>
    <w:rsid w:val="009B1994"/>
    <w:rsid w:val="009B3645"/>
    <w:rsid w:val="009B7446"/>
    <w:rsid w:val="009B79E6"/>
    <w:rsid w:val="009C227E"/>
    <w:rsid w:val="009C2B32"/>
    <w:rsid w:val="009C330C"/>
    <w:rsid w:val="009C3666"/>
    <w:rsid w:val="009C413D"/>
    <w:rsid w:val="009C58E9"/>
    <w:rsid w:val="009D0177"/>
    <w:rsid w:val="009D08FE"/>
    <w:rsid w:val="009D1454"/>
    <w:rsid w:val="009D1CA6"/>
    <w:rsid w:val="009D250E"/>
    <w:rsid w:val="009D263E"/>
    <w:rsid w:val="009D40E4"/>
    <w:rsid w:val="009D497E"/>
    <w:rsid w:val="009D53D2"/>
    <w:rsid w:val="009D5D4C"/>
    <w:rsid w:val="009D66E1"/>
    <w:rsid w:val="009D7470"/>
    <w:rsid w:val="009E388A"/>
    <w:rsid w:val="009E3B71"/>
    <w:rsid w:val="009E3EC5"/>
    <w:rsid w:val="009E7FB1"/>
    <w:rsid w:val="009F0876"/>
    <w:rsid w:val="009F23C4"/>
    <w:rsid w:val="009F417E"/>
    <w:rsid w:val="009F4D4E"/>
    <w:rsid w:val="009F6703"/>
    <w:rsid w:val="00A00425"/>
    <w:rsid w:val="00A02B20"/>
    <w:rsid w:val="00A031AB"/>
    <w:rsid w:val="00A03F95"/>
    <w:rsid w:val="00A05B40"/>
    <w:rsid w:val="00A05E43"/>
    <w:rsid w:val="00A06142"/>
    <w:rsid w:val="00A11CE1"/>
    <w:rsid w:val="00A11DFE"/>
    <w:rsid w:val="00A120A4"/>
    <w:rsid w:val="00A131FB"/>
    <w:rsid w:val="00A13466"/>
    <w:rsid w:val="00A15EC9"/>
    <w:rsid w:val="00A16DCE"/>
    <w:rsid w:val="00A1773B"/>
    <w:rsid w:val="00A2039A"/>
    <w:rsid w:val="00A203B6"/>
    <w:rsid w:val="00A24DE4"/>
    <w:rsid w:val="00A25606"/>
    <w:rsid w:val="00A2636D"/>
    <w:rsid w:val="00A27516"/>
    <w:rsid w:val="00A312A3"/>
    <w:rsid w:val="00A32F27"/>
    <w:rsid w:val="00A344EC"/>
    <w:rsid w:val="00A34ECF"/>
    <w:rsid w:val="00A363B6"/>
    <w:rsid w:val="00A372C4"/>
    <w:rsid w:val="00A42F95"/>
    <w:rsid w:val="00A4351C"/>
    <w:rsid w:val="00A44901"/>
    <w:rsid w:val="00A44DA7"/>
    <w:rsid w:val="00A46BF5"/>
    <w:rsid w:val="00A506DE"/>
    <w:rsid w:val="00A538D6"/>
    <w:rsid w:val="00A539CE"/>
    <w:rsid w:val="00A641AD"/>
    <w:rsid w:val="00A643F6"/>
    <w:rsid w:val="00A64751"/>
    <w:rsid w:val="00A6530B"/>
    <w:rsid w:val="00A66071"/>
    <w:rsid w:val="00A670BE"/>
    <w:rsid w:val="00A70F57"/>
    <w:rsid w:val="00A750F5"/>
    <w:rsid w:val="00A7653A"/>
    <w:rsid w:val="00A81C0D"/>
    <w:rsid w:val="00A837E1"/>
    <w:rsid w:val="00A84FFE"/>
    <w:rsid w:val="00A87879"/>
    <w:rsid w:val="00A879EF"/>
    <w:rsid w:val="00A91B3C"/>
    <w:rsid w:val="00A9442C"/>
    <w:rsid w:val="00A9493F"/>
    <w:rsid w:val="00A96F78"/>
    <w:rsid w:val="00A9743E"/>
    <w:rsid w:val="00AA0D5E"/>
    <w:rsid w:val="00AA0F54"/>
    <w:rsid w:val="00AA0FCA"/>
    <w:rsid w:val="00AA12C8"/>
    <w:rsid w:val="00AA2A29"/>
    <w:rsid w:val="00AA570C"/>
    <w:rsid w:val="00AA5D78"/>
    <w:rsid w:val="00AA6050"/>
    <w:rsid w:val="00AA7360"/>
    <w:rsid w:val="00AB1402"/>
    <w:rsid w:val="00AB2862"/>
    <w:rsid w:val="00AB34EA"/>
    <w:rsid w:val="00AB4BAA"/>
    <w:rsid w:val="00AB7182"/>
    <w:rsid w:val="00AB7A0B"/>
    <w:rsid w:val="00AC041F"/>
    <w:rsid w:val="00AC0E43"/>
    <w:rsid w:val="00AC1BD1"/>
    <w:rsid w:val="00AC289A"/>
    <w:rsid w:val="00AC2D6A"/>
    <w:rsid w:val="00AC2DFF"/>
    <w:rsid w:val="00AC6394"/>
    <w:rsid w:val="00AC7072"/>
    <w:rsid w:val="00AD0D5D"/>
    <w:rsid w:val="00AD12BD"/>
    <w:rsid w:val="00AD43B7"/>
    <w:rsid w:val="00AD5A2A"/>
    <w:rsid w:val="00AD72C9"/>
    <w:rsid w:val="00AE3DB4"/>
    <w:rsid w:val="00AE3FC2"/>
    <w:rsid w:val="00AE432D"/>
    <w:rsid w:val="00AF32CD"/>
    <w:rsid w:val="00AF637D"/>
    <w:rsid w:val="00AF7187"/>
    <w:rsid w:val="00AF7837"/>
    <w:rsid w:val="00AF7E9D"/>
    <w:rsid w:val="00B013D4"/>
    <w:rsid w:val="00B06FF4"/>
    <w:rsid w:val="00B07F40"/>
    <w:rsid w:val="00B146E2"/>
    <w:rsid w:val="00B14C7A"/>
    <w:rsid w:val="00B1652E"/>
    <w:rsid w:val="00B16BF8"/>
    <w:rsid w:val="00B17791"/>
    <w:rsid w:val="00B20A33"/>
    <w:rsid w:val="00B24F57"/>
    <w:rsid w:val="00B262A5"/>
    <w:rsid w:val="00B272FD"/>
    <w:rsid w:val="00B27B88"/>
    <w:rsid w:val="00B3054F"/>
    <w:rsid w:val="00B30AEA"/>
    <w:rsid w:val="00B36820"/>
    <w:rsid w:val="00B41734"/>
    <w:rsid w:val="00B4182E"/>
    <w:rsid w:val="00B4210F"/>
    <w:rsid w:val="00B43467"/>
    <w:rsid w:val="00B47A56"/>
    <w:rsid w:val="00B54BCD"/>
    <w:rsid w:val="00B564D8"/>
    <w:rsid w:val="00B57205"/>
    <w:rsid w:val="00B57CB0"/>
    <w:rsid w:val="00B619D2"/>
    <w:rsid w:val="00B61B6E"/>
    <w:rsid w:val="00B637F1"/>
    <w:rsid w:val="00B65A3E"/>
    <w:rsid w:val="00B6768F"/>
    <w:rsid w:val="00B715CB"/>
    <w:rsid w:val="00B718FF"/>
    <w:rsid w:val="00B71AC5"/>
    <w:rsid w:val="00B72368"/>
    <w:rsid w:val="00B746FE"/>
    <w:rsid w:val="00B76D0F"/>
    <w:rsid w:val="00B80AA9"/>
    <w:rsid w:val="00B83A8F"/>
    <w:rsid w:val="00B849EE"/>
    <w:rsid w:val="00B84D02"/>
    <w:rsid w:val="00B860EE"/>
    <w:rsid w:val="00B862E8"/>
    <w:rsid w:val="00B86A7A"/>
    <w:rsid w:val="00B86EA8"/>
    <w:rsid w:val="00B874FF"/>
    <w:rsid w:val="00B901F9"/>
    <w:rsid w:val="00B904AD"/>
    <w:rsid w:val="00B91873"/>
    <w:rsid w:val="00B91BF9"/>
    <w:rsid w:val="00B94309"/>
    <w:rsid w:val="00B94B02"/>
    <w:rsid w:val="00B95C47"/>
    <w:rsid w:val="00B95DED"/>
    <w:rsid w:val="00B9779C"/>
    <w:rsid w:val="00BA291A"/>
    <w:rsid w:val="00BA2940"/>
    <w:rsid w:val="00BA34EA"/>
    <w:rsid w:val="00BA41DA"/>
    <w:rsid w:val="00BA599D"/>
    <w:rsid w:val="00BA611D"/>
    <w:rsid w:val="00BB0AFD"/>
    <w:rsid w:val="00BB0F26"/>
    <w:rsid w:val="00BB1353"/>
    <w:rsid w:val="00BB39C6"/>
    <w:rsid w:val="00BB3A5E"/>
    <w:rsid w:val="00BB5246"/>
    <w:rsid w:val="00BB5E93"/>
    <w:rsid w:val="00BB7AB5"/>
    <w:rsid w:val="00BC19C8"/>
    <w:rsid w:val="00BC3BAD"/>
    <w:rsid w:val="00BC4004"/>
    <w:rsid w:val="00BC4474"/>
    <w:rsid w:val="00BC4668"/>
    <w:rsid w:val="00BC4BB0"/>
    <w:rsid w:val="00BD056A"/>
    <w:rsid w:val="00BD15CC"/>
    <w:rsid w:val="00BD21E4"/>
    <w:rsid w:val="00BD3560"/>
    <w:rsid w:val="00BD4D45"/>
    <w:rsid w:val="00BD56F2"/>
    <w:rsid w:val="00BD5F80"/>
    <w:rsid w:val="00BD73E3"/>
    <w:rsid w:val="00BE30F5"/>
    <w:rsid w:val="00BE4820"/>
    <w:rsid w:val="00BE5829"/>
    <w:rsid w:val="00BE5B3F"/>
    <w:rsid w:val="00BE6AF9"/>
    <w:rsid w:val="00BE74D2"/>
    <w:rsid w:val="00BF27AD"/>
    <w:rsid w:val="00BF3BAC"/>
    <w:rsid w:val="00BF5C86"/>
    <w:rsid w:val="00BF65F2"/>
    <w:rsid w:val="00BF7160"/>
    <w:rsid w:val="00BF716B"/>
    <w:rsid w:val="00C0062B"/>
    <w:rsid w:val="00C0101E"/>
    <w:rsid w:val="00C0507B"/>
    <w:rsid w:val="00C05646"/>
    <w:rsid w:val="00C06070"/>
    <w:rsid w:val="00C06BB8"/>
    <w:rsid w:val="00C1094A"/>
    <w:rsid w:val="00C12358"/>
    <w:rsid w:val="00C12408"/>
    <w:rsid w:val="00C1248A"/>
    <w:rsid w:val="00C12EA6"/>
    <w:rsid w:val="00C12EB8"/>
    <w:rsid w:val="00C149FE"/>
    <w:rsid w:val="00C15A55"/>
    <w:rsid w:val="00C16E53"/>
    <w:rsid w:val="00C1770B"/>
    <w:rsid w:val="00C25267"/>
    <w:rsid w:val="00C25EFC"/>
    <w:rsid w:val="00C2620E"/>
    <w:rsid w:val="00C279AF"/>
    <w:rsid w:val="00C31F4A"/>
    <w:rsid w:val="00C33D7F"/>
    <w:rsid w:val="00C36255"/>
    <w:rsid w:val="00C3723B"/>
    <w:rsid w:val="00C4258F"/>
    <w:rsid w:val="00C428CB"/>
    <w:rsid w:val="00C42D60"/>
    <w:rsid w:val="00C431B4"/>
    <w:rsid w:val="00C44B75"/>
    <w:rsid w:val="00C472DB"/>
    <w:rsid w:val="00C51AD2"/>
    <w:rsid w:val="00C5412C"/>
    <w:rsid w:val="00C561D9"/>
    <w:rsid w:val="00C6198B"/>
    <w:rsid w:val="00C63873"/>
    <w:rsid w:val="00C64DF7"/>
    <w:rsid w:val="00C702F0"/>
    <w:rsid w:val="00C72D0A"/>
    <w:rsid w:val="00C73A93"/>
    <w:rsid w:val="00C77AF2"/>
    <w:rsid w:val="00C80CDE"/>
    <w:rsid w:val="00C846EC"/>
    <w:rsid w:val="00C86C59"/>
    <w:rsid w:val="00C86E4B"/>
    <w:rsid w:val="00C87770"/>
    <w:rsid w:val="00C90B9E"/>
    <w:rsid w:val="00C90C16"/>
    <w:rsid w:val="00C90CFE"/>
    <w:rsid w:val="00C91A50"/>
    <w:rsid w:val="00C91C5A"/>
    <w:rsid w:val="00C93846"/>
    <w:rsid w:val="00C94834"/>
    <w:rsid w:val="00C94A44"/>
    <w:rsid w:val="00C94F9A"/>
    <w:rsid w:val="00C96B61"/>
    <w:rsid w:val="00C96C5C"/>
    <w:rsid w:val="00CA33AF"/>
    <w:rsid w:val="00CA4899"/>
    <w:rsid w:val="00CA6A85"/>
    <w:rsid w:val="00CA7554"/>
    <w:rsid w:val="00CA7BA9"/>
    <w:rsid w:val="00CB0EBC"/>
    <w:rsid w:val="00CB1D19"/>
    <w:rsid w:val="00CB2601"/>
    <w:rsid w:val="00CB2723"/>
    <w:rsid w:val="00CB2D89"/>
    <w:rsid w:val="00CB3608"/>
    <w:rsid w:val="00CB66A4"/>
    <w:rsid w:val="00CB6EE0"/>
    <w:rsid w:val="00CB7189"/>
    <w:rsid w:val="00CB78AE"/>
    <w:rsid w:val="00CC03D8"/>
    <w:rsid w:val="00CC353A"/>
    <w:rsid w:val="00CC4C3D"/>
    <w:rsid w:val="00CC637D"/>
    <w:rsid w:val="00CC7292"/>
    <w:rsid w:val="00CD04BC"/>
    <w:rsid w:val="00CD0F9C"/>
    <w:rsid w:val="00CD6D9A"/>
    <w:rsid w:val="00CE0F18"/>
    <w:rsid w:val="00CE16AE"/>
    <w:rsid w:val="00CE6FF9"/>
    <w:rsid w:val="00CE7297"/>
    <w:rsid w:val="00CF2BC7"/>
    <w:rsid w:val="00CF75FC"/>
    <w:rsid w:val="00D00E92"/>
    <w:rsid w:val="00D055EC"/>
    <w:rsid w:val="00D05621"/>
    <w:rsid w:val="00D056FB"/>
    <w:rsid w:val="00D063C8"/>
    <w:rsid w:val="00D12C74"/>
    <w:rsid w:val="00D13459"/>
    <w:rsid w:val="00D13E12"/>
    <w:rsid w:val="00D170A8"/>
    <w:rsid w:val="00D1741F"/>
    <w:rsid w:val="00D177A6"/>
    <w:rsid w:val="00D20CE7"/>
    <w:rsid w:val="00D21776"/>
    <w:rsid w:val="00D2268D"/>
    <w:rsid w:val="00D23B1F"/>
    <w:rsid w:val="00D25EB4"/>
    <w:rsid w:val="00D304E6"/>
    <w:rsid w:val="00D33040"/>
    <w:rsid w:val="00D34D7B"/>
    <w:rsid w:val="00D40F83"/>
    <w:rsid w:val="00D43E3E"/>
    <w:rsid w:val="00D44728"/>
    <w:rsid w:val="00D47C93"/>
    <w:rsid w:val="00D50B30"/>
    <w:rsid w:val="00D514E0"/>
    <w:rsid w:val="00D54B8E"/>
    <w:rsid w:val="00D55744"/>
    <w:rsid w:val="00D55E2A"/>
    <w:rsid w:val="00D562FF"/>
    <w:rsid w:val="00D5732C"/>
    <w:rsid w:val="00D575AF"/>
    <w:rsid w:val="00D60BBC"/>
    <w:rsid w:val="00D617FC"/>
    <w:rsid w:val="00D618D8"/>
    <w:rsid w:val="00D62BBA"/>
    <w:rsid w:val="00D66538"/>
    <w:rsid w:val="00D7090A"/>
    <w:rsid w:val="00D70DB0"/>
    <w:rsid w:val="00D70F86"/>
    <w:rsid w:val="00D716D6"/>
    <w:rsid w:val="00D71853"/>
    <w:rsid w:val="00D767E3"/>
    <w:rsid w:val="00D80260"/>
    <w:rsid w:val="00D809E8"/>
    <w:rsid w:val="00D80B7F"/>
    <w:rsid w:val="00D82437"/>
    <w:rsid w:val="00D8299C"/>
    <w:rsid w:val="00D864F8"/>
    <w:rsid w:val="00D86FDD"/>
    <w:rsid w:val="00D87598"/>
    <w:rsid w:val="00D879FD"/>
    <w:rsid w:val="00D91C67"/>
    <w:rsid w:val="00D935AE"/>
    <w:rsid w:val="00D94654"/>
    <w:rsid w:val="00D94EB2"/>
    <w:rsid w:val="00D957F2"/>
    <w:rsid w:val="00D95A4C"/>
    <w:rsid w:val="00D962C9"/>
    <w:rsid w:val="00D97298"/>
    <w:rsid w:val="00DA3533"/>
    <w:rsid w:val="00DA3BE1"/>
    <w:rsid w:val="00DA590F"/>
    <w:rsid w:val="00DB1B2E"/>
    <w:rsid w:val="00DB45C8"/>
    <w:rsid w:val="00DB5994"/>
    <w:rsid w:val="00DB62C9"/>
    <w:rsid w:val="00DC01BC"/>
    <w:rsid w:val="00DC1208"/>
    <w:rsid w:val="00DD2476"/>
    <w:rsid w:val="00DD410E"/>
    <w:rsid w:val="00DD435A"/>
    <w:rsid w:val="00DD4953"/>
    <w:rsid w:val="00DD5AC6"/>
    <w:rsid w:val="00DD5F20"/>
    <w:rsid w:val="00DD6DCB"/>
    <w:rsid w:val="00DD72AC"/>
    <w:rsid w:val="00DE04FC"/>
    <w:rsid w:val="00DE0E2E"/>
    <w:rsid w:val="00DE301E"/>
    <w:rsid w:val="00DE4287"/>
    <w:rsid w:val="00DE4B0F"/>
    <w:rsid w:val="00DE7837"/>
    <w:rsid w:val="00DF0B8A"/>
    <w:rsid w:val="00DF47F4"/>
    <w:rsid w:val="00DF4B35"/>
    <w:rsid w:val="00DF56C9"/>
    <w:rsid w:val="00E02966"/>
    <w:rsid w:val="00E03AA6"/>
    <w:rsid w:val="00E04873"/>
    <w:rsid w:val="00E11778"/>
    <w:rsid w:val="00E1348D"/>
    <w:rsid w:val="00E20761"/>
    <w:rsid w:val="00E2248D"/>
    <w:rsid w:val="00E231C1"/>
    <w:rsid w:val="00E244B2"/>
    <w:rsid w:val="00E2591B"/>
    <w:rsid w:val="00E30318"/>
    <w:rsid w:val="00E312A2"/>
    <w:rsid w:val="00E32708"/>
    <w:rsid w:val="00E32900"/>
    <w:rsid w:val="00E33992"/>
    <w:rsid w:val="00E34FAB"/>
    <w:rsid w:val="00E35B89"/>
    <w:rsid w:val="00E36C63"/>
    <w:rsid w:val="00E36F9D"/>
    <w:rsid w:val="00E37066"/>
    <w:rsid w:val="00E45B46"/>
    <w:rsid w:val="00E465FA"/>
    <w:rsid w:val="00E47D96"/>
    <w:rsid w:val="00E512A7"/>
    <w:rsid w:val="00E56381"/>
    <w:rsid w:val="00E56EAA"/>
    <w:rsid w:val="00E575AF"/>
    <w:rsid w:val="00E607D5"/>
    <w:rsid w:val="00E66D68"/>
    <w:rsid w:val="00E7079D"/>
    <w:rsid w:val="00E71738"/>
    <w:rsid w:val="00E719F4"/>
    <w:rsid w:val="00E71B02"/>
    <w:rsid w:val="00E74CC9"/>
    <w:rsid w:val="00E773F3"/>
    <w:rsid w:val="00E82AE9"/>
    <w:rsid w:val="00E834E6"/>
    <w:rsid w:val="00E86389"/>
    <w:rsid w:val="00E873FE"/>
    <w:rsid w:val="00E90DA4"/>
    <w:rsid w:val="00E91AFA"/>
    <w:rsid w:val="00E94126"/>
    <w:rsid w:val="00E95897"/>
    <w:rsid w:val="00E95A77"/>
    <w:rsid w:val="00E9624C"/>
    <w:rsid w:val="00EA058E"/>
    <w:rsid w:val="00EA1601"/>
    <w:rsid w:val="00EA25DE"/>
    <w:rsid w:val="00EA2617"/>
    <w:rsid w:val="00EA349D"/>
    <w:rsid w:val="00EA5418"/>
    <w:rsid w:val="00EA5F78"/>
    <w:rsid w:val="00EB0C37"/>
    <w:rsid w:val="00EB28BB"/>
    <w:rsid w:val="00EB4C9D"/>
    <w:rsid w:val="00EB61E5"/>
    <w:rsid w:val="00EC1B17"/>
    <w:rsid w:val="00EC29FE"/>
    <w:rsid w:val="00EC2C99"/>
    <w:rsid w:val="00EC5B5E"/>
    <w:rsid w:val="00EC6B09"/>
    <w:rsid w:val="00EC7B9E"/>
    <w:rsid w:val="00ED07CE"/>
    <w:rsid w:val="00ED0E46"/>
    <w:rsid w:val="00ED5C93"/>
    <w:rsid w:val="00ED7CCA"/>
    <w:rsid w:val="00EE0542"/>
    <w:rsid w:val="00EE0C31"/>
    <w:rsid w:val="00EE10F3"/>
    <w:rsid w:val="00EE1D91"/>
    <w:rsid w:val="00EE2132"/>
    <w:rsid w:val="00EE221C"/>
    <w:rsid w:val="00EE4103"/>
    <w:rsid w:val="00EE46FB"/>
    <w:rsid w:val="00EE5861"/>
    <w:rsid w:val="00EE5A3D"/>
    <w:rsid w:val="00EE5ADB"/>
    <w:rsid w:val="00EF070C"/>
    <w:rsid w:val="00EF32C1"/>
    <w:rsid w:val="00EF369A"/>
    <w:rsid w:val="00EF72B1"/>
    <w:rsid w:val="00EF743B"/>
    <w:rsid w:val="00F01AF3"/>
    <w:rsid w:val="00F0253E"/>
    <w:rsid w:val="00F05F03"/>
    <w:rsid w:val="00F06B72"/>
    <w:rsid w:val="00F104B0"/>
    <w:rsid w:val="00F11152"/>
    <w:rsid w:val="00F1240A"/>
    <w:rsid w:val="00F1277D"/>
    <w:rsid w:val="00F16BB3"/>
    <w:rsid w:val="00F17C0D"/>
    <w:rsid w:val="00F17D9E"/>
    <w:rsid w:val="00F20F16"/>
    <w:rsid w:val="00F22209"/>
    <w:rsid w:val="00F23E4E"/>
    <w:rsid w:val="00F245CE"/>
    <w:rsid w:val="00F263A4"/>
    <w:rsid w:val="00F26605"/>
    <w:rsid w:val="00F3259E"/>
    <w:rsid w:val="00F33666"/>
    <w:rsid w:val="00F3622A"/>
    <w:rsid w:val="00F4225C"/>
    <w:rsid w:val="00F45068"/>
    <w:rsid w:val="00F47920"/>
    <w:rsid w:val="00F47AE5"/>
    <w:rsid w:val="00F5199D"/>
    <w:rsid w:val="00F5528C"/>
    <w:rsid w:val="00F56FCD"/>
    <w:rsid w:val="00F574E3"/>
    <w:rsid w:val="00F628ED"/>
    <w:rsid w:val="00F62C99"/>
    <w:rsid w:val="00F63060"/>
    <w:rsid w:val="00F65DAA"/>
    <w:rsid w:val="00F67E2C"/>
    <w:rsid w:val="00F70C90"/>
    <w:rsid w:val="00F74ECB"/>
    <w:rsid w:val="00F755D0"/>
    <w:rsid w:val="00F75A11"/>
    <w:rsid w:val="00F75C06"/>
    <w:rsid w:val="00F804DD"/>
    <w:rsid w:val="00F81521"/>
    <w:rsid w:val="00F83F16"/>
    <w:rsid w:val="00F912DC"/>
    <w:rsid w:val="00F92687"/>
    <w:rsid w:val="00F950D9"/>
    <w:rsid w:val="00F960C1"/>
    <w:rsid w:val="00F965F1"/>
    <w:rsid w:val="00F96815"/>
    <w:rsid w:val="00F9683D"/>
    <w:rsid w:val="00F96D4C"/>
    <w:rsid w:val="00FA26BD"/>
    <w:rsid w:val="00FA3C7B"/>
    <w:rsid w:val="00FA4F11"/>
    <w:rsid w:val="00FA5BBC"/>
    <w:rsid w:val="00FB1010"/>
    <w:rsid w:val="00FB153F"/>
    <w:rsid w:val="00FB1B35"/>
    <w:rsid w:val="00FB392A"/>
    <w:rsid w:val="00FB4AC4"/>
    <w:rsid w:val="00FB4CE0"/>
    <w:rsid w:val="00FB72D7"/>
    <w:rsid w:val="00FC0DFD"/>
    <w:rsid w:val="00FC165E"/>
    <w:rsid w:val="00FC29A3"/>
    <w:rsid w:val="00FC3B29"/>
    <w:rsid w:val="00FC47DC"/>
    <w:rsid w:val="00FD5A63"/>
    <w:rsid w:val="00FD7DB6"/>
    <w:rsid w:val="00FE12AC"/>
    <w:rsid w:val="00FE6784"/>
    <w:rsid w:val="00FE6E25"/>
    <w:rsid w:val="00FE70F1"/>
    <w:rsid w:val="00FF1138"/>
    <w:rsid w:val="00FF4D0B"/>
    <w:rsid w:val="00FF5177"/>
    <w:rsid w:val="00FF5189"/>
    <w:rsid w:val="00FF6A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83" fill="f" fillcolor="white" stroke="f">
      <v:fill color="white" on="f"/>
      <v:stroke on="f"/>
    </o:shapedefaults>
    <o:shapelayout v:ext="edit">
      <o:idmap v:ext="edit" data="2"/>
    </o:shapelayout>
  </w:shapeDefaults>
  <w:decimalSymbol w:val="."/>
  <w:listSeparator w:val=","/>
  <w14:docId w14:val="6D78DED0"/>
  <w15:docId w15:val="{8E4F5E08-822B-40F4-B40E-895D90A5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styleId="Sinespaciado">
    <w:name w:val="No Spacing"/>
    <w:uiPriority w:val="1"/>
    <w:qFormat/>
    <w:rsid w:val="00754579"/>
    <w:pPr>
      <w:spacing w:after="0" w:line="240" w:lineRule="auto"/>
    </w:pPr>
  </w:style>
  <w:style w:type="table" w:styleId="Tablaconcuadrcula">
    <w:name w:val="Table Grid"/>
    <w:basedOn w:val="Tablanormal"/>
    <w:uiPriority w:val="59"/>
    <w:rsid w:val="006F6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338">
      <w:bodyDiv w:val="1"/>
      <w:marLeft w:val="0"/>
      <w:marRight w:val="0"/>
      <w:marTop w:val="0"/>
      <w:marBottom w:val="0"/>
      <w:divBdr>
        <w:top w:val="none" w:sz="0" w:space="0" w:color="auto"/>
        <w:left w:val="none" w:sz="0" w:space="0" w:color="auto"/>
        <w:bottom w:val="none" w:sz="0" w:space="0" w:color="auto"/>
        <w:right w:val="none" w:sz="0" w:space="0" w:color="auto"/>
      </w:divBdr>
    </w:div>
    <w:div w:id="56436695">
      <w:bodyDiv w:val="1"/>
      <w:marLeft w:val="0"/>
      <w:marRight w:val="0"/>
      <w:marTop w:val="0"/>
      <w:marBottom w:val="0"/>
      <w:divBdr>
        <w:top w:val="none" w:sz="0" w:space="0" w:color="auto"/>
        <w:left w:val="none" w:sz="0" w:space="0" w:color="auto"/>
        <w:bottom w:val="none" w:sz="0" w:space="0" w:color="auto"/>
        <w:right w:val="none" w:sz="0" w:space="0" w:color="auto"/>
      </w:divBdr>
    </w:div>
    <w:div w:id="94330031">
      <w:bodyDiv w:val="1"/>
      <w:marLeft w:val="0"/>
      <w:marRight w:val="0"/>
      <w:marTop w:val="0"/>
      <w:marBottom w:val="0"/>
      <w:divBdr>
        <w:top w:val="none" w:sz="0" w:space="0" w:color="auto"/>
        <w:left w:val="none" w:sz="0" w:space="0" w:color="auto"/>
        <w:bottom w:val="none" w:sz="0" w:space="0" w:color="auto"/>
        <w:right w:val="none" w:sz="0" w:space="0" w:color="auto"/>
      </w:divBdr>
    </w:div>
    <w:div w:id="96758009">
      <w:bodyDiv w:val="1"/>
      <w:marLeft w:val="0"/>
      <w:marRight w:val="0"/>
      <w:marTop w:val="0"/>
      <w:marBottom w:val="0"/>
      <w:divBdr>
        <w:top w:val="none" w:sz="0" w:space="0" w:color="auto"/>
        <w:left w:val="none" w:sz="0" w:space="0" w:color="auto"/>
        <w:bottom w:val="none" w:sz="0" w:space="0" w:color="auto"/>
        <w:right w:val="none" w:sz="0" w:space="0" w:color="auto"/>
      </w:divBdr>
    </w:div>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209610626">
      <w:bodyDiv w:val="1"/>
      <w:marLeft w:val="0"/>
      <w:marRight w:val="0"/>
      <w:marTop w:val="0"/>
      <w:marBottom w:val="0"/>
      <w:divBdr>
        <w:top w:val="none" w:sz="0" w:space="0" w:color="auto"/>
        <w:left w:val="none" w:sz="0" w:space="0" w:color="auto"/>
        <w:bottom w:val="none" w:sz="0" w:space="0" w:color="auto"/>
        <w:right w:val="none" w:sz="0" w:space="0" w:color="auto"/>
      </w:divBdr>
    </w:div>
    <w:div w:id="266080891">
      <w:bodyDiv w:val="1"/>
      <w:marLeft w:val="0"/>
      <w:marRight w:val="0"/>
      <w:marTop w:val="0"/>
      <w:marBottom w:val="0"/>
      <w:divBdr>
        <w:top w:val="none" w:sz="0" w:space="0" w:color="auto"/>
        <w:left w:val="none" w:sz="0" w:space="0" w:color="auto"/>
        <w:bottom w:val="none" w:sz="0" w:space="0" w:color="auto"/>
        <w:right w:val="none" w:sz="0" w:space="0" w:color="auto"/>
      </w:divBdr>
    </w:div>
    <w:div w:id="266616476">
      <w:bodyDiv w:val="1"/>
      <w:marLeft w:val="0"/>
      <w:marRight w:val="0"/>
      <w:marTop w:val="0"/>
      <w:marBottom w:val="0"/>
      <w:divBdr>
        <w:top w:val="none" w:sz="0" w:space="0" w:color="auto"/>
        <w:left w:val="none" w:sz="0" w:space="0" w:color="auto"/>
        <w:bottom w:val="none" w:sz="0" w:space="0" w:color="auto"/>
        <w:right w:val="none" w:sz="0" w:space="0" w:color="auto"/>
      </w:divBdr>
    </w:div>
    <w:div w:id="288321684">
      <w:bodyDiv w:val="1"/>
      <w:marLeft w:val="0"/>
      <w:marRight w:val="0"/>
      <w:marTop w:val="0"/>
      <w:marBottom w:val="0"/>
      <w:divBdr>
        <w:top w:val="none" w:sz="0" w:space="0" w:color="auto"/>
        <w:left w:val="none" w:sz="0" w:space="0" w:color="auto"/>
        <w:bottom w:val="none" w:sz="0" w:space="0" w:color="auto"/>
        <w:right w:val="none" w:sz="0" w:space="0" w:color="auto"/>
      </w:divBdr>
    </w:div>
    <w:div w:id="312226040">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27951676">
      <w:bodyDiv w:val="1"/>
      <w:marLeft w:val="0"/>
      <w:marRight w:val="0"/>
      <w:marTop w:val="0"/>
      <w:marBottom w:val="0"/>
      <w:divBdr>
        <w:top w:val="none" w:sz="0" w:space="0" w:color="auto"/>
        <w:left w:val="none" w:sz="0" w:space="0" w:color="auto"/>
        <w:bottom w:val="none" w:sz="0" w:space="0" w:color="auto"/>
        <w:right w:val="none" w:sz="0" w:space="0" w:color="auto"/>
      </w:divBdr>
    </w:div>
    <w:div w:id="339545558">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371921938">
      <w:bodyDiv w:val="1"/>
      <w:marLeft w:val="0"/>
      <w:marRight w:val="0"/>
      <w:marTop w:val="0"/>
      <w:marBottom w:val="0"/>
      <w:divBdr>
        <w:top w:val="none" w:sz="0" w:space="0" w:color="auto"/>
        <w:left w:val="none" w:sz="0" w:space="0" w:color="auto"/>
        <w:bottom w:val="none" w:sz="0" w:space="0" w:color="auto"/>
        <w:right w:val="none" w:sz="0" w:space="0" w:color="auto"/>
      </w:divBdr>
    </w:div>
    <w:div w:id="399061321">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482894042">
      <w:bodyDiv w:val="1"/>
      <w:marLeft w:val="0"/>
      <w:marRight w:val="0"/>
      <w:marTop w:val="0"/>
      <w:marBottom w:val="0"/>
      <w:divBdr>
        <w:top w:val="none" w:sz="0" w:space="0" w:color="auto"/>
        <w:left w:val="none" w:sz="0" w:space="0" w:color="auto"/>
        <w:bottom w:val="none" w:sz="0" w:space="0" w:color="auto"/>
        <w:right w:val="none" w:sz="0" w:space="0" w:color="auto"/>
      </w:divBdr>
    </w:div>
    <w:div w:id="505479931">
      <w:bodyDiv w:val="1"/>
      <w:marLeft w:val="0"/>
      <w:marRight w:val="0"/>
      <w:marTop w:val="0"/>
      <w:marBottom w:val="0"/>
      <w:divBdr>
        <w:top w:val="none" w:sz="0" w:space="0" w:color="auto"/>
        <w:left w:val="none" w:sz="0" w:space="0" w:color="auto"/>
        <w:bottom w:val="none" w:sz="0" w:space="0" w:color="auto"/>
        <w:right w:val="none" w:sz="0" w:space="0" w:color="auto"/>
      </w:divBdr>
    </w:div>
    <w:div w:id="539246489">
      <w:bodyDiv w:val="1"/>
      <w:marLeft w:val="0"/>
      <w:marRight w:val="0"/>
      <w:marTop w:val="0"/>
      <w:marBottom w:val="0"/>
      <w:divBdr>
        <w:top w:val="none" w:sz="0" w:space="0" w:color="auto"/>
        <w:left w:val="none" w:sz="0" w:space="0" w:color="auto"/>
        <w:bottom w:val="none" w:sz="0" w:space="0" w:color="auto"/>
        <w:right w:val="none" w:sz="0" w:space="0" w:color="auto"/>
      </w:divBdr>
    </w:div>
    <w:div w:id="541789243">
      <w:bodyDiv w:val="1"/>
      <w:marLeft w:val="0"/>
      <w:marRight w:val="0"/>
      <w:marTop w:val="0"/>
      <w:marBottom w:val="0"/>
      <w:divBdr>
        <w:top w:val="none" w:sz="0" w:space="0" w:color="auto"/>
        <w:left w:val="none" w:sz="0" w:space="0" w:color="auto"/>
        <w:bottom w:val="none" w:sz="0" w:space="0" w:color="auto"/>
        <w:right w:val="none" w:sz="0" w:space="0" w:color="auto"/>
      </w:divBdr>
    </w:div>
    <w:div w:id="608589849">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7220487">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763887853">
      <w:bodyDiv w:val="1"/>
      <w:marLeft w:val="0"/>
      <w:marRight w:val="0"/>
      <w:marTop w:val="0"/>
      <w:marBottom w:val="0"/>
      <w:divBdr>
        <w:top w:val="none" w:sz="0" w:space="0" w:color="auto"/>
        <w:left w:val="none" w:sz="0" w:space="0" w:color="auto"/>
        <w:bottom w:val="none" w:sz="0" w:space="0" w:color="auto"/>
        <w:right w:val="none" w:sz="0" w:space="0" w:color="auto"/>
      </w:divBdr>
    </w:div>
    <w:div w:id="798651927">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891230469">
      <w:bodyDiv w:val="1"/>
      <w:marLeft w:val="0"/>
      <w:marRight w:val="0"/>
      <w:marTop w:val="0"/>
      <w:marBottom w:val="0"/>
      <w:divBdr>
        <w:top w:val="none" w:sz="0" w:space="0" w:color="auto"/>
        <w:left w:val="none" w:sz="0" w:space="0" w:color="auto"/>
        <w:bottom w:val="none" w:sz="0" w:space="0" w:color="auto"/>
        <w:right w:val="none" w:sz="0" w:space="0" w:color="auto"/>
      </w:divBdr>
    </w:div>
    <w:div w:id="905532114">
      <w:bodyDiv w:val="1"/>
      <w:marLeft w:val="0"/>
      <w:marRight w:val="0"/>
      <w:marTop w:val="0"/>
      <w:marBottom w:val="0"/>
      <w:divBdr>
        <w:top w:val="none" w:sz="0" w:space="0" w:color="auto"/>
        <w:left w:val="none" w:sz="0" w:space="0" w:color="auto"/>
        <w:bottom w:val="none" w:sz="0" w:space="0" w:color="auto"/>
        <w:right w:val="none" w:sz="0" w:space="0" w:color="auto"/>
      </w:divBdr>
    </w:div>
    <w:div w:id="1008796090">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35678687">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23564305">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09243474">
      <w:bodyDiv w:val="1"/>
      <w:marLeft w:val="0"/>
      <w:marRight w:val="0"/>
      <w:marTop w:val="0"/>
      <w:marBottom w:val="0"/>
      <w:divBdr>
        <w:top w:val="none" w:sz="0" w:space="0" w:color="auto"/>
        <w:left w:val="none" w:sz="0" w:space="0" w:color="auto"/>
        <w:bottom w:val="none" w:sz="0" w:space="0" w:color="auto"/>
        <w:right w:val="none" w:sz="0" w:space="0" w:color="auto"/>
      </w:divBdr>
    </w:div>
    <w:div w:id="1316564758">
      <w:bodyDiv w:val="1"/>
      <w:marLeft w:val="0"/>
      <w:marRight w:val="0"/>
      <w:marTop w:val="0"/>
      <w:marBottom w:val="0"/>
      <w:divBdr>
        <w:top w:val="none" w:sz="0" w:space="0" w:color="auto"/>
        <w:left w:val="none" w:sz="0" w:space="0" w:color="auto"/>
        <w:bottom w:val="none" w:sz="0" w:space="0" w:color="auto"/>
        <w:right w:val="none" w:sz="0" w:space="0" w:color="auto"/>
      </w:divBdr>
    </w:div>
    <w:div w:id="1324553167">
      <w:bodyDiv w:val="1"/>
      <w:marLeft w:val="0"/>
      <w:marRight w:val="0"/>
      <w:marTop w:val="0"/>
      <w:marBottom w:val="0"/>
      <w:divBdr>
        <w:top w:val="none" w:sz="0" w:space="0" w:color="auto"/>
        <w:left w:val="none" w:sz="0" w:space="0" w:color="auto"/>
        <w:bottom w:val="none" w:sz="0" w:space="0" w:color="auto"/>
        <w:right w:val="none" w:sz="0" w:space="0" w:color="auto"/>
      </w:divBdr>
    </w:div>
    <w:div w:id="1334917878">
      <w:bodyDiv w:val="1"/>
      <w:marLeft w:val="0"/>
      <w:marRight w:val="0"/>
      <w:marTop w:val="0"/>
      <w:marBottom w:val="0"/>
      <w:divBdr>
        <w:top w:val="none" w:sz="0" w:space="0" w:color="auto"/>
        <w:left w:val="none" w:sz="0" w:space="0" w:color="auto"/>
        <w:bottom w:val="none" w:sz="0" w:space="0" w:color="auto"/>
        <w:right w:val="none" w:sz="0" w:space="0" w:color="auto"/>
      </w:divBdr>
    </w:div>
    <w:div w:id="1344280365">
      <w:bodyDiv w:val="1"/>
      <w:marLeft w:val="0"/>
      <w:marRight w:val="0"/>
      <w:marTop w:val="0"/>
      <w:marBottom w:val="0"/>
      <w:divBdr>
        <w:top w:val="none" w:sz="0" w:space="0" w:color="auto"/>
        <w:left w:val="none" w:sz="0" w:space="0" w:color="auto"/>
        <w:bottom w:val="none" w:sz="0" w:space="0" w:color="auto"/>
        <w:right w:val="none" w:sz="0" w:space="0" w:color="auto"/>
      </w:divBdr>
    </w:div>
    <w:div w:id="1379284919">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439108121">
      <w:bodyDiv w:val="1"/>
      <w:marLeft w:val="0"/>
      <w:marRight w:val="0"/>
      <w:marTop w:val="0"/>
      <w:marBottom w:val="0"/>
      <w:divBdr>
        <w:top w:val="none" w:sz="0" w:space="0" w:color="auto"/>
        <w:left w:val="none" w:sz="0" w:space="0" w:color="auto"/>
        <w:bottom w:val="none" w:sz="0" w:space="0" w:color="auto"/>
        <w:right w:val="none" w:sz="0" w:space="0" w:color="auto"/>
      </w:divBdr>
    </w:div>
    <w:div w:id="1497262852">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539780112">
      <w:bodyDiv w:val="1"/>
      <w:marLeft w:val="0"/>
      <w:marRight w:val="0"/>
      <w:marTop w:val="0"/>
      <w:marBottom w:val="0"/>
      <w:divBdr>
        <w:top w:val="none" w:sz="0" w:space="0" w:color="auto"/>
        <w:left w:val="none" w:sz="0" w:space="0" w:color="auto"/>
        <w:bottom w:val="none" w:sz="0" w:space="0" w:color="auto"/>
        <w:right w:val="none" w:sz="0" w:space="0" w:color="auto"/>
      </w:divBdr>
    </w:div>
    <w:div w:id="1580216699">
      <w:bodyDiv w:val="1"/>
      <w:marLeft w:val="0"/>
      <w:marRight w:val="0"/>
      <w:marTop w:val="0"/>
      <w:marBottom w:val="0"/>
      <w:divBdr>
        <w:top w:val="none" w:sz="0" w:space="0" w:color="auto"/>
        <w:left w:val="none" w:sz="0" w:space="0" w:color="auto"/>
        <w:bottom w:val="none" w:sz="0" w:space="0" w:color="auto"/>
        <w:right w:val="none" w:sz="0" w:space="0" w:color="auto"/>
      </w:divBdr>
    </w:div>
    <w:div w:id="158101880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9595599">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28334381">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 w:id="1832018636">
      <w:bodyDiv w:val="1"/>
      <w:marLeft w:val="0"/>
      <w:marRight w:val="0"/>
      <w:marTop w:val="0"/>
      <w:marBottom w:val="0"/>
      <w:divBdr>
        <w:top w:val="none" w:sz="0" w:space="0" w:color="auto"/>
        <w:left w:val="none" w:sz="0" w:space="0" w:color="auto"/>
        <w:bottom w:val="none" w:sz="0" w:space="0" w:color="auto"/>
        <w:right w:val="none" w:sz="0" w:space="0" w:color="auto"/>
      </w:divBdr>
    </w:div>
    <w:div w:id="1888485786">
      <w:bodyDiv w:val="1"/>
      <w:marLeft w:val="0"/>
      <w:marRight w:val="0"/>
      <w:marTop w:val="0"/>
      <w:marBottom w:val="0"/>
      <w:divBdr>
        <w:top w:val="none" w:sz="0" w:space="0" w:color="auto"/>
        <w:left w:val="none" w:sz="0" w:space="0" w:color="auto"/>
        <w:bottom w:val="none" w:sz="0" w:space="0" w:color="auto"/>
        <w:right w:val="none" w:sz="0" w:space="0" w:color="auto"/>
      </w:divBdr>
    </w:div>
    <w:div w:id="1928342690">
      <w:bodyDiv w:val="1"/>
      <w:marLeft w:val="0"/>
      <w:marRight w:val="0"/>
      <w:marTop w:val="0"/>
      <w:marBottom w:val="0"/>
      <w:divBdr>
        <w:top w:val="none" w:sz="0" w:space="0" w:color="auto"/>
        <w:left w:val="none" w:sz="0" w:space="0" w:color="auto"/>
        <w:bottom w:val="none" w:sz="0" w:space="0" w:color="auto"/>
        <w:right w:val="none" w:sz="0" w:space="0" w:color="auto"/>
      </w:divBdr>
    </w:div>
    <w:div w:id="2061636005">
      <w:bodyDiv w:val="1"/>
      <w:marLeft w:val="0"/>
      <w:marRight w:val="0"/>
      <w:marTop w:val="0"/>
      <w:marBottom w:val="0"/>
      <w:divBdr>
        <w:top w:val="none" w:sz="0" w:space="0" w:color="auto"/>
        <w:left w:val="none" w:sz="0" w:space="0" w:color="auto"/>
        <w:bottom w:val="none" w:sz="0" w:space="0" w:color="auto"/>
        <w:right w:val="none" w:sz="0" w:space="0" w:color="auto"/>
      </w:divBdr>
    </w:div>
    <w:div w:id="2104186537">
      <w:bodyDiv w:val="1"/>
      <w:marLeft w:val="0"/>
      <w:marRight w:val="0"/>
      <w:marTop w:val="0"/>
      <w:marBottom w:val="0"/>
      <w:divBdr>
        <w:top w:val="none" w:sz="0" w:space="0" w:color="auto"/>
        <w:left w:val="none" w:sz="0" w:space="0" w:color="auto"/>
        <w:bottom w:val="none" w:sz="0" w:space="0" w:color="auto"/>
        <w:right w:val="none" w:sz="0" w:space="0" w:color="auto"/>
      </w:divBdr>
    </w:div>
    <w:div w:id="2116825056">
      <w:bodyDiv w:val="1"/>
      <w:marLeft w:val="0"/>
      <w:marRight w:val="0"/>
      <w:marTop w:val="0"/>
      <w:marBottom w:val="0"/>
      <w:divBdr>
        <w:top w:val="none" w:sz="0" w:space="0" w:color="auto"/>
        <w:left w:val="none" w:sz="0" w:space="0" w:color="auto"/>
        <w:bottom w:val="none" w:sz="0" w:space="0" w:color="auto"/>
        <w:right w:val="none" w:sz="0" w:space="0" w:color="auto"/>
      </w:divBdr>
    </w:div>
    <w:div w:id="2132284745">
      <w:bodyDiv w:val="1"/>
      <w:marLeft w:val="0"/>
      <w:marRight w:val="0"/>
      <w:marTop w:val="0"/>
      <w:marBottom w:val="0"/>
      <w:divBdr>
        <w:top w:val="none" w:sz="0" w:space="0" w:color="auto"/>
        <w:left w:val="none" w:sz="0" w:space="0" w:color="auto"/>
        <w:bottom w:val="none" w:sz="0" w:space="0" w:color="auto"/>
        <w:right w:val="none" w:sz="0" w:space="0" w:color="auto"/>
      </w:divBdr>
    </w:div>
    <w:div w:id="2143424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package" Target="embeddings/Microsoft_Excel_Worksheet11.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png"/><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B2A2B-B99A-4B42-B2AB-DDED7327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6037</TotalTime>
  <Pages>25</Pages>
  <Words>2955</Words>
  <Characters>16257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maquina4</cp:lastModifiedBy>
  <cp:revision>13</cp:revision>
  <cp:lastPrinted>2022-01-05T23:09:00Z</cp:lastPrinted>
  <dcterms:created xsi:type="dcterms:W3CDTF">2018-07-06T16:58:00Z</dcterms:created>
  <dcterms:modified xsi:type="dcterms:W3CDTF">2022-01-05T23:09:00Z</dcterms:modified>
</cp:coreProperties>
</file>