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7AA06007" w:rsidR="00D02A9A" w:rsidRDefault="00825002" w:rsidP="00BD3F4D">
      <w:pPr>
        <w:ind w:left="708" w:hanging="708"/>
        <w:jc w:val="center"/>
      </w:pPr>
      <w:r>
        <w:object w:dxaOrig="21945" w:dyaOrig="16440"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75pt;height:478.5pt" o:ole="">
            <v:imagedata r:id="rId8" o:title=""/>
          </v:shape>
          <o:OLEObject Type="Embed" ProgID="Excel.Sheet.12" ShapeID="_x0000_i1025" DrawAspect="Content" ObjectID="_1695122084" r:id="rId9"/>
        </w:object>
      </w:r>
    </w:p>
    <w:p w14:paraId="620EF8A8" w14:textId="77777777" w:rsidR="00C35527" w:rsidRDefault="00D565C6" w:rsidP="00421166">
      <w:r>
        <w:rPr>
          <w:noProof/>
          <w:lang w:eastAsia="es-MX"/>
        </w:rPr>
        <w:lastRenderedPageBreak/>
        <w:object w:dxaOrig="21945" w:dyaOrig="16440" w14:anchorId="620EFA99">
          <v:shape id="_x0000_s1080" type="#_x0000_t75" style="position:absolute;margin-left:-5.55pt;margin-top:36.2pt;width:696.3pt;height:389.15pt;z-index:251676672;mso-position-horizontal-relative:text;mso-position-vertical-relative:text">
            <v:imagedata r:id="rId10" o:title=""/>
            <w10:wrap type="square" side="right"/>
          </v:shape>
          <o:OLEObject Type="Embed" ProgID="Excel.Sheet.12" ShapeID="_x0000_s1080" DrawAspect="Content" ObjectID="_1695122088" r:id="rId11"/>
        </w:object>
      </w:r>
    </w:p>
    <w:p w14:paraId="620EF8AA" w14:textId="7C44CFDD" w:rsidR="00A27BC6" w:rsidRDefault="00A27BC6" w:rsidP="002F2346"/>
    <w:p w14:paraId="3054A355" w14:textId="76E74BB7" w:rsidR="00F81A16" w:rsidRDefault="00D565C6" w:rsidP="00003BED">
      <w:pPr>
        <w:spacing w:after="0"/>
      </w:pPr>
      <w:r>
        <w:rPr>
          <w:noProof/>
        </w:rPr>
        <w:lastRenderedPageBreak/>
        <w:object w:dxaOrig="21945" w:dyaOrig="16440" w14:anchorId="620EFA9A">
          <v:shape id="_x0000_s1067" type="#_x0000_t75" style="position:absolute;margin-left:-5.8pt;margin-top:8.95pt;width:694.15pt;height:332.25pt;z-index:251670528;mso-position-horizontal-relative:text;mso-position-vertical-relative:text">
            <v:imagedata r:id="rId12" o:title=""/>
            <w10:wrap type="square" side="left"/>
          </v:shape>
          <o:OLEObject Type="Embed" ProgID="Excel.Sheet.12" ShapeID="_x0000_s1067" DrawAspect="Content" ObjectID="_1695122089" r:id="rId13"/>
        </w:object>
      </w:r>
    </w:p>
    <w:p w14:paraId="6A50821D" w14:textId="77777777" w:rsidR="0038789E" w:rsidRDefault="0038789E" w:rsidP="00003BED">
      <w:pPr>
        <w:spacing w:after="0"/>
      </w:pPr>
    </w:p>
    <w:bookmarkStart w:id="1" w:name="_MON_1470807348"/>
    <w:bookmarkEnd w:id="1"/>
    <w:p w14:paraId="620EF8AC" w14:textId="544C02CB" w:rsidR="00372F40" w:rsidRDefault="00F07427" w:rsidP="008E3652">
      <w:pPr>
        <w:jc w:val="center"/>
      </w:pPr>
      <w:r>
        <w:object w:dxaOrig="18179" w:dyaOrig="12404" w14:anchorId="620EFA9B">
          <v:shape id="_x0000_i1028" type="#_x0000_t75" style="width:695.25pt;height:428.25pt" o:ole="">
            <v:imagedata r:id="rId14" o:title=""/>
          </v:shape>
          <o:OLEObject Type="Embed" ProgID="Excel.Sheet.12" ShapeID="_x0000_i1028" DrawAspect="Content" ObjectID="_1695122085" r:id="rId15"/>
        </w:object>
      </w:r>
    </w:p>
    <w:p w14:paraId="620EF8AD" w14:textId="48757937" w:rsidR="005A7647" w:rsidRDefault="005A7647" w:rsidP="004A7C02">
      <w:pPr>
        <w:spacing w:after="0"/>
        <w:jc w:val="center"/>
      </w:pPr>
    </w:p>
    <w:p w14:paraId="620EF8AF" w14:textId="207CDA15" w:rsidR="00372F40" w:rsidRDefault="00372F40" w:rsidP="0046720D"/>
    <w:p w14:paraId="7FCEEBB7" w14:textId="70C7149E" w:rsidR="004A7C02" w:rsidRDefault="00D565C6" w:rsidP="004A7C02">
      <w:pPr>
        <w:tabs>
          <w:tab w:val="left" w:pos="2430"/>
        </w:tabs>
        <w:spacing w:after="0"/>
      </w:pPr>
      <w:r>
        <w:rPr>
          <w:noProof/>
        </w:rPr>
        <w:object w:dxaOrig="21945" w:dyaOrig="16440" w14:anchorId="620EFA9C">
          <v:shape id="_x0000_s1061" type="#_x0000_t75" style="position:absolute;margin-left:2.1pt;margin-top:22.85pt;width:681.15pt;height:347.95pt;z-index:251668480;mso-position-horizontal-relative:text;mso-position-vertical-relative:text">
            <v:imagedata r:id="rId16" o:title=""/>
            <w10:wrap type="square" side="right"/>
          </v:shape>
          <o:OLEObject Type="Embed" ProgID="Excel.Sheet.12" ShapeID="_x0000_s1061" DrawAspect="Content" ObjectID="_1695122090" r:id="rId17"/>
        </w:object>
      </w:r>
    </w:p>
    <w:p w14:paraId="6AE7E97D" w14:textId="5DF55140" w:rsidR="004A7C02" w:rsidRDefault="004A7C02" w:rsidP="004A7C02">
      <w:pPr>
        <w:tabs>
          <w:tab w:val="left" w:pos="2430"/>
        </w:tabs>
        <w:spacing w:after="0"/>
      </w:pPr>
    </w:p>
    <w:p w14:paraId="273AF35F" w14:textId="77777777" w:rsidR="004A7C02" w:rsidRDefault="004A7C02" w:rsidP="004A7C02">
      <w:pPr>
        <w:tabs>
          <w:tab w:val="left" w:pos="2430"/>
        </w:tabs>
        <w:spacing w:after="0"/>
      </w:pPr>
    </w:p>
    <w:bookmarkStart w:id="2" w:name="_MON_1470814596"/>
    <w:bookmarkEnd w:id="2"/>
    <w:p w14:paraId="620EF8B0" w14:textId="2BFDB669" w:rsidR="00E32708" w:rsidRDefault="00884C13" w:rsidP="00E32708">
      <w:pPr>
        <w:tabs>
          <w:tab w:val="left" w:pos="2430"/>
        </w:tabs>
        <w:jc w:val="center"/>
      </w:pPr>
      <w:r>
        <w:object w:dxaOrig="19371" w:dyaOrig="14656" w14:anchorId="620EFA9D">
          <v:shape id="_x0000_i1030" type="#_x0000_t75" style="width:695.25pt;height:411.75pt" o:ole="">
            <v:imagedata r:id="rId18" o:title=""/>
          </v:shape>
          <o:OLEObject Type="Embed" ProgID="Excel.Sheet.12" ShapeID="_x0000_i1030" DrawAspect="Content" ObjectID="_1695122086" r:id="rId19"/>
        </w:object>
      </w:r>
    </w:p>
    <w:p w14:paraId="7429B846" w14:textId="77777777" w:rsidR="000F59F8" w:rsidRDefault="000F59F8" w:rsidP="00E32708">
      <w:pPr>
        <w:tabs>
          <w:tab w:val="left" w:pos="2430"/>
        </w:tabs>
        <w:jc w:val="center"/>
      </w:pPr>
    </w:p>
    <w:bookmarkStart w:id="3" w:name="_MON_1470810366"/>
    <w:bookmarkEnd w:id="3"/>
    <w:p w14:paraId="620EF8B1" w14:textId="1B4108B3" w:rsidR="00E32708" w:rsidRDefault="00884C13" w:rsidP="00E32708">
      <w:pPr>
        <w:tabs>
          <w:tab w:val="left" w:pos="2430"/>
        </w:tabs>
        <w:jc w:val="center"/>
      </w:pPr>
      <w:r>
        <w:object w:dxaOrig="25922" w:dyaOrig="16771" w14:anchorId="620EFA9E">
          <v:shape id="_x0000_i1031" type="#_x0000_t75" style="width:702.75pt;height:418.5pt" o:ole="">
            <v:imagedata r:id="rId20" o:title=""/>
          </v:shape>
          <o:OLEObject Type="Embed" ProgID="Excel.Sheet.12" ShapeID="_x0000_i1031" DrawAspect="Content" ObjectID="_1695122087" r:id="rId21"/>
        </w:object>
      </w:r>
    </w:p>
    <w:p w14:paraId="620EF8B2" w14:textId="4542FE32" w:rsidR="00372F40" w:rsidRDefault="00372F40">
      <w:pPr>
        <w:rPr>
          <w:rFonts w:ascii="Arial" w:hAnsi="Arial" w:cs="Arial"/>
        </w:rPr>
      </w:pPr>
    </w:p>
    <w:p w14:paraId="361E9071" w14:textId="4D981571" w:rsidR="00D866BC" w:rsidRDefault="00D866BC">
      <w:pPr>
        <w:rPr>
          <w:rFonts w:ascii="Arial" w:hAnsi="Arial" w:cs="Arial"/>
        </w:rPr>
      </w:pPr>
    </w:p>
    <w:p w14:paraId="5E7B7A73" w14:textId="77777777" w:rsidR="00D866BC" w:rsidRPr="0079784C" w:rsidRDefault="00D866BC">
      <w:pPr>
        <w:rPr>
          <w:rFonts w:ascii="Arial" w:hAnsi="Arial" w:cs="Arial"/>
        </w:rPr>
      </w:pPr>
    </w:p>
    <w:p w14:paraId="620EF8B3" w14:textId="77777777" w:rsidR="00372F40" w:rsidRPr="005C09F0" w:rsidRDefault="00540418" w:rsidP="00540418">
      <w:pPr>
        <w:jc w:val="center"/>
        <w:rPr>
          <w:rFonts w:ascii="Arial" w:hAnsi="Arial" w:cs="Arial"/>
        </w:rPr>
      </w:pPr>
      <w:r w:rsidRPr="005C09F0">
        <w:rPr>
          <w:rFonts w:ascii="Arial" w:hAnsi="Arial" w:cs="Arial"/>
        </w:rPr>
        <w:t>Informe de Pasivos Contingentes</w:t>
      </w:r>
    </w:p>
    <w:p w14:paraId="620EF8B4" w14:textId="3929DC96" w:rsidR="00372F40" w:rsidRPr="005C09F0" w:rsidRDefault="00D4060F" w:rsidP="0079582C">
      <w:pPr>
        <w:jc w:val="center"/>
        <w:rPr>
          <w:rFonts w:ascii="Arial" w:hAnsi="Arial" w:cs="Arial"/>
        </w:rPr>
      </w:pPr>
      <w:r w:rsidRPr="005C09F0">
        <w:rPr>
          <w:rFonts w:ascii="Arial" w:hAnsi="Arial" w:cs="Arial"/>
        </w:rPr>
        <w:t>20</w:t>
      </w:r>
      <w:r w:rsidR="001212A3" w:rsidRPr="005C09F0">
        <w:rPr>
          <w:rFonts w:ascii="Arial" w:hAnsi="Arial" w:cs="Arial"/>
        </w:rPr>
        <w:t>2</w:t>
      </w:r>
      <w:r w:rsidR="0039523A">
        <w:rPr>
          <w:rFonts w:ascii="Arial" w:hAnsi="Arial" w:cs="Arial"/>
        </w:rPr>
        <w:t>1</w:t>
      </w:r>
    </w:p>
    <w:p w14:paraId="620EF8B5" w14:textId="77777777" w:rsidR="00540418" w:rsidRPr="005C09F0" w:rsidRDefault="00540418">
      <w:pPr>
        <w:rPr>
          <w:rFonts w:ascii="Arial" w:hAnsi="Arial" w:cs="Arial"/>
        </w:rPr>
      </w:pPr>
    </w:p>
    <w:p w14:paraId="620EF8B6" w14:textId="0EE2CB3D" w:rsidR="0079582C" w:rsidRPr="00DC24B0" w:rsidRDefault="0006654C" w:rsidP="00DC24B0">
      <w:pPr>
        <w:ind w:left="360"/>
        <w:jc w:val="both"/>
        <w:rPr>
          <w:rFonts w:ascii="Arial" w:hAnsi="Arial" w:cs="Arial"/>
        </w:rPr>
      </w:pPr>
      <w:r w:rsidRPr="00E812F9">
        <w:rPr>
          <w:rFonts w:ascii="Arial" w:hAnsi="Arial" w:cs="Arial"/>
        </w:rPr>
        <w:t>Según oficio OCYA-</w:t>
      </w:r>
      <w:r w:rsidR="00260E91">
        <w:rPr>
          <w:rFonts w:ascii="Arial" w:hAnsi="Arial" w:cs="Arial"/>
        </w:rPr>
        <w:t>134</w:t>
      </w:r>
      <w:r w:rsidRPr="00E812F9">
        <w:rPr>
          <w:rFonts w:ascii="Arial" w:hAnsi="Arial" w:cs="Arial"/>
        </w:rPr>
        <w:t>-2021, del Departamento de Asuntos Jurídicos, l</w:t>
      </w:r>
      <w:r w:rsidR="00C82590" w:rsidRPr="00E812F9">
        <w:rPr>
          <w:rFonts w:ascii="Arial" w:hAnsi="Arial" w:cs="Arial"/>
        </w:rPr>
        <w:t>a Secretaría de Salud y O.P.D. Salud de Tlaxcala</w:t>
      </w:r>
      <w:r w:rsidR="00A055E1" w:rsidRPr="00E812F9">
        <w:rPr>
          <w:rFonts w:ascii="Arial" w:hAnsi="Arial" w:cs="Arial"/>
        </w:rPr>
        <w:t xml:space="preserve"> lleva litigios </w:t>
      </w:r>
      <w:r w:rsidR="003211CB" w:rsidRPr="00E812F9">
        <w:rPr>
          <w:rFonts w:ascii="Arial" w:hAnsi="Arial" w:cs="Arial"/>
        </w:rPr>
        <w:t>e</w:t>
      </w:r>
      <w:r w:rsidR="00A055E1" w:rsidRPr="00E812F9">
        <w:rPr>
          <w:rFonts w:ascii="Arial" w:hAnsi="Arial" w:cs="Arial"/>
        </w:rPr>
        <w:t xml:space="preserve">n materia laboral </w:t>
      </w:r>
      <w:r w:rsidR="00DC24B0" w:rsidRPr="00E812F9">
        <w:rPr>
          <w:rFonts w:ascii="Arial" w:hAnsi="Arial" w:cs="Arial"/>
        </w:rPr>
        <w:t>por</w:t>
      </w:r>
      <w:r w:rsidR="00901BC6" w:rsidRPr="00E812F9">
        <w:rPr>
          <w:rFonts w:ascii="Arial" w:hAnsi="Arial" w:cs="Arial"/>
        </w:rPr>
        <w:t xml:space="preserve"> un monto estimado </w:t>
      </w:r>
      <w:r w:rsidR="00DC24B0" w:rsidRPr="00E812F9">
        <w:rPr>
          <w:rFonts w:ascii="Arial" w:hAnsi="Arial" w:cs="Arial"/>
        </w:rPr>
        <w:t xml:space="preserve">de </w:t>
      </w:r>
      <w:r w:rsidR="00901BC6" w:rsidRPr="00E812F9">
        <w:rPr>
          <w:rFonts w:ascii="Arial" w:hAnsi="Arial" w:cs="Arial"/>
        </w:rPr>
        <w:t>$</w:t>
      </w:r>
      <w:r w:rsidR="00260E91">
        <w:rPr>
          <w:rFonts w:ascii="Arial" w:hAnsi="Arial" w:cs="Arial"/>
        </w:rPr>
        <w:t>45,245,635.61</w:t>
      </w:r>
      <w:r w:rsidR="00B801F3" w:rsidRPr="00E812F9">
        <w:rPr>
          <w:rFonts w:ascii="Arial" w:hAnsi="Arial" w:cs="Arial"/>
        </w:rPr>
        <w:t xml:space="preserve"> </w:t>
      </w:r>
      <w:r w:rsidR="003F1C15" w:rsidRPr="00E812F9">
        <w:rPr>
          <w:rFonts w:ascii="Arial" w:hAnsi="Arial" w:cs="Arial"/>
        </w:rPr>
        <w:t xml:space="preserve">al </w:t>
      </w:r>
      <w:r w:rsidR="005C09F0" w:rsidRPr="00E812F9">
        <w:rPr>
          <w:rFonts w:ascii="Arial" w:hAnsi="Arial" w:cs="Arial"/>
        </w:rPr>
        <w:t>3</w:t>
      </w:r>
      <w:r w:rsidR="00FC11A3">
        <w:rPr>
          <w:rFonts w:ascii="Arial" w:hAnsi="Arial" w:cs="Arial"/>
        </w:rPr>
        <w:t>0</w:t>
      </w:r>
      <w:r w:rsidR="003F1C15" w:rsidRPr="00E812F9">
        <w:rPr>
          <w:rFonts w:ascii="Arial" w:hAnsi="Arial" w:cs="Arial"/>
        </w:rPr>
        <w:t xml:space="preserve"> de </w:t>
      </w:r>
      <w:r w:rsidR="00260E91">
        <w:rPr>
          <w:rFonts w:ascii="Arial" w:hAnsi="Arial" w:cs="Arial"/>
        </w:rPr>
        <w:t>septiembre</w:t>
      </w:r>
      <w:r w:rsidR="003F1C15" w:rsidRPr="00E812F9">
        <w:rPr>
          <w:rFonts w:ascii="Arial" w:hAnsi="Arial" w:cs="Arial"/>
        </w:rPr>
        <w:t xml:space="preserve"> de 20</w:t>
      </w:r>
      <w:r w:rsidR="009632E1" w:rsidRPr="00E812F9">
        <w:rPr>
          <w:rFonts w:ascii="Arial" w:hAnsi="Arial" w:cs="Arial"/>
        </w:rPr>
        <w:t>2</w:t>
      </w:r>
      <w:r w:rsidR="0039523A" w:rsidRPr="00E812F9">
        <w:rPr>
          <w:rFonts w:ascii="Arial" w:hAnsi="Arial" w:cs="Arial"/>
        </w:rPr>
        <w:t>1</w:t>
      </w:r>
      <w:r w:rsidR="003F1C15" w:rsidRPr="00E812F9">
        <w:rPr>
          <w:rFonts w:ascii="Arial" w:hAnsi="Arial" w:cs="Arial"/>
        </w:rPr>
        <w:t>,</w:t>
      </w:r>
      <w:r w:rsidR="00EE05BC">
        <w:rPr>
          <w:rFonts w:ascii="Arial" w:hAnsi="Arial" w:cs="Arial"/>
        </w:rPr>
        <w:t xml:space="preserve"> y según oficio 5018-180-2020 en materia administrativa un monto de $20,000,000.00,</w:t>
      </w:r>
      <w:r w:rsidR="003F1C15" w:rsidRPr="00E812F9">
        <w:rPr>
          <w:rFonts w:ascii="Arial" w:hAnsi="Arial" w:cs="Arial"/>
        </w:rPr>
        <w:t xml:space="preserve"> </w:t>
      </w:r>
      <w:r w:rsidR="00A055E1" w:rsidRPr="00E812F9">
        <w:rPr>
          <w:rFonts w:ascii="Arial" w:hAnsi="Arial" w:cs="Arial"/>
        </w:rPr>
        <w:t>mismos que</w:t>
      </w:r>
      <w:r w:rsidR="00C82590" w:rsidRPr="00E812F9">
        <w:rPr>
          <w:rFonts w:ascii="Arial" w:hAnsi="Arial" w:cs="Arial"/>
        </w:rPr>
        <w:t xml:space="preserve"> </w:t>
      </w:r>
      <w:r w:rsidR="00D4060F" w:rsidRPr="00E812F9">
        <w:rPr>
          <w:rFonts w:ascii="Arial" w:hAnsi="Arial" w:cs="Arial"/>
        </w:rPr>
        <w:t xml:space="preserve">no </w:t>
      </w:r>
      <w:r w:rsidR="00561D8D" w:rsidRPr="00E812F9">
        <w:rPr>
          <w:rFonts w:ascii="Arial" w:hAnsi="Arial" w:cs="Arial"/>
        </w:rPr>
        <w:t>se</w:t>
      </w:r>
      <w:r w:rsidR="00C95D68" w:rsidRPr="00E812F9">
        <w:rPr>
          <w:rFonts w:ascii="Arial" w:hAnsi="Arial" w:cs="Arial"/>
        </w:rPr>
        <w:t xml:space="preserve"> han</w:t>
      </w:r>
      <w:r w:rsidR="00561D8D" w:rsidRPr="00E812F9">
        <w:rPr>
          <w:rFonts w:ascii="Arial" w:hAnsi="Arial" w:cs="Arial"/>
        </w:rPr>
        <w:t xml:space="preserve"> </w:t>
      </w:r>
      <w:r w:rsidR="00A055E1" w:rsidRPr="00E812F9">
        <w:rPr>
          <w:rFonts w:ascii="Arial" w:hAnsi="Arial" w:cs="Arial"/>
        </w:rPr>
        <w:t>registrado</w:t>
      </w:r>
      <w:r w:rsidR="00D4060F" w:rsidRPr="00E812F9">
        <w:rPr>
          <w:rFonts w:ascii="Arial" w:hAnsi="Arial" w:cs="Arial"/>
        </w:rPr>
        <w:t xml:space="preserve"> </w:t>
      </w:r>
      <w:r w:rsidR="00A055E1" w:rsidRPr="00E812F9">
        <w:rPr>
          <w:rFonts w:ascii="Arial" w:hAnsi="Arial" w:cs="Arial"/>
        </w:rPr>
        <w:t xml:space="preserve">como </w:t>
      </w:r>
      <w:r w:rsidR="00D4060F" w:rsidRPr="00E812F9">
        <w:rPr>
          <w:rFonts w:ascii="Arial" w:hAnsi="Arial" w:cs="Arial"/>
        </w:rPr>
        <w:t>Pasivos de Contingencia</w:t>
      </w:r>
      <w:r w:rsidR="00A055E1" w:rsidRPr="00E812F9">
        <w:rPr>
          <w:rFonts w:ascii="Arial" w:hAnsi="Arial" w:cs="Arial"/>
        </w:rPr>
        <w:t xml:space="preserve">, </w:t>
      </w:r>
      <w:r w:rsidR="00D866BC" w:rsidRPr="00E812F9">
        <w:rPr>
          <w:rFonts w:ascii="Arial" w:hAnsi="Arial" w:cs="Arial"/>
        </w:rPr>
        <w:t>y</w:t>
      </w:r>
      <w:r w:rsidR="00444E9B" w:rsidRPr="00E812F9">
        <w:rPr>
          <w:rFonts w:ascii="Arial" w:hAnsi="Arial" w:cs="Arial"/>
        </w:rPr>
        <w:t xml:space="preserve"> que </w:t>
      </w:r>
      <w:r w:rsidR="00A055E1" w:rsidRPr="00E812F9">
        <w:rPr>
          <w:rFonts w:ascii="Arial" w:hAnsi="Arial" w:cs="Arial"/>
        </w:rPr>
        <w:t>no se tiene un presupuesto asignado</w:t>
      </w:r>
      <w:r w:rsidR="00D1066D">
        <w:rPr>
          <w:rFonts w:ascii="Arial" w:hAnsi="Arial" w:cs="Arial"/>
        </w:rPr>
        <w:t>, tampoco el Organismo</w:t>
      </w:r>
      <w:r w:rsidR="00D1066D" w:rsidRPr="00E812F9">
        <w:rPr>
          <w:rFonts w:ascii="Arial" w:hAnsi="Arial" w:cs="Arial"/>
        </w:rPr>
        <w:t xml:space="preserve"> tiene un presupuesto asignado</w:t>
      </w:r>
      <w:r w:rsidR="00D1066D">
        <w:rPr>
          <w:rFonts w:ascii="Arial" w:hAnsi="Arial" w:cs="Arial"/>
        </w:rPr>
        <w:t xml:space="preserve"> para los citados importes de temas laborales</w:t>
      </w:r>
      <w:r w:rsidR="00A055E1" w:rsidRPr="00E812F9">
        <w:rPr>
          <w:rFonts w:ascii="Arial" w:hAnsi="Arial" w:cs="Arial"/>
        </w:rPr>
        <w:t>.</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43DAE355" w:rsidR="00D4060F" w:rsidRPr="0079784C" w:rsidRDefault="00D4060F" w:rsidP="00F6519D">
            <w:pPr>
              <w:ind w:left="360"/>
              <w:jc w:val="center"/>
              <w:rPr>
                <w:rFonts w:ascii="Arial" w:hAnsi="Arial" w:cs="Arial"/>
              </w:rPr>
            </w:pPr>
            <w:r w:rsidRPr="0079784C">
              <w:rPr>
                <w:rFonts w:ascii="Arial" w:hAnsi="Arial" w:cs="Arial"/>
              </w:rPr>
              <w:t xml:space="preserve">Dr. </w:t>
            </w:r>
            <w:r w:rsidR="00260E91">
              <w:rPr>
                <w:rFonts w:ascii="Arial" w:hAnsi="Arial" w:cs="Arial"/>
              </w:rPr>
              <w:t>Rigoberto Zamudio Meneses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67276EA0" w:rsidR="00D4060F" w:rsidRPr="0079784C" w:rsidRDefault="00260E91" w:rsidP="00033B87">
            <w:pPr>
              <w:ind w:left="360"/>
              <w:jc w:val="center"/>
              <w:rPr>
                <w:rFonts w:ascii="Arial" w:hAnsi="Arial" w:cs="Arial"/>
              </w:rPr>
            </w:pPr>
            <w:r>
              <w:rPr>
                <w:rFonts w:ascii="Arial" w:hAnsi="Arial" w:cs="Arial"/>
              </w:rPr>
              <w:t xml:space="preserve">Lic. Claudia </w:t>
            </w:r>
            <w:proofErr w:type="spellStart"/>
            <w:r>
              <w:rPr>
                <w:rFonts w:ascii="Arial" w:hAnsi="Arial" w:cs="Arial"/>
              </w:rPr>
              <w:t>Ricela</w:t>
            </w:r>
            <w:proofErr w:type="spellEnd"/>
            <w:r>
              <w:rPr>
                <w:rFonts w:ascii="Arial" w:hAnsi="Arial" w:cs="Arial"/>
              </w:rPr>
              <w:t xml:space="preserve"> Muñoz Salomón</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3DAB953D"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DE553E" w:rsidRPr="00DE553E">
        <w:rPr>
          <w:rFonts w:ascii="Arial" w:hAnsi="Arial" w:cs="Arial"/>
          <w:sz w:val="18"/>
          <w:szCs w:val="18"/>
        </w:rPr>
        <w:t>600</w:t>
      </w:r>
      <w:r w:rsidR="00DE553E">
        <w:rPr>
          <w:rFonts w:ascii="Arial" w:hAnsi="Arial" w:cs="Arial"/>
          <w:sz w:val="18"/>
          <w:szCs w:val="18"/>
        </w:rPr>
        <w:t>,</w:t>
      </w:r>
      <w:r w:rsidR="00DE553E" w:rsidRPr="00DE553E">
        <w:rPr>
          <w:rFonts w:ascii="Arial" w:hAnsi="Arial" w:cs="Arial"/>
          <w:sz w:val="18"/>
          <w:szCs w:val="18"/>
        </w:rPr>
        <w:t>781</w:t>
      </w:r>
      <w:r w:rsidR="00DE553E">
        <w:rPr>
          <w:rFonts w:ascii="Arial" w:hAnsi="Arial" w:cs="Arial"/>
          <w:sz w:val="18"/>
          <w:szCs w:val="18"/>
        </w:rPr>
        <w:t>,</w:t>
      </w:r>
      <w:r w:rsidR="00DE553E" w:rsidRPr="00DE553E">
        <w:rPr>
          <w:rFonts w:ascii="Arial" w:hAnsi="Arial" w:cs="Arial"/>
          <w:sz w:val="18"/>
          <w:szCs w:val="18"/>
        </w:rPr>
        <w:t>458.34</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w:t>
      </w:r>
      <w:r w:rsidR="003A1877">
        <w:rPr>
          <w:rFonts w:ascii="Arial" w:hAnsi="Arial" w:cs="Arial"/>
          <w:sz w:val="18"/>
          <w:szCs w:val="18"/>
        </w:rPr>
        <w:t xml:space="preserve">, </w:t>
      </w:r>
      <w:proofErr w:type="spellStart"/>
      <w:r w:rsidR="003A1877">
        <w:rPr>
          <w:rFonts w:ascii="Arial" w:hAnsi="Arial" w:cs="Arial"/>
          <w:sz w:val="18"/>
          <w:szCs w:val="18"/>
        </w:rPr>
        <w:t>asi</w:t>
      </w:r>
      <w:proofErr w:type="spellEnd"/>
      <w:r w:rsidR="003A1877">
        <w:rPr>
          <w:rFonts w:ascii="Arial" w:hAnsi="Arial" w:cs="Arial"/>
          <w:sz w:val="18"/>
          <w:szCs w:val="18"/>
        </w:rPr>
        <w:t xml:space="preserve"> como los</w:t>
      </w:r>
      <w:r w:rsidRPr="00BC5F50">
        <w:rPr>
          <w:rFonts w:ascii="Arial" w:hAnsi="Arial" w:cs="Arial"/>
          <w:sz w:val="18"/>
          <w:szCs w:val="18"/>
        </w:rPr>
        <w:t xml:space="preserve"> compromisos adquiridos con terceros</w:t>
      </w:r>
      <w:r w:rsidR="00D1066D">
        <w:rPr>
          <w:rFonts w:ascii="Arial" w:hAnsi="Arial" w:cs="Arial"/>
          <w:sz w:val="18"/>
          <w:szCs w:val="18"/>
        </w:rPr>
        <w:t>, conforme a la normatividad aplicable y reglas de operación vigentes</w:t>
      </w:r>
      <w:r w:rsidRPr="00BC5F50">
        <w:rPr>
          <w:rFonts w:ascii="Arial" w:hAnsi="Arial" w:cs="Arial"/>
          <w:sz w:val="18"/>
          <w:szCs w:val="18"/>
        </w:rPr>
        <w:t>.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AF7BC4">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Borders>
              <w:bottom w:val="single" w:sz="4" w:space="0" w:color="auto"/>
            </w:tcBorders>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DE553E" w:rsidRPr="00BC5F50" w14:paraId="39C7CE1F" w14:textId="77777777" w:rsidTr="005C093D">
        <w:trPr>
          <w:jc w:val="center"/>
        </w:trPr>
        <w:tc>
          <w:tcPr>
            <w:tcW w:w="5229" w:type="dxa"/>
            <w:vAlign w:val="bottom"/>
          </w:tcPr>
          <w:p w14:paraId="100F92A7" w14:textId="5B10D698" w:rsidR="00DE553E" w:rsidRPr="00BC5F50" w:rsidRDefault="00DE553E" w:rsidP="00DE553E">
            <w:pPr>
              <w:pStyle w:val="ROMANOS"/>
              <w:spacing w:after="0" w:line="240" w:lineRule="exact"/>
              <w:ind w:left="0" w:firstLine="0"/>
              <w:rPr>
                <w:lang w:val="es-MX"/>
              </w:rPr>
            </w:pPr>
            <w:r w:rsidRPr="00BC5F50">
              <w:rPr>
                <w:color w:val="000000"/>
              </w:rPr>
              <w:t>Cuentas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14631FCE" w14:textId="32872E00" w:rsidR="00DE553E" w:rsidRPr="003C3F18" w:rsidRDefault="00DE553E" w:rsidP="00DE553E">
            <w:pPr>
              <w:pStyle w:val="ROMANOS"/>
              <w:spacing w:after="0" w:line="240" w:lineRule="exact"/>
              <w:ind w:left="0" w:firstLine="0"/>
              <w:jc w:val="right"/>
              <w:rPr>
                <w:noProof/>
                <w:color w:val="000000"/>
              </w:rPr>
            </w:pPr>
            <w:r w:rsidRPr="00B51709">
              <w:t>51,960,991.09</w:t>
            </w:r>
          </w:p>
        </w:tc>
      </w:tr>
      <w:tr w:rsidR="00DE553E" w:rsidRPr="00BC5F50" w14:paraId="1FC4B1D6" w14:textId="77777777" w:rsidTr="005C093D">
        <w:trPr>
          <w:jc w:val="center"/>
        </w:trPr>
        <w:tc>
          <w:tcPr>
            <w:tcW w:w="5229" w:type="dxa"/>
            <w:vAlign w:val="bottom"/>
          </w:tcPr>
          <w:p w14:paraId="2FF43B3A" w14:textId="5BFC7303" w:rsidR="00DE553E" w:rsidRPr="00BC5F50" w:rsidRDefault="00DE553E" w:rsidP="00DE553E">
            <w:pPr>
              <w:pStyle w:val="ROMANOS"/>
              <w:spacing w:after="0" w:line="240" w:lineRule="exact"/>
              <w:ind w:left="0" w:firstLine="0"/>
              <w:rPr>
                <w:lang w:val="es-MX"/>
              </w:rPr>
            </w:pPr>
            <w:r w:rsidRPr="00BC5F50">
              <w:rPr>
                <w:color w:val="000000"/>
              </w:rPr>
              <w:t>Deudores diversos por cobrar a corto plazo</w:t>
            </w:r>
          </w:p>
        </w:tc>
        <w:tc>
          <w:tcPr>
            <w:tcW w:w="1984" w:type="dxa"/>
            <w:tcBorders>
              <w:top w:val="single" w:sz="4" w:space="0" w:color="auto"/>
              <w:left w:val="nil"/>
              <w:bottom w:val="single" w:sz="4" w:space="0" w:color="auto"/>
              <w:right w:val="single" w:sz="4" w:space="0" w:color="auto"/>
            </w:tcBorders>
            <w:shd w:val="clear" w:color="auto" w:fill="auto"/>
          </w:tcPr>
          <w:p w14:paraId="4790F99C" w14:textId="1FC2B853" w:rsidR="00DE553E" w:rsidRPr="003C3F18" w:rsidRDefault="00DE553E" w:rsidP="00DE553E">
            <w:pPr>
              <w:pStyle w:val="ROMANOS"/>
              <w:spacing w:after="0" w:line="240" w:lineRule="exact"/>
              <w:ind w:left="0" w:firstLine="0"/>
              <w:jc w:val="right"/>
              <w:rPr>
                <w:noProof/>
                <w:color w:val="000000"/>
              </w:rPr>
            </w:pPr>
            <w:r w:rsidRPr="00B51709">
              <w:t>3,279,498.83</w:t>
            </w:r>
          </w:p>
        </w:tc>
      </w:tr>
      <w:tr w:rsidR="00DE553E" w:rsidRPr="00BC5F50" w14:paraId="2AD8D5DA" w14:textId="77777777" w:rsidTr="005C093D">
        <w:trPr>
          <w:jc w:val="center"/>
        </w:trPr>
        <w:tc>
          <w:tcPr>
            <w:tcW w:w="5229" w:type="dxa"/>
            <w:vAlign w:val="bottom"/>
          </w:tcPr>
          <w:p w14:paraId="423F8BD1" w14:textId="7071096F" w:rsidR="00DE553E" w:rsidRPr="00BC5F50" w:rsidRDefault="00DE553E" w:rsidP="00DE553E">
            <w:pPr>
              <w:pStyle w:val="ROMANOS"/>
              <w:spacing w:after="0" w:line="240" w:lineRule="exact"/>
              <w:ind w:left="0" w:firstLine="0"/>
              <w:rPr>
                <w:lang w:val="es-MX"/>
              </w:rPr>
            </w:pPr>
            <w:r w:rsidRPr="00BC5F50">
              <w:rPr>
                <w:color w:val="000000"/>
              </w:rPr>
              <w:t>Ingresos por recuperar a corto plazo</w:t>
            </w:r>
          </w:p>
        </w:tc>
        <w:tc>
          <w:tcPr>
            <w:tcW w:w="1984" w:type="dxa"/>
            <w:tcBorders>
              <w:top w:val="single" w:sz="4" w:space="0" w:color="auto"/>
              <w:left w:val="nil"/>
              <w:bottom w:val="single" w:sz="4" w:space="0" w:color="auto"/>
              <w:right w:val="single" w:sz="4" w:space="0" w:color="auto"/>
            </w:tcBorders>
            <w:shd w:val="clear" w:color="auto" w:fill="auto"/>
          </w:tcPr>
          <w:p w14:paraId="1AE3A90B" w14:textId="55FFF8E2" w:rsidR="00DE553E" w:rsidRPr="003C3F18" w:rsidRDefault="00DE553E" w:rsidP="00DE553E">
            <w:pPr>
              <w:pStyle w:val="ROMANOS"/>
              <w:spacing w:after="0" w:line="240" w:lineRule="exact"/>
              <w:ind w:left="0" w:firstLine="0"/>
              <w:jc w:val="right"/>
              <w:rPr>
                <w:noProof/>
                <w:color w:val="000000"/>
              </w:rPr>
            </w:pPr>
            <w:r w:rsidRPr="00B51709">
              <w:t>0</w:t>
            </w:r>
            <w:r>
              <w:t>.00</w:t>
            </w:r>
          </w:p>
        </w:tc>
      </w:tr>
      <w:tr w:rsidR="00DE553E" w:rsidRPr="00BC5F50" w14:paraId="5C8689F6" w14:textId="77777777" w:rsidTr="005C093D">
        <w:trPr>
          <w:jc w:val="center"/>
        </w:trPr>
        <w:tc>
          <w:tcPr>
            <w:tcW w:w="5229" w:type="dxa"/>
            <w:vAlign w:val="bottom"/>
          </w:tcPr>
          <w:p w14:paraId="5B807B5B" w14:textId="1598E1F1" w:rsidR="00DE553E" w:rsidRPr="00BC5F50" w:rsidRDefault="00DE553E" w:rsidP="00DE553E">
            <w:pPr>
              <w:pStyle w:val="ROMANOS"/>
              <w:spacing w:after="0" w:line="240" w:lineRule="exact"/>
              <w:ind w:left="0" w:firstLine="0"/>
              <w:rPr>
                <w:lang w:val="es-MX"/>
              </w:rPr>
            </w:pPr>
            <w:r w:rsidRPr="00BC5F50">
              <w:rPr>
                <w:color w:val="000000"/>
              </w:rPr>
              <w:t>Deudores por anticipos de la tesorería a corto plazo</w:t>
            </w:r>
          </w:p>
        </w:tc>
        <w:tc>
          <w:tcPr>
            <w:tcW w:w="1984" w:type="dxa"/>
            <w:tcBorders>
              <w:top w:val="single" w:sz="4" w:space="0" w:color="auto"/>
              <w:left w:val="nil"/>
              <w:bottom w:val="single" w:sz="4" w:space="0" w:color="auto"/>
              <w:right w:val="single" w:sz="4" w:space="0" w:color="auto"/>
            </w:tcBorders>
            <w:shd w:val="clear" w:color="auto" w:fill="auto"/>
          </w:tcPr>
          <w:p w14:paraId="6B093D6E" w14:textId="6CDB57F9" w:rsidR="00DE553E" w:rsidRPr="003C3F18" w:rsidRDefault="00DE553E" w:rsidP="00DE553E">
            <w:pPr>
              <w:pStyle w:val="ROMANOS"/>
              <w:spacing w:after="0" w:line="240" w:lineRule="exact"/>
              <w:ind w:left="0" w:firstLine="0"/>
              <w:jc w:val="right"/>
              <w:rPr>
                <w:noProof/>
                <w:color w:val="000000"/>
              </w:rPr>
            </w:pPr>
            <w:r w:rsidRPr="00B51709">
              <w:t>600,348.64</w:t>
            </w:r>
          </w:p>
        </w:tc>
      </w:tr>
      <w:tr w:rsidR="00DE553E" w:rsidRPr="00BC5F50" w14:paraId="1447845A" w14:textId="77777777" w:rsidTr="005C093D">
        <w:trPr>
          <w:jc w:val="center"/>
        </w:trPr>
        <w:tc>
          <w:tcPr>
            <w:tcW w:w="5229" w:type="dxa"/>
            <w:vAlign w:val="bottom"/>
          </w:tcPr>
          <w:p w14:paraId="413B3C26" w14:textId="22E6E928" w:rsidR="00DE553E" w:rsidRPr="00BC5F50" w:rsidRDefault="00DE553E" w:rsidP="00DE553E">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Borders>
              <w:top w:val="single" w:sz="4" w:space="0" w:color="auto"/>
              <w:left w:val="nil"/>
              <w:bottom w:val="single" w:sz="4" w:space="0" w:color="auto"/>
              <w:right w:val="single" w:sz="4" w:space="0" w:color="auto"/>
            </w:tcBorders>
            <w:shd w:val="clear" w:color="auto" w:fill="auto"/>
          </w:tcPr>
          <w:p w14:paraId="186FCE3C" w14:textId="4383525E" w:rsidR="00DE553E" w:rsidRPr="003C3F18" w:rsidRDefault="00DE553E" w:rsidP="00DE553E">
            <w:pPr>
              <w:pStyle w:val="ROMANOS"/>
              <w:spacing w:after="0" w:line="240" w:lineRule="exact"/>
              <w:ind w:left="0" w:firstLine="0"/>
              <w:jc w:val="right"/>
              <w:rPr>
                <w:noProof/>
                <w:color w:val="000000"/>
              </w:rPr>
            </w:pPr>
            <w:r w:rsidRPr="00B51709">
              <w:t>750,049.40</w:t>
            </w:r>
          </w:p>
        </w:tc>
      </w:tr>
      <w:tr w:rsidR="001A5B66" w:rsidRPr="00323DA4" w14:paraId="01DEEB90" w14:textId="77777777" w:rsidTr="00AF7BC4">
        <w:trPr>
          <w:jc w:val="center"/>
        </w:trPr>
        <w:tc>
          <w:tcPr>
            <w:tcW w:w="5229" w:type="dxa"/>
            <w:vAlign w:val="bottom"/>
          </w:tcPr>
          <w:p w14:paraId="3A66DAD3" w14:textId="6FBC6D63" w:rsidR="001A5B66" w:rsidRPr="00323DA4" w:rsidRDefault="001A5B66" w:rsidP="00AF7BC4">
            <w:pPr>
              <w:pStyle w:val="ROMANOS"/>
              <w:spacing w:after="0" w:line="240" w:lineRule="exact"/>
              <w:ind w:left="0" w:firstLine="0"/>
              <w:rPr>
                <w:b/>
                <w:color w:val="000000"/>
              </w:rPr>
            </w:pPr>
            <w:r w:rsidRPr="00323DA4">
              <w:rPr>
                <w:b/>
                <w:color w:val="000000"/>
              </w:rPr>
              <w:t>Suma</w:t>
            </w:r>
          </w:p>
        </w:tc>
        <w:tc>
          <w:tcPr>
            <w:tcW w:w="1984" w:type="dxa"/>
            <w:tcBorders>
              <w:top w:val="single" w:sz="4" w:space="0" w:color="auto"/>
              <w:left w:val="nil"/>
              <w:bottom w:val="single" w:sz="4" w:space="0" w:color="auto"/>
              <w:right w:val="single" w:sz="4" w:space="0" w:color="auto"/>
            </w:tcBorders>
            <w:shd w:val="clear" w:color="auto" w:fill="auto"/>
            <w:vAlign w:val="bottom"/>
          </w:tcPr>
          <w:p w14:paraId="16E59DAE" w14:textId="4C660DBD" w:rsidR="001A5B66" w:rsidRPr="00323DA4" w:rsidRDefault="00DE553E" w:rsidP="001A5B66">
            <w:pPr>
              <w:pStyle w:val="ROMANOS"/>
              <w:spacing w:after="0" w:line="240" w:lineRule="exact"/>
              <w:ind w:left="0" w:firstLine="0"/>
              <w:jc w:val="right"/>
              <w:rPr>
                <w:b/>
                <w:color w:val="000000"/>
              </w:rPr>
            </w:pPr>
            <w:r>
              <w:rPr>
                <w:b/>
                <w:color w:val="000000"/>
              </w:rPr>
              <w:fldChar w:fldCharType="begin"/>
            </w:r>
            <w:r>
              <w:rPr>
                <w:b/>
                <w:color w:val="000000"/>
              </w:rPr>
              <w:instrText xml:space="preserve"> =SUM(ABOVE) </w:instrText>
            </w:r>
            <w:r>
              <w:rPr>
                <w:b/>
                <w:color w:val="000000"/>
              </w:rPr>
              <w:fldChar w:fldCharType="separate"/>
            </w:r>
            <w:r>
              <w:rPr>
                <w:b/>
                <w:noProof/>
                <w:color w:val="000000"/>
              </w:rPr>
              <w:t>56,590,887.96</w:t>
            </w:r>
            <w:r>
              <w:rPr>
                <w:b/>
                <w:color w:val="000000"/>
              </w:rPr>
              <w:fldChar w:fldCharType="end"/>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8F4EEA" w14:paraId="13FD5A9E" w14:textId="77777777" w:rsidTr="00E54B7E">
        <w:trPr>
          <w:jc w:val="center"/>
        </w:trPr>
        <w:tc>
          <w:tcPr>
            <w:tcW w:w="4629" w:type="dxa"/>
            <w:noWrap/>
          </w:tcPr>
          <w:p w14:paraId="0E5D846D" w14:textId="6D44C79C" w:rsidR="00BA75F8" w:rsidRPr="008F4EEA" w:rsidRDefault="00446ACE" w:rsidP="00E54B7E">
            <w:pPr>
              <w:pStyle w:val="ROMANOS"/>
              <w:spacing w:after="0" w:line="240" w:lineRule="auto"/>
            </w:pPr>
            <w:r w:rsidRPr="008F4EEA">
              <w:t>Concepto</w:t>
            </w:r>
          </w:p>
        </w:tc>
        <w:tc>
          <w:tcPr>
            <w:tcW w:w="1984" w:type="dxa"/>
            <w:noWrap/>
          </w:tcPr>
          <w:p w14:paraId="34AE0B89" w14:textId="68B020C6" w:rsidR="00BA75F8" w:rsidRPr="008F4EEA" w:rsidRDefault="00446ACE" w:rsidP="00E54B7E">
            <w:pPr>
              <w:pStyle w:val="ROMANOS"/>
              <w:spacing w:after="0" w:line="240" w:lineRule="auto"/>
              <w:jc w:val="center"/>
            </w:pPr>
            <w:r w:rsidRPr="008F4EEA">
              <w:t>Importe</w:t>
            </w:r>
          </w:p>
        </w:tc>
      </w:tr>
      <w:tr w:rsidR="00DE553E" w:rsidRPr="00DE553E" w14:paraId="1654EE81" w14:textId="77777777" w:rsidTr="005C093D">
        <w:trPr>
          <w:jc w:val="center"/>
        </w:trPr>
        <w:tc>
          <w:tcPr>
            <w:tcW w:w="4629" w:type="dxa"/>
            <w:noWrap/>
          </w:tcPr>
          <w:p w14:paraId="798A1CB0" w14:textId="77777777" w:rsidR="00DE553E" w:rsidRPr="00DE553E" w:rsidRDefault="00DE553E" w:rsidP="00DE553E">
            <w:pPr>
              <w:pStyle w:val="ROMANOS"/>
              <w:spacing w:after="0" w:line="240" w:lineRule="auto"/>
            </w:pPr>
            <w:r w:rsidRPr="00DE553E">
              <w:t>Edificios no habitacionales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27B7C1B" w14:textId="14D58204"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2,451,571,856.49</w:t>
            </w:r>
          </w:p>
        </w:tc>
      </w:tr>
      <w:tr w:rsidR="00DE553E" w:rsidRPr="00DE553E" w14:paraId="6F82999C" w14:textId="77777777" w:rsidTr="005C093D">
        <w:trPr>
          <w:jc w:val="center"/>
        </w:trPr>
        <w:tc>
          <w:tcPr>
            <w:tcW w:w="4629" w:type="dxa"/>
            <w:noWrap/>
          </w:tcPr>
          <w:p w14:paraId="0BEC7B54" w14:textId="1650118D" w:rsidR="00DE553E" w:rsidRPr="00DE553E" w:rsidRDefault="00DE553E" w:rsidP="00DE553E">
            <w:pPr>
              <w:pStyle w:val="ROMANOS"/>
              <w:spacing w:after="0" w:line="240" w:lineRule="auto"/>
              <w:rPr>
                <w:lang w:val="es-MX"/>
              </w:rPr>
            </w:pPr>
            <w:r w:rsidRPr="00DE553E">
              <w:rPr>
                <w:lang w:val="es-MX"/>
              </w:rPr>
              <w:t>Construcciones en proceso en bienes propios</w:t>
            </w:r>
          </w:p>
        </w:tc>
        <w:tc>
          <w:tcPr>
            <w:tcW w:w="1984" w:type="dxa"/>
            <w:tcBorders>
              <w:top w:val="nil"/>
              <w:left w:val="single" w:sz="4" w:space="0" w:color="auto"/>
              <w:bottom w:val="single" w:sz="4" w:space="0" w:color="auto"/>
              <w:right w:val="single" w:sz="4" w:space="0" w:color="auto"/>
            </w:tcBorders>
            <w:shd w:val="clear" w:color="auto" w:fill="auto"/>
            <w:noWrap/>
          </w:tcPr>
          <w:p w14:paraId="0A440BBA" w14:textId="6296CDE2"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177,525,527.05</w:t>
            </w:r>
          </w:p>
        </w:tc>
      </w:tr>
      <w:tr w:rsidR="00611646" w:rsidRPr="008F4EEA" w14:paraId="06659278" w14:textId="77777777" w:rsidTr="00E54B7E">
        <w:trPr>
          <w:jc w:val="center"/>
        </w:trPr>
        <w:tc>
          <w:tcPr>
            <w:tcW w:w="4629" w:type="dxa"/>
            <w:noWrap/>
          </w:tcPr>
          <w:p w14:paraId="7309016D" w14:textId="55083B0D" w:rsidR="00611646" w:rsidRPr="008F4EEA" w:rsidRDefault="00611646" w:rsidP="00611646">
            <w:pPr>
              <w:pStyle w:val="ROMANOS"/>
              <w:spacing w:after="0" w:line="240" w:lineRule="auto"/>
              <w:rPr>
                <w:b/>
              </w:rPr>
            </w:pPr>
            <w:r w:rsidRPr="008F4EEA">
              <w:rPr>
                <w:b/>
              </w:rPr>
              <w:t>Suma</w:t>
            </w:r>
          </w:p>
        </w:tc>
        <w:tc>
          <w:tcPr>
            <w:tcW w:w="1984" w:type="dxa"/>
            <w:noWrap/>
          </w:tcPr>
          <w:p w14:paraId="3B88B3C6" w14:textId="7398F7E6" w:rsidR="00611646" w:rsidRPr="008F4EEA" w:rsidRDefault="00DE553E" w:rsidP="00611646">
            <w:pPr>
              <w:jc w:val="right"/>
              <w:rPr>
                <w:rFonts w:ascii="Arial" w:hAnsi="Arial" w:cs="Arial"/>
                <w:b/>
                <w:color w:val="000000"/>
                <w:sz w:val="18"/>
                <w:szCs w:val="18"/>
              </w:rPr>
            </w:pP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Pr>
                <w:rFonts w:ascii="Arial" w:hAnsi="Arial" w:cs="Arial"/>
                <w:b/>
                <w:noProof/>
                <w:color w:val="000000"/>
                <w:sz w:val="18"/>
                <w:szCs w:val="18"/>
              </w:rPr>
              <w:t>2,629,097,383.54</w:t>
            </w:r>
            <w:r>
              <w:rPr>
                <w:rFonts w:ascii="Arial" w:hAnsi="Arial" w:cs="Arial"/>
                <w:b/>
                <w:color w:val="000000"/>
                <w:sz w:val="18"/>
                <w:szCs w:val="18"/>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FC59433"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006F79A6">
        <w:rPr>
          <w:lang w:val="es-MX"/>
        </w:rPr>
        <w:t xml:space="preserve">es a precio de </w:t>
      </w:r>
      <w:r w:rsidRPr="00BB0B8C">
        <w:rPr>
          <w:lang w:val="es-MX"/>
        </w:rPr>
        <w:t>adquisición de los bienes</w:t>
      </w:r>
      <w:r w:rsidR="006F79A6">
        <w:rPr>
          <w:lang w:val="es-MX"/>
        </w:rPr>
        <w:t>,</w:t>
      </w:r>
      <w:r w:rsidRPr="00BB0B8C">
        <w:rPr>
          <w:lang w:val="es-MX"/>
        </w:rPr>
        <w:t xml:space="preserve"> reconociendo la normatividad emitida por el Consejo Nacional de Armonización Contable</w:t>
      </w:r>
      <w:r w:rsidR="006F79A6">
        <w:rPr>
          <w:lang w:val="es-MX"/>
        </w:rPr>
        <w:t>;</w:t>
      </w:r>
      <w:r w:rsidR="0046745F">
        <w:rPr>
          <w:lang w:val="es-MX"/>
        </w:rPr>
        <w:t xml:space="preserve"> </w:t>
      </w:r>
      <w:r w:rsidR="0046745F">
        <w:t>a la fecha no se han efectuado depreciaciones a los bienes muebles</w:t>
      </w:r>
      <w:r w:rsidRPr="00BB0B8C">
        <w:rPr>
          <w:lang w:val="es-MX"/>
        </w:rPr>
        <w:t>.</w:t>
      </w:r>
      <w:r w:rsidR="006F79A6" w:rsidRPr="006F79A6">
        <w:t xml:space="preserve"> </w:t>
      </w:r>
      <w:r w:rsidR="006F79A6">
        <w:t xml:space="preserve">Para el control </w:t>
      </w:r>
      <w:r w:rsidR="00032F70">
        <w:t>físico</w:t>
      </w:r>
      <w:r w:rsidR="006F79A6">
        <w:t xml:space="preserve"> de los bienes se utiliza el Sistema de Activos Gubernamentales</w:t>
      </w:r>
      <w:r w:rsidR="00032F70">
        <w:t>,</w:t>
      </w:r>
      <w:r w:rsidR="006F79A6">
        <w:t xml:space="preserve"> </w:t>
      </w:r>
      <w:r w:rsidR="00032F70">
        <w:t>cuyo responsable del registro</w:t>
      </w:r>
      <w:r w:rsidR="006F79A6">
        <w:t xml:space="preserve"> es </w:t>
      </w:r>
      <w:r w:rsidR="00032F70">
        <w:t>la</w:t>
      </w:r>
      <w:r w:rsidR="006F79A6">
        <w:t xml:space="preserve"> </w:t>
      </w:r>
      <w:r w:rsidR="00032F70">
        <w:t xml:space="preserve">oficina de </w:t>
      </w:r>
      <w:r w:rsidR="006F79A6">
        <w:t>suministros,</w:t>
      </w:r>
      <w:r w:rsidR="00032F70">
        <w:t xml:space="preserve"> mismo que </w:t>
      </w:r>
      <w:r w:rsidR="006F79A6">
        <w:t>se utiliza como control interno de los bienes o artículos que se reciben de los proveedores y a los cuales se les asigna un código.</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DE553E" w14:paraId="620EF8EC" w14:textId="77777777" w:rsidTr="005C0FD1">
        <w:trPr>
          <w:jc w:val="center"/>
        </w:trPr>
        <w:tc>
          <w:tcPr>
            <w:tcW w:w="4629" w:type="dxa"/>
            <w:noWrap/>
          </w:tcPr>
          <w:p w14:paraId="620EF8EA" w14:textId="21E02D72" w:rsidR="00AC7F8A" w:rsidRPr="00DE553E" w:rsidRDefault="00092B88" w:rsidP="00AD6257">
            <w:pPr>
              <w:pStyle w:val="ROMANOS"/>
              <w:spacing w:after="0" w:line="240" w:lineRule="auto"/>
            </w:pPr>
            <w:r w:rsidRPr="00DE553E">
              <w:t>Concepto</w:t>
            </w:r>
          </w:p>
        </w:tc>
        <w:tc>
          <w:tcPr>
            <w:tcW w:w="1984" w:type="dxa"/>
            <w:noWrap/>
          </w:tcPr>
          <w:p w14:paraId="620EF8EB" w14:textId="10BB992C" w:rsidR="00AC7F8A" w:rsidRPr="00DE553E" w:rsidRDefault="00092B88" w:rsidP="005C0FD1">
            <w:pPr>
              <w:pStyle w:val="ROMANOS"/>
              <w:spacing w:after="0" w:line="240" w:lineRule="auto"/>
              <w:jc w:val="center"/>
            </w:pPr>
            <w:r w:rsidRPr="00DE553E">
              <w:t>Importe</w:t>
            </w:r>
          </w:p>
        </w:tc>
      </w:tr>
      <w:tr w:rsidR="00DE553E" w:rsidRPr="00DE553E" w14:paraId="620EF8F5" w14:textId="77777777" w:rsidTr="00546D3F">
        <w:trPr>
          <w:jc w:val="center"/>
        </w:trPr>
        <w:tc>
          <w:tcPr>
            <w:tcW w:w="4629" w:type="dxa"/>
            <w:noWrap/>
            <w:hideMark/>
          </w:tcPr>
          <w:p w14:paraId="620EF8F3" w14:textId="6B540708" w:rsidR="00DE553E" w:rsidRPr="00DE553E" w:rsidRDefault="00DE553E" w:rsidP="00DE553E">
            <w:pPr>
              <w:pStyle w:val="ROMANOS"/>
              <w:spacing w:after="0" w:line="240" w:lineRule="auto"/>
              <w:rPr>
                <w:b/>
              </w:rPr>
            </w:pPr>
            <w:r w:rsidRPr="00DE553E">
              <w:t>Mobiliario y equipo de administración</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620EF8F4" w14:textId="5AC772A8"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138,485,662.92</w:t>
            </w:r>
          </w:p>
        </w:tc>
      </w:tr>
      <w:tr w:rsidR="00DE553E" w:rsidRPr="00DE553E" w14:paraId="620EF8F8" w14:textId="77777777" w:rsidTr="00546D3F">
        <w:trPr>
          <w:jc w:val="center"/>
        </w:trPr>
        <w:tc>
          <w:tcPr>
            <w:tcW w:w="4629" w:type="dxa"/>
            <w:noWrap/>
            <w:hideMark/>
          </w:tcPr>
          <w:p w14:paraId="620EF8F6" w14:textId="339FE102" w:rsidR="00DE553E" w:rsidRPr="00DE553E" w:rsidRDefault="00DE553E" w:rsidP="00DE553E">
            <w:pPr>
              <w:pStyle w:val="ROMANOS"/>
              <w:spacing w:after="0" w:line="240" w:lineRule="auto"/>
              <w:rPr>
                <w:b/>
              </w:rPr>
            </w:pPr>
            <w:r w:rsidRPr="00DE553E">
              <w:t>Mobiliario y equipo educacional y recreativo</w:t>
            </w:r>
          </w:p>
        </w:tc>
        <w:tc>
          <w:tcPr>
            <w:tcW w:w="1984" w:type="dxa"/>
            <w:tcBorders>
              <w:top w:val="nil"/>
              <w:left w:val="single" w:sz="4" w:space="0" w:color="auto"/>
              <w:bottom w:val="single" w:sz="4" w:space="0" w:color="auto"/>
              <w:right w:val="single" w:sz="4" w:space="0" w:color="auto"/>
            </w:tcBorders>
            <w:shd w:val="clear" w:color="auto" w:fill="auto"/>
            <w:noWrap/>
          </w:tcPr>
          <w:p w14:paraId="620EF8F7" w14:textId="3411A53D"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5,238,028.49</w:t>
            </w:r>
          </w:p>
        </w:tc>
      </w:tr>
      <w:tr w:rsidR="00DE553E" w:rsidRPr="00DE553E" w14:paraId="620EF8FB" w14:textId="77777777" w:rsidTr="00546D3F">
        <w:trPr>
          <w:jc w:val="center"/>
        </w:trPr>
        <w:tc>
          <w:tcPr>
            <w:tcW w:w="4629" w:type="dxa"/>
            <w:noWrap/>
            <w:hideMark/>
          </w:tcPr>
          <w:p w14:paraId="620EF8F9" w14:textId="41CE9D15" w:rsidR="00DE553E" w:rsidRPr="00DE553E" w:rsidRDefault="00DE553E" w:rsidP="00DE553E">
            <w:pPr>
              <w:pStyle w:val="ROMANOS"/>
              <w:spacing w:after="0" w:line="240" w:lineRule="auto"/>
              <w:rPr>
                <w:b/>
              </w:rPr>
            </w:pPr>
            <w:r w:rsidRPr="00DE553E">
              <w:t>Equipo e instrumental médico y de laboratorio</w:t>
            </w:r>
          </w:p>
        </w:tc>
        <w:tc>
          <w:tcPr>
            <w:tcW w:w="1984" w:type="dxa"/>
            <w:tcBorders>
              <w:top w:val="nil"/>
              <w:left w:val="single" w:sz="4" w:space="0" w:color="auto"/>
              <w:bottom w:val="single" w:sz="4" w:space="0" w:color="auto"/>
              <w:right w:val="single" w:sz="4" w:space="0" w:color="auto"/>
            </w:tcBorders>
            <w:shd w:val="clear" w:color="auto" w:fill="auto"/>
            <w:noWrap/>
          </w:tcPr>
          <w:p w14:paraId="620EF8FA" w14:textId="3AB435CD"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787,681,936.81</w:t>
            </w:r>
          </w:p>
        </w:tc>
      </w:tr>
      <w:tr w:rsidR="00DE553E" w:rsidRPr="00DE553E" w14:paraId="620EF8FE" w14:textId="77777777" w:rsidTr="00546D3F">
        <w:trPr>
          <w:jc w:val="center"/>
        </w:trPr>
        <w:tc>
          <w:tcPr>
            <w:tcW w:w="4629" w:type="dxa"/>
            <w:noWrap/>
          </w:tcPr>
          <w:p w14:paraId="620EF8FC" w14:textId="5FA02B9A" w:rsidR="00DE553E" w:rsidRPr="00DE553E" w:rsidRDefault="00DE553E" w:rsidP="00DE553E">
            <w:pPr>
              <w:pStyle w:val="ROMANOS"/>
              <w:spacing w:after="0" w:line="240" w:lineRule="auto"/>
              <w:rPr>
                <w:b/>
              </w:rPr>
            </w:pPr>
            <w:r w:rsidRPr="00DE553E">
              <w:t>Vehículos y equipo de transporte</w:t>
            </w:r>
          </w:p>
        </w:tc>
        <w:tc>
          <w:tcPr>
            <w:tcW w:w="1984" w:type="dxa"/>
            <w:tcBorders>
              <w:top w:val="nil"/>
              <w:left w:val="single" w:sz="4" w:space="0" w:color="auto"/>
              <w:bottom w:val="single" w:sz="4" w:space="0" w:color="auto"/>
              <w:right w:val="single" w:sz="4" w:space="0" w:color="auto"/>
            </w:tcBorders>
            <w:shd w:val="clear" w:color="auto" w:fill="auto"/>
            <w:noWrap/>
          </w:tcPr>
          <w:p w14:paraId="620EF8FD" w14:textId="1D1DEDEC"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49,067,852.64</w:t>
            </w:r>
          </w:p>
        </w:tc>
      </w:tr>
      <w:tr w:rsidR="00DE553E" w:rsidRPr="00DE553E" w14:paraId="0834E986" w14:textId="77777777" w:rsidTr="00546D3F">
        <w:trPr>
          <w:jc w:val="center"/>
        </w:trPr>
        <w:tc>
          <w:tcPr>
            <w:tcW w:w="4629" w:type="dxa"/>
            <w:noWrap/>
          </w:tcPr>
          <w:p w14:paraId="63E03C41" w14:textId="3AD67DFA" w:rsidR="00DE553E" w:rsidRPr="00DE553E" w:rsidRDefault="00DE553E" w:rsidP="00DE553E">
            <w:pPr>
              <w:pStyle w:val="ROMANOS"/>
              <w:spacing w:after="0" w:line="240" w:lineRule="auto"/>
              <w:rPr>
                <w:b/>
              </w:rPr>
            </w:pPr>
            <w:r w:rsidRPr="00DE553E">
              <w:t>Maquinaria, otros equipos y herramientas</w:t>
            </w:r>
          </w:p>
        </w:tc>
        <w:tc>
          <w:tcPr>
            <w:tcW w:w="1984" w:type="dxa"/>
            <w:tcBorders>
              <w:top w:val="nil"/>
              <w:left w:val="single" w:sz="4" w:space="0" w:color="auto"/>
              <w:bottom w:val="single" w:sz="4" w:space="0" w:color="auto"/>
              <w:right w:val="single" w:sz="4" w:space="0" w:color="auto"/>
            </w:tcBorders>
            <w:shd w:val="clear" w:color="auto" w:fill="auto"/>
            <w:noWrap/>
          </w:tcPr>
          <w:p w14:paraId="2C746434" w14:textId="65F9463E" w:rsidR="00DE553E" w:rsidRPr="00DE553E" w:rsidRDefault="00DE553E" w:rsidP="00DE553E">
            <w:pPr>
              <w:jc w:val="right"/>
              <w:rPr>
                <w:rFonts w:ascii="Arial" w:hAnsi="Arial" w:cs="Arial"/>
                <w:color w:val="000000"/>
                <w:sz w:val="18"/>
                <w:szCs w:val="18"/>
              </w:rPr>
            </w:pPr>
            <w:r w:rsidRPr="00DE553E">
              <w:rPr>
                <w:rFonts w:ascii="Arial" w:hAnsi="Arial" w:cs="Arial"/>
                <w:sz w:val="18"/>
                <w:szCs w:val="18"/>
              </w:rPr>
              <w:t>25,704,099.31</w:t>
            </w:r>
          </w:p>
        </w:tc>
      </w:tr>
      <w:tr w:rsidR="00611646" w:rsidRPr="00DE553E" w14:paraId="08111723" w14:textId="77777777" w:rsidTr="005C0FD1">
        <w:trPr>
          <w:jc w:val="center"/>
        </w:trPr>
        <w:tc>
          <w:tcPr>
            <w:tcW w:w="4629" w:type="dxa"/>
            <w:noWrap/>
          </w:tcPr>
          <w:p w14:paraId="7C6F97F2" w14:textId="6CBF3B03" w:rsidR="00611646" w:rsidRPr="00DE553E" w:rsidRDefault="00611646" w:rsidP="00611646">
            <w:pPr>
              <w:pStyle w:val="ROMANOS"/>
              <w:spacing w:after="0" w:line="240" w:lineRule="auto"/>
              <w:rPr>
                <w:b/>
              </w:rPr>
            </w:pPr>
            <w:r w:rsidRPr="00DE553E">
              <w:rPr>
                <w:b/>
              </w:rPr>
              <w:t>Suma</w:t>
            </w:r>
          </w:p>
        </w:tc>
        <w:tc>
          <w:tcPr>
            <w:tcW w:w="1984" w:type="dxa"/>
            <w:noWrap/>
          </w:tcPr>
          <w:p w14:paraId="60250A82" w14:textId="3A4F4D8C" w:rsidR="00611646" w:rsidRPr="00DE553E" w:rsidRDefault="00DE553E" w:rsidP="00611646">
            <w:pPr>
              <w:jc w:val="right"/>
              <w:rPr>
                <w:rFonts w:ascii="Arial" w:hAnsi="Arial" w:cs="Arial"/>
                <w:b/>
                <w:color w:val="000000"/>
                <w:sz w:val="18"/>
                <w:szCs w:val="18"/>
              </w:rPr>
            </w:pPr>
            <w:r w:rsidRPr="00DE553E">
              <w:rPr>
                <w:rFonts w:ascii="Arial" w:hAnsi="Arial" w:cs="Arial"/>
                <w:b/>
                <w:color w:val="000000"/>
                <w:sz w:val="18"/>
                <w:szCs w:val="18"/>
              </w:rPr>
              <w:fldChar w:fldCharType="begin"/>
            </w:r>
            <w:r w:rsidRPr="00DE553E">
              <w:rPr>
                <w:rFonts w:ascii="Arial" w:hAnsi="Arial" w:cs="Arial"/>
                <w:b/>
                <w:color w:val="000000"/>
                <w:sz w:val="18"/>
                <w:szCs w:val="18"/>
              </w:rPr>
              <w:instrText xml:space="preserve"> =SUM(ABOVE) </w:instrText>
            </w:r>
            <w:r w:rsidRPr="00DE553E">
              <w:rPr>
                <w:rFonts w:ascii="Arial" w:hAnsi="Arial" w:cs="Arial"/>
                <w:b/>
                <w:color w:val="000000"/>
                <w:sz w:val="18"/>
                <w:szCs w:val="18"/>
              </w:rPr>
              <w:fldChar w:fldCharType="separate"/>
            </w:r>
            <w:r w:rsidRPr="00DE553E">
              <w:rPr>
                <w:rFonts w:ascii="Arial" w:hAnsi="Arial" w:cs="Arial"/>
                <w:b/>
                <w:noProof/>
                <w:color w:val="000000"/>
                <w:sz w:val="18"/>
                <w:szCs w:val="18"/>
              </w:rPr>
              <w:t>1,006,177,580.17</w:t>
            </w:r>
            <w:r w:rsidRPr="00DE553E">
              <w:rPr>
                <w:rFonts w:ascii="Arial" w:hAnsi="Arial" w:cs="Arial"/>
                <w:b/>
                <w:color w:val="000000"/>
                <w:sz w:val="18"/>
                <w:szCs w:val="18"/>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6FDE9CB5" w:rsidR="00AC7F8A" w:rsidRDefault="0079784C" w:rsidP="00611646">
      <w:pPr>
        <w:pStyle w:val="ROMANOS"/>
        <w:spacing w:after="0" w:line="240" w:lineRule="exact"/>
        <w:ind w:left="708" w:firstLine="0"/>
      </w:pPr>
      <w:r w:rsidRPr="0079784C">
        <w:t>El rubro bienes intangibles se encuentra registrado a su valor de adquisición</w:t>
      </w:r>
      <w:r w:rsidR="00BA75F8">
        <w:t>, a la fecha no se han efectuado</w:t>
      </w:r>
      <w:r w:rsidR="00BD71CE">
        <w:t xml:space="preserve"> amortizaciones a los activos intangibles</w:t>
      </w:r>
      <w:r>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180BEFDC" w:rsidR="00BA75F8" w:rsidRPr="00BD71CE" w:rsidRDefault="00092B88" w:rsidP="00E54B7E">
            <w:pPr>
              <w:pStyle w:val="ROMANOS"/>
              <w:spacing w:after="0" w:line="240" w:lineRule="auto"/>
            </w:pPr>
            <w:r w:rsidRPr="00BD71CE">
              <w:t>Concepto</w:t>
            </w:r>
          </w:p>
        </w:tc>
        <w:tc>
          <w:tcPr>
            <w:tcW w:w="1984" w:type="dxa"/>
            <w:noWrap/>
          </w:tcPr>
          <w:p w14:paraId="6A45D69C" w14:textId="45794E9F" w:rsidR="00BA75F8" w:rsidRPr="00BD71CE" w:rsidRDefault="00092B8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7CFCAF5B" w:rsidR="00BA75F8" w:rsidRPr="00BD71CE" w:rsidRDefault="008F4EEA" w:rsidP="00E54B7E">
            <w:pPr>
              <w:jc w:val="right"/>
              <w:rPr>
                <w:rFonts w:ascii="Arial" w:hAnsi="Arial" w:cs="Arial"/>
                <w:color w:val="000000"/>
                <w:sz w:val="18"/>
                <w:szCs w:val="18"/>
              </w:rPr>
            </w:pPr>
            <w:r w:rsidRPr="008F4EEA">
              <w:rPr>
                <w:rFonts w:ascii="Arial" w:hAnsi="Arial" w:cs="Arial"/>
                <w:sz w:val="18"/>
                <w:szCs w:val="18"/>
              </w:rPr>
              <w:t>241,228.21</w:t>
            </w:r>
          </w:p>
        </w:tc>
      </w:tr>
      <w:tr w:rsidR="00BA75F8" w:rsidRPr="00323DA4" w14:paraId="3E4DC02A" w14:textId="77777777" w:rsidTr="00E54B7E">
        <w:trPr>
          <w:jc w:val="center"/>
        </w:trPr>
        <w:tc>
          <w:tcPr>
            <w:tcW w:w="4629" w:type="dxa"/>
            <w:noWrap/>
          </w:tcPr>
          <w:p w14:paraId="0F4002FE" w14:textId="77777777" w:rsidR="00BA75F8" w:rsidRPr="00323DA4" w:rsidRDefault="00BA75F8" w:rsidP="00E54B7E">
            <w:pPr>
              <w:pStyle w:val="ROMANOS"/>
              <w:spacing w:after="0" w:line="240" w:lineRule="auto"/>
              <w:rPr>
                <w:b/>
              </w:rPr>
            </w:pPr>
            <w:r w:rsidRPr="00323DA4">
              <w:rPr>
                <w:b/>
              </w:rPr>
              <w:t>Suma</w:t>
            </w:r>
          </w:p>
        </w:tc>
        <w:tc>
          <w:tcPr>
            <w:tcW w:w="1984" w:type="dxa"/>
            <w:noWrap/>
          </w:tcPr>
          <w:p w14:paraId="25BF7DE7" w14:textId="107099E5" w:rsidR="00BA75F8" w:rsidRPr="00323DA4" w:rsidRDefault="008F4EEA" w:rsidP="00E54B7E">
            <w:pPr>
              <w:jc w:val="right"/>
              <w:rPr>
                <w:rFonts w:ascii="Arial" w:hAnsi="Arial" w:cs="Arial"/>
                <w:b/>
                <w:color w:val="000000"/>
                <w:sz w:val="18"/>
                <w:szCs w:val="16"/>
              </w:rPr>
            </w:pPr>
            <w:r>
              <w:rPr>
                <w:rFonts w:ascii="Arial" w:hAnsi="Arial" w:cs="Arial"/>
                <w:b/>
                <w:color w:val="000000"/>
                <w:sz w:val="18"/>
                <w:szCs w:val="16"/>
              </w:rPr>
              <w:fldChar w:fldCharType="begin"/>
            </w:r>
            <w:r>
              <w:rPr>
                <w:rFonts w:ascii="Arial" w:hAnsi="Arial" w:cs="Arial"/>
                <w:b/>
                <w:color w:val="000000"/>
                <w:sz w:val="18"/>
                <w:szCs w:val="16"/>
              </w:rPr>
              <w:instrText xml:space="preserve"> =SUM(ABOVE) </w:instrText>
            </w:r>
            <w:r>
              <w:rPr>
                <w:rFonts w:ascii="Arial" w:hAnsi="Arial" w:cs="Arial"/>
                <w:b/>
                <w:color w:val="000000"/>
                <w:sz w:val="18"/>
                <w:szCs w:val="16"/>
              </w:rPr>
              <w:fldChar w:fldCharType="separate"/>
            </w:r>
            <w:r>
              <w:rPr>
                <w:rFonts w:ascii="Arial" w:hAnsi="Arial" w:cs="Arial"/>
                <w:b/>
                <w:noProof/>
                <w:color w:val="000000"/>
                <w:sz w:val="18"/>
                <w:szCs w:val="16"/>
              </w:rPr>
              <w:t>241,228.21</w:t>
            </w:r>
            <w:r>
              <w:rPr>
                <w:rFonts w:ascii="Arial" w:hAnsi="Arial" w:cs="Arial"/>
                <w:b/>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3177E94B"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o ha efectuado estimaciones y no se han reconoci</w:t>
      </w:r>
      <w:r w:rsidR="006F79A6">
        <w:rPr>
          <w:lang w:val="es-MX"/>
        </w:rPr>
        <w:t>d</w:t>
      </w:r>
      <w:r w:rsidRPr="00C8597B">
        <w:rPr>
          <w:lang w:val="es-MX"/>
        </w:rPr>
        <w:t>o</w:t>
      </w:r>
      <w:r w:rsidR="006F79A6">
        <w:rPr>
          <w:lang w:val="es-MX"/>
        </w:rPr>
        <w:t xml:space="preserve"> </w:t>
      </w:r>
      <w:r w:rsidRPr="00C8597B">
        <w:rPr>
          <w:lang w:val="es-MX"/>
        </w:rPr>
        <w:t xml:space="preserve">deterioros de los activos durante el </w:t>
      </w:r>
      <w:r w:rsidR="004431B3">
        <w:rPr>
          <w:lang w:val="es-MX"/>
        </w:rPr>
        <w:t>periodo que se presenta</w:t>
      </w:r>
      <w:r w:rsidRPr="00C8597B">
        <w:rPr>
          <w:lang w:val="es-MX"/>
        </w:rPr>
        <w:t>.</w:t>
      </w:r>
    </w:p>
    <w:p w14:paraId="620EF90B" w14:textId="603D9D4A" w:rsidR="00AC7F8A" w:rsidRDefault="00AC7F8A" w:rsidP="00AC7F8A">
      <w:pPr>
        <w:pStyle w:val="ROMANOS"/>
        <w:spacing w:after="0" w:line="240" w:lineRule="exact"/>
        <w:rPr>
          <w:lang w:val="es-MX"/>
        </w:rPr>
      </w:pPr>
    </w:p>
    <w:p w14:paraId="36C7FED1" w14:textId="77777777" w:rsidR="006F79A6" w:rsidRDefault="006F79A6"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567A4FC1"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 xml:space="preserve">o </w:t>
      </w:r>
      <w:r w:rsidR="00032F70">
        <w:rPr>
          <w:lang w:val="es-MX"/>
        </w:rPr>
        <w:t>tiene</w:t>
      </w:r>
      <w:r w:rsidRPr="00630DB0">
        <w:rPr>
          <w:lang w:val="es-MX"/>
        </w:rPr>
        <w:t xml:space="preserve">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7C443B42"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 xml:space="preserve">retenciones a los </w:t>
      </w:r>
      <w:r w:rsidR="00032F70" w:rsidRPr="00630DB0">
        <w:rPr>
          <w:lang w:val="es-MX"/>
        </w:rPr>
        <w:t xml:space="preserve">trabajadores </w:t>
      </w:r>
      <w:r w:rsidRPr="00630DB0">
        <w:rPr>
          <w:lang w:val="es-MX"/>
        </w:rPr>
        <w:t>de Salud de Tlaxcala</w:t>
      </w:r>
      <w:r>
        <w:rPr>
          <w:lang w:val="es-MX"/>
        </w:rPr>
        <w:t xml:space="preserve">, </w:t>
      </w:r>
      <w:r>
        <w:t xml:space="preserve">mismas </w:t>
      </w:r>
      <w:r w:rsidRPr="001528B7">
        <w:t xml:space="preserve">que se enteran en el mes inmediato posterior </w:t>
      </w:r>
      <w:r w:rsidR="006378D4">
        <w:t>según</w:t>
      </w:r>
      <w:r w:rsidRPr="001528B7">
        <w:t xml:space="preserve"> los plazos establecidos en las disposiciones legales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DE553E" w14:paraId="620EF91C" w14:textId="77777777" w:rsidTr="0046745F">
        <w:trPr>
          <w:trHeight w:val="227"/>
          <w:jc w:val="center"/>
        </w:trPr>
        <w:tc>
          <w:tcPr>
            <w:tcW w:w="5121" w:type="dxa"/>
            <w:noWrap/>
          </w:tcPr>
          <w:p w14:paraId="620EF919" w14:textId="7E4CC947"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Concepto</w:t>
            </w:r>
          </w:p>
        </w:tc>
        <w:tc>
          <w:tcPr>
            <w:tcW w:w="1608" w:type="dxa"/>
            <w:noWrap/>
          </w:tcPr>
          <w:p w14:paraId="620EF91A" w14:textId="434E96FA" w:rsidR="0046745F" w:rsidRPr="00DE553E" w:rsidRDefault="003E1FD7" w:rsidP="00AD6257">
            <w:pPr>
              <w:jc w:val="center"/>
              <w:rPr>
                <w:rFonts w:ascii="Arial" w:eastAsia="Times New Roman" w:hAnsi="Arial" w:cs="Arial"/>
                <w:sz w:val="18"/>
                <w:szCs w:val="18"/>
                <w:lang w:eastAsia="es-ES"/>
              </w:rPr>
            </w:pPr>
            <w:r w:rsidRPr="00DE553E">
              <w:rPr>
                <w:rFonts w:ascii="Arial" w:eastAsia="Times New Roman" w:hAnsi="Arial" w:cs="Arial"/>
                <w:sz w:val="18"/>
                <w:szCs w:val="18"/>
                <w:lang w:eastAsia="es-ES"/>
              </w:rPr>
              <w:t>Importe</w:t>
            </w:r>
          </w:p>
        </w:tc>
      </w:tr>
      <w:tr w:rsidR="00DE553E" w:rsidRPr="00DE553E" w14:paraId="620EF920" w14:textId="77777777" w:rsidTr="005C093D">
        <w:trPr>
          <w:trHeight w:val="227"/>
          <w:jc w:val="center"/>
        </w:trPr>
        <w:tc>
          <w:tcPr>
            <w:tcW w:w="5121" w:type="dxa"/>
            <w:noWrap/>
            <w:hideMark/>
          </w:tcPr>
          <w:p w14:paraId="620EF91D" w14:textId="282696E8"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Servicios personales por pagar a corto plazo</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20EF91E" w14:textId="09DC1509" w:rsidR="00DE553E" w:rsidRPr="00DE553E" w:rsidRDefault="00DE553E" w:rsidP="00DE553E">
            <w:pPr>
              <w:jc w:val="right"/>
              <w:rPr>
                <w:rFonts w:ascii="Arial" w:hAnsi="Arial" w:cs="Arial"/>
                <w:noProof/>
                <w:sz w:val="18"/>
                <w:szCs w:val="18"/>
              </w:rPr>
            </w:pPr>
            <w:r w:rsidRPr="00DE553E">
              <w:rPr>
                <w:rFonts w:ascii="Arial" w:hAnsi="Arial" w:cs="Arial"/>
                <w:sz w:val="18"/>
                <w:szCs w:val="18"/>
              </w:rPr>
              <w:t>376,928.45</w:t>
            </w:r>
          </w:p>
        </w:tc>
      </w:tr>
      <w:tr w:rsidR="00DE553E" w:rsidRPr="00DE553E" w14:paraId="620EF924" w14:textId="77777777" w:rsidTr="005C093D">
        <w:trPr>
          <w:trHeight w:val="227"/>
          <w:jc w:val="center"/>
        </w:trPr>
        <w:tc>
          <w:tcPr>
            <w:tcW w:w="5121" w:type="dxa"/>
            <w:noWrap/>
          </w:tcPr>
          <w:p w14:paraId="620EF921" w14:textId="0D800C8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Proveedores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2" w14:textId="6864F50D" w:rsidR="00DE553E" w:rsidRPr="00DE553E" w:rsidRDefault="00DE553E" w:rsidP="00DE553E">
            <w:pPr>
              <w:jc w:val="right"/>
              <w:rPr>
                <w:rFonts w:ascii="Arial" w:hAnsi="Arial" w:cs="Arial"/>
                <w:noProof/>
                <w:sz w:val="18"/>
                <w:szCs w:val="18"/>
              </w:rPr>
            </w:pPr>
            <w:r w:rsidRPr="00DE553E">
              <w:rPr>
                <w:rFonts w:ascii="Arial" w:hAnsi="Arial" w:cs="Arial"/>
                <w:sz w:val="18"/>
                <w:szCs w:val="18"/>
              </w:rPr>
              <w:t>7,832,281.83</w:t>
            </w:r>
          </w:p>
        </w:tc>
      </w:tr>
      <w:tr w:rsidR="00DE553E" w:rsidRPr="00DE553E" w14:paraId="620EF928" w14:textId="77777777" w:rsidTr="005C093D">
        <w:trPr>
          <w:trHeight w:val="227"/>
          <w:jc w:val="center"/>
        </w:trPr>
        <w:tc>
          <w:tcPr>
            <w:tcW w:w="5121" w:type="dxa"/>
            <w:noWrap/>
          </w:tcPr>
          <w:p w14:paraId="620EF925" w14:textId="0C417F36"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Contratistas por obras públicas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6" w14:textId="6B205902"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2C" w14:textId="77777777" w:rsidTr="005C093D">
        <w:trPr>
          <w:trHeight w:val="227"/>
          <w:jc w:val="center"/>
        </w:trPr>
        <w:tc>
          <w:tcPr>
            <w:tcW w:w="5121" w:type="dxa"/>
            <w:noWrap/>
          </w:tcPr>
          <w:p w14:paraId="620EF929" w14:textId="297E1AA0"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Transferencias otorgadas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A" w14:textId="5477B4C0"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30" w14:textId="77777777" w:rsidTr="005C093D">
        <w:trPr>
          <w:trHeight w:val="227"/>
          <w:jc w:val="center"/>
        </w:trPr>
        <w:tc>
          <w:tcPr>
            <w:tcW w:w="5121" w:type="dxa"/>
            <w:noWrap/>
          </w:tcPr>
          <w:p w14:paraId="620EF92D" w14:textId="07B3CD33"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Retenciones y contribuciones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2E" w14:textId="00FFC865" w:rsidR="00DE553E" w:rsidRPr="00DE553E" w:rsidRDefault="00DE553E" w:rsidP="00DE553E">
            <w:pPr>
              <w:jc w:val="right"/>
              <w:rPr>
                <w:rFonts w:ascii="Arial" w:hAnsi="Arial" w:cs="Arial"/>
                <w:noProof/>
                <w:sz w:val="18"/>
                <w:szCs w:val="18"/>
              </w:rPr>
            </w:pPr>
            <w:r w:rsidRPr="00DE553E">
              <w:rPr>
                <w:rFonts w:ascii="Arial" w:hAnsi="Arial" w:cs="Arial"/>
                <w:sz w:val="18"/>
                <w:szCs w:val="18"/>
              </w:rPr>
              <w:t>62,520,428.91</w:t>
            </w:r>
          </w:p>
        </w:tc>
      </w:tr>
      <w:tr w:rsidR="00DE553E" w:rsidRPr="00DE553E" w14:paraId="620EF934" w14:textId="77777777" w:rsidTr="005C093D">
        <w:trPr>
          <w:trHeight w:val="227"/>
          <w:jc w:val="center"/>
        </w:trPr>
        <w:tc>
          <w:tcPr>
            <w:tcW w:w="5121" w:type="dxa"/>
            <w:noWrap/>
          </w:tcPr>
          <w:p w14:paraId="620EF931" w14:textId="25A61DA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Devoluciones de la ley de ingresos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2" w14:textId="1F4DD277" w:rsidR="00DE553E" w:rsidRPr="00DE553E" w:rsidRDefault="00DE553E" w:rsidP="00DE553E">
            <w:pPr>
              <w:jc w:val="right"/>
              <w:rPr>
                <w:rFonts w:ascii="Arial" w:hAnsi="Arial" w:cs="Arial"/>
                <w:noProof/>
                <w:sz w:val="18"/>
                <w:szCs w:val="18"/>
              </w:rPr>
            </w:pPr>
            <w:r w:rsidRPr="00DE553E">
              <w:rPr>
                <w:rFonts w:ascii="Arial" w:hAnsi="Arial" w:cs="Arial"/>
                <w:sz w:val="18"/>
                <w:szCs w:val="18"/>
              </w:rPr>
              <w:t>0</w:t>
            </w:r>
            <w:r w:rsidR="003E1FD7">
              <w:rPr>
                <w:rFonts w:ascii="Arial" w:hAnsi="Arial" w:cs="Arial"/>
                <w:sz w:val="18"/>
                <w:szCs w:val="18"/>
              </w:rPr>
              <w:t>.00</w:t>
            </w:r>
          </w:p>
        </w:tc>
      </w:tr>
      <w:tr w:rsidR="00DE553E" w:rsidRPr="00DE553E" w14:paraId="620EF938" w14:textId="77777777" w:rsidTr="005C093D">
        <w:trPr>
          <w:trHeight w:val="227"/>
          <w:jc w:val="center"/>
        </w:trPr>
        <w:tc>
          <w:tcPr>
            <w:tcW w:w="5121" w:type="dxa"/>
            <w:noWrap/>
          </w:tcPr>
          <w:p w14:paraId="620EF935" w14:textId="0057B9FE"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Otras cuentas por pagar a corto plazo</w:t>
            </w:r>
          </w:p>
        </w:tc>
        <w:tc>
          <w:tcPr>
            <w:tcW w:w="1608" w:type="dxa"/>
            <w:tcBorders>
              <w:top w:val="nil"/>
              <w:left w:val="single" w:sz="4" w:space="0" w:color="auto"/>
              <w:bottom w:val="single" w:sz="4" w:space="0" w:color="auto"/>
              <w:right w:val="single" w:sz="4" w:space="0" w:color="auto"/>
            </w:tcBorders>
            <w:shd w:val="clear" w:color="auto" w:fill="auto"/>
            <w:noWrap/>
          </w:tcPr>
          <w:p w14:paraId="620EF936" w14:textId="153BF954" w:rsidR="00DE553E" w:rsidRPr="00DE553E" w:rsidRDefault="00DE553E" w:rsidP="00DE553E">
            <w:pPr>
              <w:jc w:val="right"/>
              <w:rPr>
                <w:rFonts w:ascii="Arial" w:hAnsi="Arial" w:cs="Arial"/>
                <w:noProof/>
                <w:sz w:val="18"/>
                <w:szCs w:val="18"/>
              </w:rPr>
            </w:pPr>
            <w:r w:rsidRPr="00DE553E">
              <w:rPr>
                <w:rFonts w:ascii="Arial" w:hAnsi="Arial" w:cs="Arial"/>
                <w:sz w:val="18"/>
                <w:szCs w:val="18"/>
              </w:rPr>
              <w:t>18,002,560.82</w:t>
            </w:r>
          </w:p>
        </w:tc>
      </w:tr>
      <w:tr w:rsidR="00DE553E" w:rsidRPr="00DE553E" w14:paraId="620EF93C" w14:textId="77777777" w:rsidTr="005C093D">
        <w:trPr>
          <w:trHeight w:val="227"/>
          <w:jc w:val="center"/>
        </w:trPr>
        <w:tc>
          <w:tcPr>
            <w:tcW w:w="5121" w:type="dxa"/>
            <w:noWrap/>
          </w:tcPr>
          <w:p w14:paraId="620EF939" w14:textId="2B127CB5"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Otras provisiones a corto plazo</w:t>
            </w:r>
          </w:p>
        </w:tc>
        <w:tc>
          <w:tcPr>
            <w:tcW w:w="1608" w:type="dxa"/>
            <w:noWrap/>
          </w:tcPr>
          <w:p w14:paraId="620EF93A" w14:textId="71BE9E6E" w:rsidR="00DE553E" w:rsidRPr="00DE553E" w:rsidRDefault="00DE553E" w:rsidP="00DE553E">
            <w:pPr>
              <w:jc w:val="right"/>
              <w:rPr>
                <w:rFonts w:ascii="Arial" w:hAnsi="Arial" w:cs="Arial"/>
                <w:noProof/>
                <w:sz w:val="18"/>
                <w:szCs w:val="18"/>
              </w:rPr>
            </w:pPr>
            <w:r w:rsidRPr="00DE553E">
              <w:rPr>
                <w:rFonts w:ascii="Arial" w:hAnsi="Arial" w:cs="Arial"/>
                <w:sz w:val="18"/>
                <w:szCs w:val="18"/>
              </w:rPr>
              <w:t>4,665,124.86</w:t>
            </w:r>
          </w:p>
        </w:tc>
      </w:tr>
      <w:tr w:rsidR="00DE553E" w:rsidRPr="00DE553E" w14:paraId="620EF940" w14:textId="77777777" w:rsidTr="005C093D">
        <w:trPr>
          <w:trHeight w:val="227"/>
          <w:jc w:val="center"/>
        </w:trPr>
        <w:tc>
          <w:tcPr>
            <w:tcW w:w="5121" w:type="dxa"/>
            <w:noWrap/>
          </w:tcPr>
          <w:p w14:paraId="620EF93D" w14:textId="6737A17E"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Ingresos por clasificar de otros ejercicios</w:t>
            </w:r>
          </w:p>
        </w:tc>
        <w:tc>
          <w:tcPr>
            <w:tcW w:w="1608" w:type="dxa"/>
            <w:tcBorders>
              <w:top w:val="single" w:sz="4" w:space="0" w:color="auto"/>
              <w:left w:val="single" w:sz="4" w:space="0" w:color="auto"/>
              <w:bottom w:val="single" w:sz="4" w:space="0" w:color="auto"/>
              <w:right w:val="single" w:sz="4" w:space="0" w:color="auto"/>
            </w:tcBorders>
            <w:shd w:val="clear" w:color="auto" w:fill="auto"/>
            <w:noWrap/>
          </w:tcPr>
          <w:p w14:paraId="620EF93E" w14:textId="568A5619" w:rsidR="00DE553E" w:rsidRPr="00DE553E" w:rsidRDefault="00DE553E" w:rsidP="00DE553E">
            <w:pPr>
              <w:jc w:val="right"/>
              <w:rPr>
                <w:rFonts w:ascii="Arial" w:hAnsi="Arial" w:cs="Arial"/>
                <w:noProof/>
                <w:sz w:val="18"/>
                <w:szCs w:val="18"/>
              </w:rPr>
            </w:pPr>
            <w:r w:rsidRPr="00DE553E">
              <w:rPr>
                <w:rFonts w:ascii="Arial" w:hAnsi="Arial" w:cs="Arial"/>
                <w:sz w:val="18"/>
                <w:szCs w:val="18"/>
              </w:rPr>
              <w:t>3,678,631.32</w:t>
            </w:r>
          </w:p>
        </w:tc>
      </w:tr>
      <w:tr w:rsidR="00DE553E" w:rsidRPr="00DE553E" w14:paraId="0D2C8E7D" w14:textId="77777777" w:rsidTr="005C093D">
        <w:trPr>
          <w:trHeight w:val="227"/>
          <w:jc w:val="center"/>
        </w:trPr>
        <w:tc>
          <w:tcPr>
            <w:tcW w:w="5121" w:type="dxa"/>
            <w:noWrap/>
          </w:tcPr>
          <w:p w14:paraId="6F55B187" w14:textId="59E7A9CF" w:rsidR="00DE553E" w:rsidRPr="00DE553E" w:rsidRDefault="00DE553E" w:rsidP="00DE553E">
            <w:pPr>
              <w:rPr>
                <w:rFonts w:ascii="Arial" w:eastAsia="Times New Roman" w:hAnsi="Arial" w:cs="Arial"/>
                <w:sz w:val="18"/>
                <w:szCs w:val="18"/>
                <w:lang w:eastAsia="es-ES"/>
              </w:rPr>
            </w:pPr>
            <w:r w:rsidRPr="00DE553E">
              <w:rPr>
                <w:rFonts w:ascii="Arial" w:hAnsi="Arial" w:cs="Arial"/>
                <w:color w:val="000000"/>
                <w:sz w:val="18"/>
                <w:szCs w:val="18"/>
              </w:rPr>
              <w:t>Otros pasivos circulantes</w:t>
            </w:r>
          </w:p>
        </w:tc>
        <w:tc>
          <w:tcPr>
            <w:tcW w:w="1608" w:type="dxa"/>
            <w:tcBorders>
              <w:top w:val="nil"/>
              <w:left w:val="single" w:sz="4" w:space="0" w:color="auto"/>
              <w:bottom w:val="single" w:sz="4" w:space="0" w:color="auto"/>
              <w:right w:val="single" w:sz="4" w:space="0" w:color="auto"/>
            </w:tcBorders>
            <w:shd w:val="clear" w:color="auto" w:fill="auto"/>
            <w:noWrap/>
          </w:tcPr>
          <w:p w14:paraId="45887C68" w14:textId="2458F39E" w:rsidR="00DE553E" w:rsidRPr="00DE553E" w:rsidRDefault="00DE553E" w:rsidP="00DE553E">
            <w:pPr>
              <w:jc w:val="right"/>
              <w:rPr>
                <w:rFonts w:ascii="Arial" w:hAnsi="Arial" w:cs="Arial"/>
                <w:noProof/>
                <w:sz w:val="18"/>
                <w:szCs w:val="18"/>
              </w:rPr>
            </w:pPr>
            <w:r w:rsidRPr="00DE553E">
              <w:rPr>
                <w:rFonts w:ascii="Arial" w:hAnsi="Arial" w:cs="Arial"/>
                <w:sz w:val="18"/>
                <w:szCs w:val="18"/>
              </w:rPr>
              <w:t>755,304.33</w:t>
            </w:r>
          </w:p>
        </w:tc>
      </w:tr>
      <w:tr w:rsidR="00611646" w:rsidRPr="00DE553E" w14:paraId="620EF944" w14:textId="77777777" w:rsidTr="0046745F">
        <w:trPr>
          <w:trHeight w:val="227"/>
          <w:jc w:val="center"/>
        </w:trPr>
        <w:tc>
          <w:tcPr>
            <w:tcW w:w="5121" w:type="dxa"/>
            <w:noWrap/>
          </w:tcPr>
          <w:p w14:paraId="620EF941" w14:textId="21067149" w:rsidR="00611646" w:rsidRPr="00DE553E" w:rsidRDefault="00323DA4" w:rsidP="00611646">
            <w:pPr>
              <w:rPr>
                <w:rFonts w:ascii="Arial" w:eastAsia="Times New Roman" w:hAnsi="Arial" w:cs="Arial"/>
                <w:b/>
                <w:sz w:val="18"/>
                <w:szCs w:val="18"/>
                <w:lang w:eastAsia="es-ES"/>
              </w:rPr>
            </w:pPr>
            <w:r w:rsidRPr="00DE553E">
              <w:rPr>
                <w:rFonts w:ascii="Arial" w:eastAsia="Times New Roman" w:hAnsi="Arial" w:cs="Arial"/>
                <w:b/>
                <w:sz w:val="18"/>
                <w:szCs w:val="18"/>
                <w:lang w:eastAsia="es-ES"/>
              </w:rPr>
              <w:t>Suma</w:t>
            </w:r>
          </w:p>
        </w:tc>
        <w:tc>
          <w:tcPr>
            <w:tcW w:w="1608" w:type="dxa"/>
            <w:noWrap/>
          </w:tcPr>
          <w:p w14:paraId="620EF942" w14:textId="138F5F9D" w:rsidR="00611646" w:rsidRPr="00DE553E" w:rsidRDefault="00DE553E" w:rsidP="00611646">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97,831,260.52</w:t>
            </w:r>
            <w:r>
              <w:rPr>
                <w:rFonts w:ascii="Arial" w:hAnsi="Arial" w:cs="Arial"/>
                <w:b/>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2203D4EB"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w:t>
      </w:r>
      <w:r w:rsidR="00343090">
        <w:rPr>
          <w:lang w:val="es-MX"/>
        </w:rPr>
        <w:t>cuenta</w:t>
      </w:r>
      <w:r w:rsidRPr="00C85D39">
        <w:rPr>
          <w:lang w:val="es-MX"/>
        </w:rPr>
        <w:t xml:space="preserve"> </w:t>
      </w:r>
      <w:r w:rsidR="001432AB">
        <w:rPr>
          <w:lang w:val="es-MX"/>
        </w:rPr>
        <w:t xml:space="preserve">con </w:t>
      </w:r>
      <w:r w:rsidRPr="00C85D39">
        <w:rPr>
          <w:lang w:val="es-MX"/>
        </w:rPr>
        <w:t>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6EE1F53"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 xml:space="preserve">o </w:t>
      </w:r>
      <w:r w:rsidR="00343090">
        <w:rPr>
          <w:lang w:val="es-MX"/>
        </w:rPr>
        <w:t>registra</w:t>
      </w:r>
      <w:r w:rsidRPr="00483D82">
        <w:rPr>
          <w:lang w:val="es-MX"/>
        </w:rPr>
        <w:t xml:space="preserv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50DBDE34" w:rsidR="00AC7F8A" w:rsidRDefault="00AC7F8A" w:rsidP="00AC7F8A">
      <w:pPr>
        <w:pStyle w:val="ROMANOS"/>
        <w:tabs>
          <w:tab w:val="clear" w:pos="720"/>
        </w:tabs>
        <w:spacing w:after="0" w:line="240" w:lineRule="exact"/>
        <w:ind w:left="284" w:firstLine="4"/>
        <w:rPr>
          <w:lang w:val="es-MX"/>
        </w:rPr>
      </w:pPr>
      <w:r w:rsidRPr="009711C5">
        <w:rPr>
          <w:lang w:val="es-MX"/>
        </w:rPr>
        <w:t>Los ingresos de</w:t>
      </w:r>
      <w:r w:rsidR="00032F70">
        <w:rPr>
          <w:lang w:val="es-MX"/>
        </w:rPr>
        <w:t xml:space="preserve"> la</w:t>
      </w:r>
      <w:r w:rsidRPr="009711C5">
        <w:rPr>
          <w:lang w:val="es-MX"/>
        </w:rPr>
        <w:t xml:space="preserv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032F70">
        <w:rPr>
          <w:lang w:val="es-MX"/>
        </w:rPr>
        <w:t>;</w:t>
      </w:r>
      <w:r w:rsidR="00DC6435" w:rsidRPr="00362148">
        <w:rPr>
          <w:lang w:val="es-MX"/>
        </w:rPr>
        <w:t xml:space="preserve">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r w:rsidR="00032F70">
        <w:rPr>
          <w:lang w:val="es-MX"/>
        </w:rPr>
        <w:t>.</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8F4EEA" w14:paraId="5DE42203" w14:textId="77777777" w:rsidTr="007E57C4">
        <w:trPr>
          <w:trHeight w:val="227"/>
          <w:jc w:val="center"/>
        </w:trPr>
        <w:tc>
          <w:tcPr>
            <w:tcW w:w="5121" w:type="dxa"/>
            <w:noWrap/>
          </w:tcPr>
          <w:p w14:paraId="4E02DDEB" w14:textId="77A6047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Concepto</w:t>
            </w:r>
          </w:p>
        </w:tc>
        <w:tc>
          <w:tcPr>
            <w:tcW w:w="1608" w:type="dxa"/>
            <w:noWrap/>
          </w:tcPr>
          <w:p w14:paraId="5F085650" w14:textId="21CDFC51" w:rsidR="007F092B" w:rsidRPr="008F4EEA" w:rsidRDefault="003E1FD7" w:rsidP="007E57C4">
            <w:pPr>
              <w:jc w:val="center"/>
              <w:rPr>
                <w:rFonts w:ascii="Arial" w:eastAsia="Times New Roman" w:hAnsi="Arial" w:cs="Arial"/>
                <w:sz w:val="18"/>
                <w:szCs w:val="18"/>
                <w:lang w:eastAsia="es-ES"/>
              </w:rPr>
            </w:pPr>
            <w:r w:rsidRPr="008F4EEA">
              <w:rPr>
                <w:rFonts w:ascii="Arial" w:eastAsia="Times New Roman" w:hAnsi="Arial" w:cs="Arial"/>
                <w:sz w:val="18"/>
                <w:szCs w:val="18"/>
                <w:lang w:eastAsia="es-ES"/>
              </w:rPr>
              <w:t>Importe</w:t>
            </w:r>
          </w:p>
        </w:tc>
      </w:tr>
      <w:tr w:rsidR="008F4EEA" w:rsidRPr="008F4EEA" w14:paraId="2B85EF99" w14:textId="77777777" w:rsidTr="00250686">
        <w:trPr>
          <w:trHeight w:val="227"/>
          <w:jc w:val="center"/>
        </w:trPr>
        <w:tc>
          <w:tcPr>
            <w:tcW w:w="5121" w:type="dxa"/>
            <w:noWrap/>
            <w:hideMark/>
          </w:tcPr>
          <w:p w14:paraId="13F9BCF6" w14:textId="7AA7F17F"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 xml:space="preserve">Productos </w:t>
            </w:r>
          </w:p>
        </w:tc>
        <w:tc>
          <w:tcPr>
            <w:tcW w:w="1608" w:type="dxa"/>
            <w:tcBorders>
              <w:top w:val="single" w:sz="4" w:space="0" w:color="auto"/>
              <w:left w:val="single" w:sz="4" w:space="0" w:color="auto"/>
              <w:bottom w:val="single" w:sz="4" w:space="0" w:color="auto"/>
              <w:right w:val="single" w:sz="4" w:space="0" w:color="auto"/>
            </w:tcBorders>
            <w:shd w:val="clear" w:color="auto" w:fill="auto"/>
            <w:noWrap/>
            <w:hideMark/>
          </w:tcPr>
          <w:p w14:paraId="6ED2E41C" w14:textId="1A064BF5" w:rsidR="008F4EEA" w:rsidRPr="008F4EEA" w:rsidRDefault="00DE553E" w:rsidP="008F4EEA">
            <w:pPr>
              <w:jc w:val="right"/>
              <w:rPr>
                <w:rFonts w:ascii="Arial" w:hAnsi="Arial" w:cs="Arial"/>
                <w:noProof/>
                <w:sz w:val="18"/>
                <w:szCs w:val="18"/>
              </w:rPr>
            </w:pPr>
            <w:r w:rsidRPr="00DE553E">
              <w:rPr>
                <w:rFonts w:ascii="Arial" w:hAnsi="Arial" w:cs="Arial"/>
                <w:sz w:val="18"/>
                <w:szCs w:val="18"/>
              </w:rPr>
              <w:t>4,683,145.42</w:t>
            </w:r>
          </w:p>
        </w:tc>
      </w:tr>
      <w:tr w:rsidR="008F4EEA" w:rsidRPr="008F4EEA" w14:paraId="40B9BB93" w14:textId="77777777" w:rsidTr="00250686">
        <w:trPr>
          <w:trHeight w:val="227"/>
          <w:jc w:val="center"/>
        </w:trPr>
        <w:tc>
          <w:tcPr>
            <w:tcW w:w="5121" w:type="dxa"/>
            <w:noWrap/>
          </w:tcPr>
          <w:p w14:paraId="359CB31A" w14:textId="62D71515" w:rsidR="008F4EEA" w:rsidRPr="008F4EEA" w:rsidRDefault="008F4EEA" w:rsidP="008F4EEA">
            <w:pPr>
              <w:rPr>
                <w:rFonts w:ascii="Arial" w:eastAsia="Times New Roman" w:hAnsi="Arial" w:cs="Arial"/>
                <w:sz w:val="18"/>
                <w:szCs w:val="18"/>
                <w:lang w:eastAsia="es-ES"/>
              </w:rPr>
            </w:pPr>
            <w:r w:rsidRPr="008F4EEA">
              <w:rPr>
                <w:rFonts w:ascii="Arial" w:hAnsi="Arial" w:cs="Arial"/>
                <w:color w:val="000000"/>
                <w:sz w:val="18"/>
                <w:szCs w:val="18"/>
              </w:rPr>
              <w:t>Ingresos por Venta de Bienes y Prestación de Servicios de Entidades Paraestatales y Fideicomisos No Empresariales y No Financieros</w:t>
            </w:r>
          </w:p>
        </w:tc>
        <w:tc>
          <w:tcPr>
            <w:tcW w:w="1608" w:type="dxa"/>
            <w:tcBorders>
              <w:top w:val="nil"/>
              <w:left w:val="single" w:sz="4" w:space="0" w:color="auto"/>
              <w:bottom w:val="single" w:sz="4" w:space="0" w:color="auto"/>
              <w:right w:val="single" w:sz="4" w:space="0" w:color="auto"/>
            </w:tcBorders>
            <w:shd w:val="clear" w:color="auto" w:fill="auto"/>
            <w:noWrap/>
          </w:tcPr>
          <w:p w14:paraId="578FBFB1" w14:textId="356C2F1F" w:rsidR="008F4EEA" w:rsidRPr="008F4EEA" w:rsidRDefault="00DE553E" w:rsidP="008F4EEA">
            <w:pPr>
              <w:jc w:val="right"/>
              <w:rPr>
                <w:rFonts w:ascii="Arial" w:hAnsi="Arial" w:cs="Arial"/>
                <w:noProof/>
                <w:sz w:val="18"/>
                <w:szCs w:val="18"/>
              </w:rPr>
            </w:pPr>
            <w:r w:rsidRPr="00DE553E">
              <w:rPr>
                <w:rFonts w:ascii="Arial" w:hAnsi="Arial" w:cs="Arial"/>
                <w:sz w:val="18"/>
                <w:szCs w:val="18"/>
              </w:rPr>
              <w:t>5,852,939.00</w:t>
            </w:r>
          </w:p>
        </w:tc>
      </w:tr>
      <w:tr w:rsidR="0011163A" w:rsidRPr="008F4EEA" w14:paraId="212DCC44" w14:textId="77777777" w:rsidTr="007E57C4">
        <w:trPr>
          <w:trHeight w:val="227"/>
          <w:jc w:val="center"/>
        </w:trPr>
        <w:tc>
          <w:tcPr>
            <w:tcW w:w="5121" w:type="dxa"/>
            <w:noWrap/>
          </w:tcPr>
          <w:p w14:paraId="6A7219ED" w14:textId="0D8EB26F" w:rsidR="0011163A" w:rsidRPr="008F4EEA" w:rsidRDefault="00323DA4" w:rsidP="0011163A">
            <w:pPr>
              <w:rPr>
                <w:rFonts w:ascii="Arial" w:eastAsia="Times New Roman" w:hAnsi="Arial" w:cs="Arial"/>
                <w:b/>
                <w:sz w:val="18"/>
                <w:szCs w:val="18"/>
                <w:lang w:eastAsia="es-ES"/>
              </w:rPr>
            </w:pPr>
            <w:r w:rsidRPr="008F4EEA">
              <w:rPr>
                <w:rFonts w:ascii="Arial" w:eastAsia="Times New Roman" w:hAnsi="Arial" w:cs="Arial"/>
                <w:b/>
                <w:sz w:val="18"/>
                <w:szCs w:val="18"/>
                <w:lang w:eastAsia="es-ES"/>
              </w:rPr>
              <w:t>Suma</w:t>
            </w:r>
          </w:p>
        </w:tc>
        <w:tc>
          <w:tcPr>
            <w:tcW w:w="1608" w:type="dxa"/>
            <w:noWrap/>
          </w:tcPr>
          <w:p w14:paraId="365976C2" w14:textId="64B155EC" w:rsidR="0011163A" w:rsidRPr="008F4EEA" w:rsidRDefault="0058693F" w:rsidP="0011163A">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10,536,084.42</w:t>
            </w:r>
            <w:r>
              <w:rPr>
                <w:rFonts w:ascii="Arial" w:hAnsi="Arial" w:cs="Arial"/>
                <w:b/>
                <w:sz w:val="18"/>
                <w:szCs w:val="18"/>
              </w:rPr>
              <w:fldChar w:fldCharType="end"/>
            </w:r>
          </w:p>
        </w:tc>
      </w:tr>
    </w:tbl>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31DC7597"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3C1E83">
        <w:rPr>
          <w:rFonts w:ascii="ArialMT" w:hAnsi="ArialMT" w:cs="ArialMT"/>
          <w:sz w:val="18"/>
          <w:szCs w:val="18"/>
          <w:lang w:val="es-ES"/>
        </w:rPr>
        <w:t xml:space="preserve">en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a</w:t>
      </w:r>
      <w:r w:rsidR="003C1E83">
        <w:rPr>
          <w:rFonts w:ascii="Arial" w:hAnsi="Arial" w:cs="Arial"/>
          <w:color w:val="000000"/>
          <w:sz w:val="18"/>
          <w:szCs w:val="18"/>
        </w:rPr>
        <w:t>,</w:t>
      </w:r>
      <w:r w:rsidR="00CC4C59">
        <w:rPr>
          <w:rFonts w:ascii="Arial" w:hAnsi="Arial" w:cs="Arial"/>
          <w:color w:val="000000"/>
          <w:sz w:val="18"/>
          <w:szCs w:val="18"/>
        </w:rPr>
        <w:t xml:space="preserve">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p w14:paraId="23855FBF" w14:textId="77777777" w:rsidR="00670D29" w:rsidRDefault="00670D29"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10638" w:type="dxa"/>
        <w:jc w:val="center"/>
        <w:tblLayout w:type="fixed"/>
        <w:tblLook w:val="04A0" w:firstRow="1" w:lastRow="0" w:firstColumn="1" w:lastColumn="0" w:noHBand="0" w:noVBand="1"/>
      </w:tblPr>
      <w:tblGrid>
        <w:gridCol w:w="8500"/>
        <w:gridCol w:w="2138"/>
      </w:tblGrid>
      <w:tr w:rsidR="00863EC2" w:rsidRPr="0058693F" w14:paraId="620EF95D" w14:textId="77777777" w:rsidTr="00EB54DC">
        <w:trPr>
          <w:cantSplit/>
          <w:trHeight w:val="385"/>
          <w:tblHeader/>
          <w:jc w:val="center"/>
        </w:trPr>
        <w:tc>
          <w:tcPr>
            <w:tcW w:w="8500" w:type="dxa"/>
            <w:hideMark/>
          </w:tcPr>
          <w:p w14:paraId="620EF95A" w14:textId="62062748" w:rsidR="00863EC2" w:rsidRPr="0058693F" w:rsidRDefault="003E1FD7" w:rsidP="00AD6257">
            <w:pPr>
              <w:jc w:val="center"/>
              <w:rPr>
                <w:rFonts w:ascii="Arial" w:eastAsia="Times New Roman" w:hAnsi="Arial" w:cs="Arial"/>
                <w:color w:val="000000"/>
                <w:sz w:val="18"/>
                <w:szCs w:val="18"/>
                <w:lang w:val="es-ES" w:eastAsia="es-ES"/>
              </w:rPr>
            </w:pPr>
            <w:r w:rsidRPr="0058693F">
              <w:rPr>
                <w:rFonts w:ascii="Arial" w:eastAsia="Times New Roman" w:hAnsi="Arial" w:cs="Arial"/>
                <w:color w:val="000000"/>
                <w:sz w:val="18"/>
                <w:szCs w:val="18"/>
                <w:lang w:val="es-ES" w:eastAsia="es-ES"/>
              </w:rPr>
              <w:t>Concepto</w:t>
            </w:r>
          </w:p>
        </w:tc>
        <w:tc>
          <w:tcPr>
            <w:tcW w:w="2138" w:type="dxa"/>
            <w:hideMark/>
          </w:tcPr>
          <w:p w14:paraId="620EF95B" w14:textId="0FB79D05" w:rsidR="00863EC2" w:rsidRPr="0058693F" w:rsidRDefault="003E1FD7" w:rsidP="00AD6257">
            <w:pPr>
              <w:jc w:val="center"/>
              <w:rPr>
                <w:rFonts w:ascii="Arial" w:eastAsia="Times New Roman" w:hAnsi="Arial" w:cs="Arial"/>
                <w:color w:val="000000"/>
                <w:sz w:val="18"/>
                <w:szCs w:val="18"/>
                <w:lang w:val="es-ES" w:eastAsia="es-ES"/>
              </w:rPr>
            </w:pPr>
            <w:r w:rsidRPr="0058693F">
              <w:rPr>
                <w:rFonts w:ascii="Arial" w:eastAsia="Times New Roman" w:hAnsi="Arial" w:cs="Arial"/>
                <w:color w:val="000000"/>
                <w:sz w:val="18"/>
                <w:szCs w:val="18"/>
                <w:lang w:val="es-ES" w:eastAsia="es-ES"/>
              </w:rPr>
              <w:t>Monto devengado</w:t>
            </w:r>
          </w:p>
        </w:tc>
      </w:tr>
      <w:tr w:rsidR="0058693F" w:rsidRPr="0058693F" w14:paraId="620EF961" w14:textId="77777777" w:rsidTr="0058693F">
        <w:trPr>
          <w:trHeight w:val="227"/>
          <w:jc w:val="center"/>
        </w:trPr>
        <w:tc>
          <w:tcPr>
            <w:tcW w:w="8500" w:type="dxa"/>
          </w:tcPr>
          <w:p w14:paraId="620EF95E" w14:textId="7F9B2BD9"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(servicios personales)</w:t>
            </w:r>
          </w:p>
        </w:tc>
        <w:tc>
          <w:tcPr>
            <w:tcW w:w="2138" w:type="dxa"/>
            <w:shd w:val="clear" w:color="auto" w:fill="auto"/>
            <w:vAlign w:val="bottom"/>
          </w:tcPr>
          <w:p w14:paraId="620EF95F" w14:textId="61E75FCB"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74,551,609.00</w:t>
            </w:r>
          </w:p>
        </w:tc>
      </w:tr>
      <w:tr w:rsidR="0058693F" w:rsidRPr="0058693F" w14:paraId="7F8601AA" w14:textId="77777777" w:rsidTr="0058693F">
        <w:trPr>
          <w:trHeight w:val="227"/>
          <w:jc w:val="center"/>
        </w:trPr>
        <w:tc>
          <w:tcPr>
            <w:tcW w:w="8500" w:type="dxa"/>
          </w:tcPr>
          <w:p w14:paraId="4B7079B7" w14:textId="2FB2303D" w:rsidR="0058693F" w:rsidRPr="0058693F" w:rsidRDefault="0058693F" w:rsidP="0058693F">
            <w:pPr>
              <w:rPr>
                <w:rFonts w:ascii="Arial" w:hAnsi="Arial" w:cs="Arial"/>
                <w:sz w:val="18"/>
                <w:szCs w:val="18"/>
              </w:rPr>
            </w:pPr>
            <w:r w:rsidRPr="0058693F">
              <w:rPr>
                <w:rFonts w:ascii="Arial" w:hAnsi="Arial" w:cs="Arial"/>
                <w:sz w:val="18"/>
                <w:szCs w:val="18"/>
              </w:rPr>
              <w:t>Fondo del impuesto sobre renta</w:t>
            </w:r>
          </w:p>
        </w:tc>
        <w:tc>
          <w:tcPr>
            <w:tcW w:w="2138" w:type="dxa"/>
            <w:shd w:val="clear" w:color="auto" w:fill="auto"/>
            <w:vAlign w:val="bottom"/>
          </w:tcPr>
          <w:p w14:paraId="34FA406A" w14:textId="79195AD0"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357,069,058.30</w:t>
            </w:r>
          </w:p>
        </w:tc>
      </w:tr>
      <w:tr w:rsidR="0058693F" w:rsidRPr="0058693F" w14:paraId="060891DB" w14:textId="77777777" w:rsidTr="0058693F">
        <w:trPr>
          <w:trHeight w:val="227"/>
          <w:jc w:val="center"/>
        </w:trPr>
        <w:tc>
          <w:tcPr>
            <w:tcW w:w="8500" w:type="dxa"/>
          </w:tcPr>
          <w:p w14:paraId="6E821FD2" w14:textId="0CEF1DC8" w:rsidR="0058693F" w:rsidRPr="0058693F" w:rsidRDefault="0058693F" w:rsidP="0058693F">
            <w:pPr>
              <w:rPr>
                <w:rFonts w:ascii="Arial" w:hAnsi="Arial" w:cs="Arial"/>
                <w:sz w:val="18"/>
                <w:szCs w:val="18"/>
              </w:rPr>
            </w:pPr>
            <w:r w:rsidRPr="0058693F">
              <w:rPr>
                <w:rFonts w:ascii="Arial" w:hAnsi="Arial" w:cs="Arial"/>
                <w:sz w:val="18"/>
                <w:szCs w:val="18"/>
              </w:rPr>
              <w:t>Participaciones derivadas de ingresos locales (capital)</w:t>
            </w:r>
          </w:p>
        </w:tc>
        <w:tc>
          <w:tcPr>
            <w:tcW w:w="2138" w:type="dxa"/>
            <w:shd w:val="clear" w:color="auto" w:fill="auto"/>
            <w:vAlign w:val="bottom"/>
          </w:tcPr>
          <w:p w14:paraId="110BA012" w14:textId="7A8FBE58"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168,641,940.80</w:t>
            </w:r>
          </w:p>
        </w:tc>
      </w:tr>
      <w:tr w:rsidR="0058693F" w:rsidRPr="0058693F" w14:paraId="568A6E75" w14:textId="77777777" w:rsidTr="0058693F">
        <w:trPr>
          <w:trHeight w:val="227"/>
          <w:jc w:val="center"/>
        </w:trPr>
        <w:tc>
          <w:tcPr>
            <w:tcW w:w="8500" w:type="dxa"/>
          </w:tcPr>
          <w:p w14:paraId="60A9E10D" w14:textId="73F2E7D0"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(gasto operación)</w:t>
            </w:r>
          </w:p>
        </w:tc>
        <w:tc>
          <w:tcPr>
            <w:tcW w:w="2138" w:type="dxa"/>
            <w:shd w:val="clear" w:color="auto" w:fill="auto"/>
            <w:vAlign w:val="bottom"/>
          </w:tcPr>
          <w:p w14:paraId="702BACA0" w14:textId="71D3736C"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69,071,619.76</w:t>
            </w:r>
          </w:p>
        </w:tc>
      </w:tr>
      <w:tr w:rsidR="0058693F" w:rsidRPr="0058693F" w14:paraId="46D96E55" w14:textId="77777777" w:rsidTr="0058693F">
        <w:trPr>
          <w:trHeight w:val="227"/>
          <w:jc w:val="center"/>
        </w:trPr>
        <w:tc>
          <w:tcPr>
            <w:tcW w:w="8500" w:type="dxa"/>
          </w:tcPr>
          <w:p w14:paraId="2CCF19BC" w14:textId="1846C563" w:rsidR="0058693F" w:rsidRPr="0058693F" w:rsidRDefault="0058693F" w:rsidP="0058693F">
            <w:pPr>
              <w:rPr>
                <w:rFonts w:ascii="Arial" w:hAnsi="Arial" w:cs="Arial"/>
                <w:sz w:val="18"/>
                <w:szCs w:val="18"/>
              </w:rPr>
            </w:pPr>
            <w:r w:rsidRPr="0058693F">
              <w:rPr>
                <w:rFonts w:ascii="Arial" w:hAnsi="Arial" w:cs="Arial"/>
                <w:sz w:val="18"/>
                <w:szCs w:val="18"/>
              </w:rPr>
              <w:t>Fondo de compensación</w:t>
            </w:r>
          </w:p>
        </w:tc>
        <w:tc>
          <w:tcPr>
            <w:tcW w:w="2138" w:type="dxa"/>
            <w:shd w:val="clear" w:color="auto" w:fill="auto"/>
            <w:vAlign w:val="bottom"/>
          </w:tcPr>
          <w:p w14:paraId="201AFFF0" w14:textId="104507F5"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99,788,054.50</w:t>
            </w:r>
          </w:p>
        </w:tc>
      </w:tr>
      <w:tr w:rsidR="0058693F" w:rsidRPr="0058693F" w14:paraId="08B77515" w14:textId="77777777" w:rsidTr="0058693F">
        <w:trPr>
          <w:trHeight w:val="227"/>
          <w:jc w:val="center"/>
        </w:trPr>
        <w:tc>
          <w:tcPr>
            <w:tcW w:w="8500" w:type="dxa"/>
          </w:tcPr>
          <w:p w14:paraId="06975E76" w14:textId="3321BA95" w:rsidR="0058693F" w:rsidRPr="0058693F" w:rsidRDefault="0058693F" w:rsidP="0058693F">
            <w:pPr>
              <w:rPr>
                <w:rFonts w:ascii="Arial" w:hAnsi="Arial" w:cs="Arial"/>
                <w:sz w:val="18"/>
                <w:szCs w:val="18"/>
              </w:rPr>
            </w:pPr>
            <w:r w:rsidRPr="0058693F">
              <w:rPr>
                <w:rFonts w:ascii="Arial" w:hAnsi="Arial" w:cs="Arial"/>
                <w:sz w:val="18"/>
                <w:szCs w:val="18"/>
              </w:rPr>
              <w:t>Impuesto especial sobre producción y servicios (IEPS)</w:t>
            </w:r>
          </w:p>
        </w:tc>
        <w:tc>
          <w:tcPr>
            <w:tcW w:w="2138" w:type="dxa"/>
            <w:shd w:val="clear" w:color="auto" w:fill="auto"/>
            <w:vAlign w:val="bottom"/>
          </w:tcPr>
          <w:p w14:paraId="780F9441" w14:textId="47855D59"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9,880,277.20</w:t>
            </w:r>
          </w:p>
        </w:tc>
      </w:tr>
      <w:tr w:rsidR="0058693F" w:rsidRPr="0058693F" w14:paraId="78FDD0D9" w14:textId="77777777" w:rsidTr="0058693F">
        <w:trPr>
          <w:trHeight w:val="227"/>
          <w:jc w:val="center"/>
        </w:trPr>
        <w:tc>
          <w:tcPr>
            <w:tcW w:w="8500" w:type="dxa"/>
          </w:tcPr>
          <w:p w14:paraId="6056C1C6" w14:textId="206F7FFA" w:rsidR="0058693F" w:rsidRPr="0058693F" w:rsidRDefault="0058693F" w:rsidP="0058693F">
            <w:pPr>
              <w:rPr>
                <w:rFonts w:ascii="Arial" w:hAnsi="Arial" w:cs="Arial"/>
                <w:sz w:val="18"/>
                <w:szCs w:val="18"/>
              </w:rPr>
            </w:pPr>
            <w:r w:rsidRPr="0058693F">
              <w:rPr>
                <w:rFonts w:ascii="Arial" w:hAnsi="Arial" w:cs="Arial"/>
                <w:sz w:val="18"/>
                <w:szCs w:val="18"/>
              </w:rPr>
              <w:t>Incentivos derivados de colaboración fiscal</w:t>
            </w:r>
          </w:p>
        </w:tc>
        <w:tc>
          <w:tcPr>
            <w:tcW w:w="2138" w:type="dxa"/>
            <w:shd w:val="clear" w:color="auto" w:fill="auto"/>
            <w:vAlign w:val="bottom"/>
          </w:tcPr>
          <w:p w14:paraId="7B54A2FD" w14:textId="551ED54A"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22,902,798.44</w:t>
            </w:r>
          </w:p>
        </w:tc>
      </w:tr>
      <w:tr w:rsidR="0058693F" w:rsidRPr="0058693F" w14:paraId="43D0AA26" w14:textId="77777777" w:rsidTr="0058693F">
        <w:trPr>
          <w:trHeight w:val="227"/>
          <w:jc w:val="center"/>
        </w:trPr>
        <w:tc>
          <w:tcPr>
            <w:tcW w:w="8500" w:type="dxa"/>
          </w:tcPr>
          <w:p w14:paraId="52A51090" w14:textId="26E092F4" w:rsidR="0058693F" w:rsidRPr="0058693F" w:rsidRDefault="0058693F" w:rsidP="0058693F">
            <w:pPr>
              <w:rPr>
                <w:rFonts w:ascii="Arial" w:hAnsi="Arial" w:cs="Arial"/>
                <w:sz w:val="18"/>
                <w:szCs w:val="18"/>
              </w:rPr>
            </w:pPr>
            <w:r w:rsidRPr="0058693F">
              <w:rPr>
                <w:rFonts w:ascii="Arial" w:hAnsi="Arial" w:cs="Arial"/>
                <w:sz w:val="18"/>
                <w:szCs w:val="18"/>
              </w:rPr>
              <w:t>Incentivo para venta final de gasolina y Diesel</w:t>
            </w:r>
          </w:p>
        </w:tc>
        <w:tc>
          <w:tcPr>
            <w:tcW w:w="2138" w:type="dxa"/>
            <w:shd w:val="clear" w:color="auto" w:fill="auto"/>
            <w:vAlign w:val="bottom"/>
          </w:tcPr>
          <w:p w14:paraId="21794173" w14:textId="02B7A5FB"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52,540,659.99</w:t>
            </w:r>
          </w:p>
        </w:tc>
      </w:tr>
      <w:tr w:rsidR="0058693F" w:rsidRPr="0058693F" w14:paraId="09696C67" w14:textId="77777777" w:rsidTr="0058693F">
        <w:trPr>
          <w:trHeight w:val="227"/>
          <w:jc w:val="center"/>
        </w:trPr>
        <w:tc>
          <w:tcPr>
            <w:tcW w:w="8500" w:type="dxa"/>
          </w:tcPr>
          <w:p w14:paraId="40D004D4" w14:textId="06F8AEE5" w:rsidR="0058693F" w:rsidRPr="0058693F" w:rsidRDefault="0058693F" w:rsidP="0058693F">
            <w:pPr>
              <w:rPr>
                <w:rFonts w:ascii="Arial" w:hAnsi="Arial" w:cs="Arial"/>
                <w:sz w:val="18"/>
                <w:szCs w:val="18"/>
              </w:rPr>
            </w:pPr>
            <w:r w:rsidRPr="0058693F">
              <w:rPr>
                <w:rFonts w:ascii="Arial" w:hAnsi="Arial" w:cs="Arial"/>
                <w:sz w:val="18"/>
                <w:szCs w:val="18"/>
              </w:rPr>
              <w:t>Fondo de fiscalización</w:t>
            </w:r>
          </w:p>
        </w:tc>
        <w:tc>
          <w:tcPr>
            <w:tcW w:w="2138" w:type="dxa"/>
            <w:shd w:val="clear" w:color="auto" w:fill="auto"/>
            <w:vAlign w:val="bottom"/>
          </w:tcPr>
          <w:p w14:paraId="075600CD" w14:textId="4491361D"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52,848,429.69</w:t>
            </w:r>
          </w:p>
        </w:tc>
      </w:tr>
      <w:tr w:rsidR="0058693F" w:rsidRPr="0058693F" w14:paraId="63D8BC92" w14:textId="77777777" w:rsidTr="0058693F">
        <w:trPr>
          <w:trHeight w:val="227"/>
          <w:jc w:val="center"/>
        </w:trPr>
        <w:tc>
          <w:tcPr>
            <w:tcW w:w="8500" w:type="dxa"/>
          </w:tcPr>
          <w:p w14:paraId="171389AA" w14:textId="6A3173DE" w:rsidR="0058693F" w:rsidRPr="0058693F" w:rsidRDefault="0058693F" w:rsidP="0058693F">
            <w:pPr>
              <w:rPr>
                <w:rFonts w:ascii="Arial" w:hAnsi="Arial" w:cs="Arial"/>
                <w:sz w:val="18"/>
                <w:szCs w:val="18"/>
              </w:rPr>
            </w:pPr>
            <w:r w:rsidRPr="0058693F">
              <w:rPr>
                <w:rFonts w:ascii="Arial" w:hAnsi="Arial" w:cs="Arial"/>
                <w:sz w:val="18"/>
                <w:szCs w:val="18"/>
              </w:rPr>
              <w:t>Fondo de compensación ISAN</w:t>
            </w:r>
          </w:p>
        </w:tc>
        <w:tc>
          <w:tcPr>
            <w:tcW w:w="2138" w:type="dxa"/>
            <w:shd w:val="clear" w:color="auto" w:fill="auto"/>
            <w:vAlign w:val="bottom"/>
          </w:tcPr>
          <w:p w14:paraId="6394F06F" w14:textId="540674C5"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3,665,615.00</w:t>
            </w:r>
          </w:p>
        </w:tc>
      </w:tr>
      <w:tr w:rsidR="0058693F" w:rsidRPr="0058693F" w14:paraId="6C5BEB69" w14:textId="77777777" w:rsidTr="0058693F">
        <w:trPr>
          <w:trHeight w:val="227"/>
          <w:jc w:val="center"/>
        </w:trPr>
        <w:tc>
          <w:tcPr>
            <w:tcW w:w="8500" w:type="dxa"/>
          </w:tcPr>
          <w:p w14:paraId="205FCC4E" w14:textId="00C35C52" w:rsidR="0058693F" w:rsidRPr="0058693F" w:rsidRDefault="0058693F" w:rsidP="0058693F">
            <w:pPr>
              <w:rPr>
                <w:rFonts w:ascii="Arial" w:hAnsi="Arial" w:cs="Arial"/>
                <w:sz w:val="18"/>
                <w:szCs w:val="18"/>
              </w:rPr>
            </w:pPr>
            <w:r w:rsidRPr="0058693F">
              <w:rPr>
                <w:rFonts w:ascii="Arial" w:hAnsi="Arial" w:cs="Arial"/>
                <w:sz w:val="18"/>
                <w:szCs w:val="18"/>
              </w:rPr>
              <w:t>Fondo general de participaciones (FEIEF) gasto operación</w:t>
            </w:r>
          </w:p>
        </w:tc>
        <w:tc>
          <w:tcPr>
            <w:tcW w:w="2138" w:type="dxa"/>
            <w:shd w:val="clear" w:color="auto" w:fill="auto"/>
            <w:vAlign w:val="bottom"/>
          </w:tcPr>
          <w:p w14:paraId="162D8BE1" w14:textId="0BA3863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15,000,000.00</w:t>
            </w:r>
          </w:p>
        </w:tc>
      </w:tr>
      <w:tr w:rsidR="0058693F" w:rsidRPr="0058693F" w14:paraId="605CBFFC" w14:textId="77777777" w:rsidTr="0058693F">
        <w:trPr>
          <w:trHeight w:val="227"/>
          <w:jc w:val="center"/>
        </w:trPr>
        <w:tc>
          <w:tcPr>
            <w:tcW w:w="8500" w:type="dxa"/>
          </w:tcPr>
          <w:p w14:paraId="4AD4B69A" w14:textId="1A37773E" w:rsidR="0058693F" w:rsidRPr="0058693F" w:rsidRDefault="0058693F" w:rsidP="0058693F">
            <w:pPr>
              <w:rPr>
                <w:rFonts w:ascii="Arial" w:hAnsi="Arial" w:cs="Arial"/>
                <w:sz w:val="18"/>
                <w:szCs w:val="18"/>
              </w:rPr>
            </w:pPr>
            <w:r w:rsidRPr="0058693F">
              <w:rPr>
                <w:rFonts w:ascii="Arial" w:hAnsi="Arial" w:cs="Arial"/>
                <w:sz w:val="18"/>
                <w:szCs w:val="18"/>
              </w:rPr>
              <w:t>Fondo REPECOS e intermedios</w:t>
            </w:r>
          </w:p>
        </w:tc>
        <w:tc>
          <w:tcPr>
            <w:tcW w:w="2138" w:type="dxa"/>
            <w:shd w:val="clear" w:color="auto" w:fill="auto"/>
            <w:vAlign w:val="bottom"/>
          </w:tcPr>
          <w:p w14:paraId="5D6E0258" w14:textId="6750407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1,212,753.00</w:t>
            </w:r>
          </w:p>
        </w:tc>
      </w:tr>
      <w:tr w:rsidR="0058693F" w:rsidRPr="0058693F" w14:paraId="5EF575D4" w14:textId="77777777" w:rsidTr="0058693F">
        <w:trPr>
          <w:trHeight w:val="227"/>
          <w:jc w:val="center"/>
        </w:trPr>
        <w:tc>
          <w:tcPr>
            <w:tcW w:w="8500" w:type="dxa"/>
          </w:tcPr>
          <w:p w14:paraId="1215A77B" w14:textId="085ED894" w:rsidR="0058693F" w:rsidRPr="0058693F" w:rsidRDefault="0058693F" w:rsidP="0058693F">
            <w:pPr>
              <w:rPr>
                <w:rFonts w:ascii="Arial" w:hAnsi="Arial" w:cs="Arial"/>
                <w:sz w:val="18"/>
                <w:szCs w:val="18"/>
              </w:rPr>
            </w:pPr>
            <w:r w:rsidRPr="0058693F">
              <w:rPr>
                <w:rFonts w:ascii="Arial" w:hAnsi="Arial" w:cs="Arial"/>
                <w:sz w:val="18"/>
                <w:szCs w:val="18"/>
              </w:rPr>
              <w:t>Participaciones derivadas de ingresos locales (rendimientos)</w:t>
            </w:r>
          </w:p>
        </w:tc>
        <w:tc>
          <w:tcPr>
            <w:tcW w:w="2138" w:type="dxa"/>
            <w:shd w:val="clear" w:color="auto" w:fill="auto"/>
            <w:vAlign w:val="bottom"/>
          </w:tcPr>
          <w:p w14:paraId="63C6DC11" w14:textId="21404DE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18,235,043.80</w:t>
            </w:r>
          </w:p>
        </w:tc>
      </w:tr>
      <w:tr w:rsidR="0058693F" w:rsidRPr="0058693F" w14:paraId="162E0B2B" w14:textId="77777777" w:rsidTr="0058693F">
        <w:trPr>
          <w:trHeight w:val="227"/>
          <w:jc w:val="center"/>
        </w:trPr>
        <w:tc>
          <w:tcPr>
            <w:tcW w:w="8500" w:type="dxa"/>
          </w:tcPr>
          <w:p w14:paraId="04749344" w14:textId="46B6234C" w:rsidR="0058693F" w:rsidRPr="0058693F" w:rsidRDefault="0058693F" w:rsidP="0058693F">
            <w:pPr>
              <w:rPr>
                <w:rFonts w:ascii="Arial" w:hAnsi="Arial" w:cs="Arial"/>
                <w:sz w:val="18"/>
                <w:szCs w:val="18"/>
              </w:rPr>
            </w:pPr>
            <w:r w:rsidRPr="0058693F">
              <w:rPr>
                <w:rFonts w:ascii="Arial" w:hAnsi="Arial" w:cs="Arial"/>
                <w:sz w:val="18"/>
                <w:szCs w:val="18"/>
              </w:rPr>
              <w:t>Fondo de aportaciones para los servicios de salud (servicios personales)</w:t>
            </w:r>
          </w:p>
        </w:tc>
        <w:tc>
          <w:tcPr>
            <w:tcW w:w="2138" w:type="dxa"/>
            <w:shd w:val="clear" w:color="auto" w:fill="auto"/>
            <w:vAlign w:val="bottom"/>
          </w:tcPr>
          <w:p w14:paraId="0742511A" w14:textId="0A1D858E"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1,090,703,666.58</w:t>
            </w:r>
          </w:p>
        </w:tc>
      </w:tr>
      <w:tr w:rsidR="0058693F" w:rsidRPr="0058693F" w14:paraId="0383E277" w14:textId="77777777" w:rsidTr="0058693F">
        <w:trPr>
          <w:trHeight w:val="227"/>
          <w:jc w:val="center"/>
        </w:trPr>
        <w:tc>
          <w:tcPr>
            <w:tcW w:w="8500" w:type="dxa"/>
          </w:tcPr>
          <w:p w14:paraId="2473860D" w14:textId="02ABB22E" w:rsidR="0058693F" w:rsidRPr="0058693F" w:rsidRDefault="0058693F" w:rsidP="0058693F">
            <w:pPr>
              <w:rPr>
                <w:rFonts w:ascii="Arial" w:hAnsi="Arial" w:cs="Arial"/>
                <w:sz w:val="18"/>
                <w:szCs w:val="18"/>
              </w:rPr>
            </w:pPr>
            <w:r w:rsidRPr="0058693F">
              <w:rPr>
                <w:rFonts w:ascii="Arial" w:hAnsi="Arial" w:cs="Arial"/>
                <w:sz w:val="18"/>
                <w:szCs w:val="18"/>
              </w:rPr>
              <w:t>Fondo de aportaciones para los servicios de salud (gasto operación)</w:t>
            </w:r>
          </w:p>
        </w:tc>
        <w:tc>
          <w:tcPr>
            <w:tcW w:w="2138" w:type="dxa"/>
            <w:shd w:val="clear" w:color="auto" w:fill="auto"/>
            <w:vAlign w:val="bottom"/>
          </w:tcPr>
          <w:p w14:paraId="7EEA747D" w14:textId="792A51EE"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255,218,058.97</w:t>
            </w:r>
          </w:p>
        </w:tc>
      </w:tr>
      <w:tr w:rsidR="0058693F" w:rsidRPr="0058693F" w14:paraId="5D0468B7" w14:textId="77777777" w:rsidTr="0058693F">
        <w:trPr>
          <w:trHeight w:val="227"/>
          <w:jc w:val="center"/>
        </w:trPr>
        <w:tc>
          <w:tcPr>
            <w:tcW w:w="8500" w:type="dxa"/>
          </w:tcPr>
          <w:p w14:paraId="6A9DB1ED" w14:textId="76575A45" w:rsidR="0058693F" w:rsidRPr="0058693F" w:rsidRDefault="0058693F" w:rsidP="0058693F">
            <w:pPr>
              <w:rPr>
                <w:rFonts w:ascii="Arial" w:hAnsi="Arial" w:cs="Arial"/>
                <w:sz w:val="18"/>
                <w:szCs w:val="18"/>
              </w:rPr>
            </w:pPr>
            <w:r w:rsidRPr="0058693F">
              <w:rPr>
                <w:rFonts w:ascii="Arial" w:hAnsi="Arial" w:cs="Arial"/>
                <w:sz w:val="18"/>
                <w:szCs w:val="18"/>
              </w:rPr>
              <w:t>INSABI prestación gratuita servicios salud y demás insumos (servicios personales)</w:t>
            </w:r>
          </w:p>
        </w:tc>
        <w:tc>
          <w:tcPr>
            <w:tcW w:w="2138" w:type="dxa"/>
            <w:shd w:val="clear" w:color="auto" w:fill="auto"/>
            <w:vAlign w:val="bottom"/>
          </w:tcPr>
          <w:p w14:paraId="3EBFBEB8" w14:textId="025BFA6D"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277,356,517.40</w:t>
            </w:r>
          </w:p>
        </w:tc>
      </w:tr>
      <w:tr w:rsidR="0058693F" w:rsidRPr="0058693F" w14:paraId="302B5C34" w14:textId="77777777" w:rsidTr="0058693F">
        <w:trPr>
          <w:trHeight w:val="227"/>
          <w:jc w:val="center"/>
        </w:trPr>
        <w:tc>
          <w:tcPr>
            <w:tcW w:w="8500" w:type="dxa"/>
          </w:tcPr>
          <w:p w14:paraId="51EA3868" w14:textId="5E49E59C" w:rsidR="0058693F" w:rsidRPr="0058693F" w:rsidRDefault="0058693F" w:rsidP="0058693F">
            <w:pPr>
              <w:rPr>
                <w:rFonts w:ascii="Arial" w:hAnsi="Arial" w:cs="Arial"/>
                <w:sz w:val="18"/>
                <w:szCs w:val="18"/>
              </w:rPr>
            </w:pPr>
            <w:r w:rsidRPr="0058693F">
              <w:rPr>
                <w:rFonts w:ascii="Arial" w:hAnsi="Arial" w:cs="Arial"/>
                <w:sz w:val="18"/>
                <w:szCs w:val="18"/>
              </w:rPr>
              <w:lastRenderedPageBreak/>
              <w:t>E023 atención a la salud</w:t>
            </w:r>
          </w:p>
        </w:tc>
        <w:tc>
          <w:tcPr>
            <w:tcW w:w="2138" w:type="dxa"/>
            <w:shd w:val="clear" w:color="auto" w:fill="auto"/>
            <w:vAlign w:val="bottom"/>
          </w:tcPr>
          <w:p w14:paraId="2182C0CE" w14:textId="0A14AC97"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16,339,985.00</w:t>
            </w:r>
          </w:p>
        </w:tc>
      </w:tr>
      <w:tr w:rsidR="0058693F" w:rsidRPr="0058693F" w14:paraId="376C9EBF" w14:textId="77777777" w:rsidTr="0058693F">
        <w:trPr>
          <w:trHeight w:val="227"/>
          <w:jc w:val="center"/>
        </w:trPr>
        <w:tc>
          <w:tcPr>
            <w:tcW w:w="8500" w:type="dxa"/>
          </w:tcPr>
          <w:p w14:paraId="43D57964" w14:textId="343DF865" w:rsidR="0058693F" w:rsidRPr="0058693F" w:rsidRDefault="0058693F" w:rsidP="0058693F">
            <w:pPr>
              <w:rPr>
                <w:rFonts w:ascii="Arial" w:hAnsi="Arial" w:cs="Arial"/>
                <w:sz w:val="18"/>
                <w:szCs w:val="18"/>
              </w:rPr>
            </w:pPr>
            <w:r w:rsidRPr="0058693F">
              <w:rPr>
                <w:rFonts w:ascii="Arial" w:hAnsi="Arial" w:cs="Arial"/>
                <w:sz w:val="18"/>
                <w:szCs w:val="18"/>
              </w:rPr>
              <w:t>FPGC sustitución obra hospital general de Tlaxcala</w:t>
            </w:r>
          </w:p>
        </w:tc>
        <w:tc>
          <w:tcPr>
            <w:tcW w:w="2138" w:type="dxa"/>
            <w:shd w:val="clear" w:color="auto" w:fill="auto"/>
            <w:vAlign w:val="bottom"/>
          </w:tcPr>
          <w:p w14:paraId="6F9EBAAE" w14:textId="38CBC576"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35,336,284.30</w:t>
            </w:r>
          </w:p>
        </w:tc>
      </w:tr>
      <w:tr w:rsidR="0058693F" w:rsidRPr="0058693F" w14:paraId="298E0675" w14:textId="77777777" w:rsidTr="0058693F">
        <w:trPr>
          <w:trHeight w:val="227"/>
          <w:jc w:val="center"/>
        </w:trPr>
        <w:tc>
          <w:tcPr>
            <w:tcW w:w="8500" w:type="dxa"/>
          </w:tcPr>
          <w:p w14:paraId="02B7A639" w14:textId="672C677A" w:rsidR="0058693F" w:rsidRPr="0058693F" w:rsidRDefault="0058693F" w:rsidP="0058693F">
            <w:pPr>
              <w:rPr>
                <w:rFonts w:ascii="Arial" w:hAnsi="Arial" w:cs="Arial"/>
                <w:sz w:val="18"/>
                <w:szCs w:val="18"/>
              </w:rPr>
            </w:pPr>
            <w:r w:rsidRPr="0058693F">
              <w:rPr>
                <w:rFonts w:ascii="Arial" w:hAnsi="Arial" w:cs="Arial"/>
                <w:sz w:val="18"/>
                <w:szCs w:val="18"/>
              </w:rPr>
              <w:t>Aportación liquida estatal 2020 (gasto operación)</w:t>
            </w:r>
          </w:p>
        </w:tc>
        <w:tc>
          <w:tcPr>
            <w:tcW w:w="2138" w:type="dxa"/>
            <w:shd w:val="clear" w:color="auto" w:fill="auto"/>
            <w:vAlign w:val="bottom"/>
          </w:tcPr>
          <w:p w14:paraId="5A70843D" w14:textId="01B87C9A" w:rsidR="0058693F" w:rsidRPr="0058693F" w:rsidRDefault="0058693F" w:rsidP="0058693F">
            <w:pPr>
              <w:jc w:val="right"/>
              <w:rPr>
                <w:rFonts w:ascii="Arial" w:hAnsi="Arial" w:cs="Arial"/>
                <w:sz w:val="18"/>
                <w:szCs w:val="18"/>
              </w:rPr>
            </w:pPr>
            <w:r w:rsidRPr="0058693F">
              <w:rPr>
                <w:rFonts w:ascii="Arial" w:hAnsi="Arial" w:cs="Arial"/>
                <w:color w:val="000000"/>
                <w:sz w:val="18"/>
                <w:szCs w:val="18"/>
              </w:rPr>
              <w:t>692,273.51</w:t>
            </w:r>
          </w:p>
        </w:tc>
      </w:tr>
      <w:tr w:rsidR="0058693F" w:rsidRPr="0058693F" w14:paraId="470F2840" w14:textId="77777777" w:rsidTr="0058693F">
        <w:trPr>
          <w:trHeight w:val="227"/>
          <w:jc w:val="center"/>
        </w:trPr>
        <w:tc>
          <w:tcPr>
            <w:tcW w:w="8500" w:type="dxa"/>
          </w:tcPr>
          <w:p w14:paraId="30BE1F61" w14:textId="14EEFE30" w:rsidR="0058693F" w:rsidRPr="0058693F" w:rsidRDefault="0058693F" w:rsidP="0058693F">
            <w:pPr>
              <w:rPr>
                <w:rFonts w:ascii="Arial" w:hAnsi="Arial" w:cs="Arial"/>
                <w:sz w:val="18"/>
                <w:szCs w:val="18"/>
              </w:rPr>
            </w:pPr>
            <w:r w:rsidRPr="0058693F">
              <w:rPr>
                <w:rFonts w:ascii="Arial" w:hAnsi="Arial" w:cs="Arial"/>
                <w:sz w:val="18"/>
                <w:szCs w:val="18"/>
              </w:rPr>
              <w:t>Prevención y tratamiento de las adicciones 2021</w:t>
            </w:r>
          </w:p>
        </w:tc>
        <w:tc>
          <w:tcPr>
            <w:tcW w:w="2138" w:type="dxa"/>
            <w:shd w:val="clear" w:color="auto" w:fill="auto"/>
            <w:vAlign w:val="bottom"/>
          </w:tcPr>
          <w:p w14:paraId="08C6A0B0" w14:textId="570EB34A"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2,911,355.00</w:t>
            </w:r>
          </w:p>
        </w:tc>
      </w:tr>
      <w:tr w:rsidR="0058693F" w:rsidRPr="0058693F" w14:paraId="4E5C015D" w14:textId="77777777" w:rsidTr="0058693F">
        <w:trPr>
          <w:trHeight w:val="227"/>
          <w:jc w:val="center"/>
        </w:trPr>
        <w:tc>
          <w:tcPr>
            <w:tcW w:w="8500" w:type="dxa"/>
          </w:tcPr>
          <w:p w14:paraId="747E39D4" w14:textId="7443AE12" w:rsidR="0058693F" w:rsidRPr="0058693F" w:rsidRDefault="0058693F" w:rsidP="0058693F">
            <w:pPr>
              <w:tabs>
                <w:tab w:val="left" w:pos="7309"/>
              </w:tabs>
              <w:rPr>
                <w:rFonts w:ascii="Arial" w:hAnsi="Arial" w:cs="Arial"/>
                <w:sz w:val="18"/>
                <w:szCs w:val="18"/>
              </w:rPr>
            </w:pPr>
            <w:r w:rsidRPr="0058693F">
              <w:rPr>
                <w:rFonts w:ascii="Arial" w:hAnsi="Arial" w:cs="Arial"/>
                <w:sz w:val="18"/>
                <w:szCs w:val="18"/>
              </w:rPr>
              <w:t>INSABI prestación gratuita servicios salud y demás insumos (gasto operación)</w:t>
            </w:r>
          </w:p>
        </w:tc>
        <w:tc>
          <w:tcPr>
            <w:tcW w:w="2138" w:type="dxa"/>
            <w:shd w:val="clear" w:color="auto" w:fill="auto"/>
            <w:vAlign w:val="bottom"/>
          </w:tcPr>
          <w:p w14:paraId="297D7E1E" w14:textId="4268A32A"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127,887,099.68</w:t>
            </w:r>
          </w:p>
        </w:tc>
      </w:tr>
      <w:tr w:rsidR="0058693F" w:rsidRPr="0058693F" w14:paraId="643747B1" w14:textId="77777777" w:rsidTr="0058693F">
        <w:trPr>
          <w:trHeight w:val="227"/>
          <w:jc w:val="center"/>
        </w:trPr>
        <w:tc>
          <w:tcPr>
            <w:tcW w:w="8500" w:type="dxa"/>
          </w:tcPr>
          <w:p w14:paraId="2BE2E69B" w14:textId="766035CE" w:rsidR="0058693F" w:rsidRPr="0058693F" w:rsidRDefault="0058693F" w:rsidP="0058693F">
            <w:pPr>
              <w:tabs>
                <w:tab w:val="left" w:pos="7309"/>
              </w:tabs>
              <w:rPr>
                <w:rFonts w:ascii="Arial" w:hAnsi="Arial" w:cs="Arial"/>
                <w:sz w:val="18"/>
                <w:szCs w:val="18"/>
              </w:rPr>
            </w:pPr>
            <w:r w:rsidRPr="0058693F">
              <w:rPr>
                <w:rFonts w:ascii="Arial" w:hAnsi="Arial" w:cs="Arial"/>
                <w:sz w:val="18"/>
                <w:szCs w:val="18"/>
              </w:rPr>
              <w:t>Fortalecimiento a la atención medica</w:t>
            </w:r>
          </w:p>
        </w:tc>
        <w:tc>
          <w:tcPr>
            <w:tcW w:w="2138" w:type="dxa"/>
            <w:shd w:val="clear" w:color="auto" w:fill="auto"/>
            <w:vAlign w:val="bottom"/>
          </w:tcPr>
          <w:p w14:paraId="3AB59C3B" w14:textId="48782E79" w:rsidR="0058693F" w:rsidRPr="0058693F" w:rsidRDefault="0058693F" w:rsidP="0058693F">
            <w:pPr>
              <w:jc w:val="right"/>
              <w:rPr>
                <w:rFonts w:ascii="Arial" w:hAnsi="Arial" w:cs="Arial"/>
                <w:noProof/>
                <w:sz w:val="18"/>
                <w:szCs w:val="18"/>
              </w:rPr>
            </w:pPr>
            <w:r w:rsidRPr="0058693F">
              <w:rPr>
                <w:rFonts w:ascii="Arial" w:hAnsi="Arial" w:cs="Arial"/>
                <w:color w:val="000000"/>
                <w:sz w:val="18"/>
                <w:szCs w:val="18"/>
              </w:rPr>
              <w:t>8,426,313.96</w:t>
            </w:r>
          </w:p>
        </w:tc>
      </w:tr>
      <w:tr w:rsidR="0058693F" w:rsidRPr="0058693F" w14:paraId="620EF969" w14:textId="77777777" w:rsidTr="007C6888">
        <w:trPr>
          <w:trHeight w:val="227"/>
          <w:jc w:val="center"/>
        </w:trPr>
        <w:tc>
          <w:tcPr>
            <w:tcW w:w="8500" w:type="dxa"/>
          </w:tcPr>
          <w:p w14:paraId="620EF966" w14:textId="3C71899F" w:rsidR="0058693F" w:rsidRPr="0058693F" w:rsidRDefault="0058693F" w:rsidP="0058693F">
            <w:pPr>
              <w:rPr>
                <w:rFonts w:ascii="Arial" w:hAnsi="Arial" w:cs="Arial"/>
                <w:sz w:val="18"/>
                <w:szCs w:val="18"/>
              </w:rPr>
            </w:pPr>
            <w:r>
              <w:rPr>
                <w:rFonts w:ascii="Arial" w:hAnsi="Arial" w:cs="Arial"/>
                <w:sz w:val="18"/>
                <w:szCs w:val="18"/>
              </w:rPr>
              <w:t>Afaspe 2021</w:t>
            </w:r>
          </w:p>
        </w:tc>
        <w:tc>
          <w:tcPr>
            <w:tcW w:w="2138" w:type="dxa"/>
          </w:tcPr>
          <w:p w14:paraId="620EF967" w14:textId="11CE0EA2" w:rsidR="0058693F" w:rsidRPr="0058693F" w:rsidRDefault="0058693F" w:rsidP="0058693F">
            <w:pPr>
              <w:jc w:val="right"/>
              <w:rPr>
                <w:rFonts w:ascii="Arial" w:hAnsi="Arial" w:cs="Arial"/>
                <w:noProof/>
                <w:sz w:val="18"/>
                <w:szCs w:val="18"/>
              </w:rPr>
            </w:pPr>
            <w:r w:rsidRPr="0058693F">
              <w:rPr>
                <w:rFonts w:ascii="Arial" w:hAnsi="Arial" w:cs="Arial"/>
                <w:sz w:val="18"/>
                <w:szCs w:val="18"/>
              </w:rPr>
              <w:t>4</w:t>
            </w:r>
            <w:r>
              <w:rPr>
                <w:rFonts w:ascii="Arial" w:hAnsi="Arial" w:cs="Arial"/>
                <w:sz w:val="18"/>
                <w:szCs w:val="18"/>
              </w:rPr>
              <w:t>8</w:t>
            </w:r>
            <w:r w:rsidRPr="0058693F">
              <w:rPr>
                <w:rFonts w:ascii="Arial" w:hAnsi="Arial" w:cs="Arial"/>
                <w:sz w:val="18"/>
                <w:szCs w:val="18"/>
              </w:rPr>
              <w:t>,</w:t>
            </w:r>
            <w:r>
              <w:rPr>
                <w:rFonts w:ascii="Arial" w:hAnsi="Arial" w:cs="Arial"/>
                <w:sz w:val="18"/>
                <w:szCs w:val="18"/>
              </w:rPr>
              <w:t>264</w:t>
            </w:r>
            <w:r w:rsidRPr="0058693F">
              <w:rPr>
                <w:rFonts w:ascii="Arial" w:hAnsi="Arial" w:cs="Arial"/>
                <w:sz w:val="18"/>
                <w:szCs w:val="18"/>
              </w:rPr>
              <w:t>,</w:t>
            </w:r>
            <w:r>
              <w:rPr>
                <w:rFonts w:ascii="Arial" w:hAnsi="Arial" w:cs="Arial"/>
                <w:sz w:val="18"/>
                <w:szCs w:val="18"/>
              </w:rPr>
              <w:t>438</w:t>
            </w:r>
            <w:r w:rsidRPr="0058693F">
              <w:rPr>
                <w:rFonts w:ascii="Arial" w:hAnsi="Arial" w:cs="Arial"/>
                <w:sz w:val="18"/>
                <w:szCs w:val="18"/>
              </w:rPr>
              <w:t>.</w:t>
            </w:r>
            <w:r>
              <w:rPr>
                <w:rFonts w:ascii="Arial" w:hAnsi="Arial" w:cs="Arial"/>
                <w:sz w:val="18"/>
                <w:szCs w:val="18"/>
              </w:rPr>
              <w:t>61</w:t>
            </w:r>
          </w:p>
        </w:tc>
      </w:tr>
      <w:tr w:rsidR="0058693F" w:rsidRPr="0058693F" w14:paraId="620EF989" w14:textId="77777777" w:rsidTr="00B803CE">
        <w:trPr>
          <w:trHeight w:val="240"/>
          <w:jc w:val="center"/>
        </w:trPr>
        <w:tc>
          <w:tcPr>
            <w:tcW w:w="8500" w:type="dxa"/>
            <w:hideMark/>
          </w:tcPr>
          <w:p w14:paraId="620EF986" w14:textId="27B15C27" w:rsidR="0058693F" w:rsidRPr="0058693F" w:rsidRDefault="0058693F" w:rsidP="0058693F">
            <w:pPr>
              <w:rPr>
                <w:rFonts w:ascii="Arial" w:eastAsia="Times New Roman" w:hAnsi="Arial" w:cs="Arial"/>
                <w:b/>
                <w:sz w:val="18"/>
                <w:szCs w:val="18"/>
                <w:lang w:val="es-ES" w:eastAsia="es-ES"/>
              </w:rPr>
            </w:pPr>
            <w:r w:rsidRPr="0058693F">
              <w:rPr>
                <w:rFonts w:ascii="Arial" w:hAnsi="Arial" w:cs="Arial"/>
                <w:b/>
                <w:sz w:val="18"/>
                <w:szCs w:val="18"/>
              </w:rPr>
              <w:t>Suma</w:t>
            </w:r>
          </w:p>
        </w:tc>
        <w:tc>
          <w:tcPr>
            <w:tcW w:w="2138" w:type="dxa"/>
          </w:tcPr>
          <w:p w14:paraId="620EF987" w14:textId="0E8B3FE7" w:rsidR="0058693F" w:rsidRPr="0058693F" w:rsidRDefault="0058693F" w:rsidP="0058693F">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2,808,543,852.49</w:t>
            </w:r>
            <w:r>
              <w:rPr>
                <w:rFonts w:ascii="Arial" w:hAnsi="Arial" w:cs="Arial"/>
                <w:b/>
                <w:sz w:val="18"/>
                <w:szCs w:val="18"/>
              </w:rPr>
              <w:fldChar w:fldCharType="end"/>
            </w:r>
          </w:p>
        </w:tc>
      </w:tr>
    </w:tbl>
    <w:p w14:paraId="4EB6F089" w14:textId="77777777" w:rsidR="00670D29" w:rsidRDefault="00670D29" w:rsidP="00AC7F8A">
      <w:pPr>
        <w:pStyle w:val="ROMANOS"/>
        <w:spacing w:after="0" w:line="240" w:lineRule="exact"/>
        <w:rPr>
          <w:lang w:val="es-MX"/>
        </w:rPr>
      </w:pPr>
    </w:p>
    <w:p w14:paraId="17835E79" w14:textId="77777777" w:rsidR="00670D29" w:rsidRDefault="00670D29"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4A393219" w14:textId="04F66562" w:rsidR="00507531" w:rsidRDefault="00A75C91" w:rsidP="004F10D5">
      <w:pPr>
        <w:pStyle w:val="ROMANOS"/>
        <w:tabs>
          <w:tab w:val="clear" w:pos="720"/>
          <w:tab w:val="left" w:pos="288"/>
        </w:tabs>
        <w:spacing w:after="0" w:line="240" w:lineRule="exact"/>
        <w:ind w:left="284" w:firstLine="4"/>
        <w:rPr>
          <w:lang w:val="es-MX"/>
        </w:rPr>
      </w:pPr>
      <w:r>
        <w:rPr>
          <w:lang w:val="es-MX"/>
        </w:rPr>
        <w:t>En</w:t>
      </w:r>
      <w:r w:rsidR="00AC7F8A" w:rsidRPr="009A5967">
        <w:rPr>
          <w:lang w:val="es-MX"/>
        </w:rPr>
        <w:t xml:space="preserve"> el ejercicio 20</w:t>
      </w:r>
      <w:r w:rsidR="00467D58">
        <w:rPr>
          <w:lang w:val="es-MX"/>
        </w:rPr>
        <w:t>2</w:t>
      </w:r>
      <w:r w:rsidR="00670D29">
        <w:rPr>
          <w:lang w:val="es-MX"/>
        </w:rPr>
        <w:t>1</w:t>
      </w:r>
      <w:r w:rsidR="00AC7F8A" w:rsidRPr="009A5967">
        <w:rPr>
          <w:lang w:val="es-MX"/>
        </w:rPr>
        <w:t xml:space="preserve"> la </w:t>
      </w:r>
      <w:r w:rsidR="00AC7F8A" w:rsidRPr="009A5967">
        <w:t>Secretaría de Salud y O.P.D. Salud de Tlaxcala</w:t>
      </w:r>
      <w:r w:rsidR="00387376">
        <w:t>,</w:t>
      </w:r>
      <w:r w:rsidR="00AC7F8A" w:rsidRPr="009A5967">
        <w:rPr>
          <w:lang w:val="es-MX"/>
        </w:rPr>
        <w:t xml:space="preserve"> </w:t>
      </w:r>
      <w:r w:rsidR="00467D58">
        <w:rPr>
          <w:lang w:val="es-MX"/>
        </w:rPr>
        <w:t xml:space="preserve">ha </w:t>
      </w:r>
      <w:r w:rsidR="00AC7F8A" w:rsidRPr="009A5967">
        <w:rPr>
          <w:lang w:val="es-MX"/>
        </w:rPr>
        <w:t>obt</w:t>
      </w:r>
      <w:r w:rsidR="00467D58">
        <w:rPr>
          <w:lang w:val="es-MX"/>
        </w:rPr>
        <w:t>enido</w:t>
      </w:r>
      <w:r w:rsidR="00AD6257">
        <w:rPr>
          <w:lang w:val="es-MX"/>
        </w:rPr>
        <w:t xml:space="preserve"> otros ingresos</w:t>
      </w:r>
      <w:r w:rsidR="00DA2474">
        <w:rPr>
          <w:lang w:val="es-MX"/>
        </w:rPr>
        <w:t xml:space="preserve"> </w:t>
      </w:r>
      <w:r w:rsidR="00250686">
        <w:rPr>
          <w:lang w:val="es-MX"/>
        </w:rPr>
        <w:t>integrados conforme a lo siguiente:</w:t>
      </w:r>
    </w:p>
    <w:p w14:paraId="33E1DD32" w14:textId="77777777" w:rsidR="00507531" w:rsidRDefault="00507531" w:rsidP="004F10D5">
      <w:pPr>
        <w:pStyle w:val="ROMANOS"/>
        <w:tabs>
          <w:tab w:val="clear" w:pos="720"/>
          <w:tab w:val="left" w:pos="288"/>
        </w:tabs>
        <w:spacing w:after="0" w:line="240" w:lineRule="exact"/>
        <w:ind w:left="284" w:firstLine="4"/>
        <w:rPr>
          <w:lang w:val="es-MX"/>
        </w:rPr>
      </w:pPr>
    </w:p>
    <w:tbl>
      <w:tblPr>
        <w:tblStyle w:val="Tablaconcuadrcula"/>
        <w:tblW w:w="6799" w:type="dxa"/>
        <w:jc w:val="center"/>
        <w:tblLayout w:type="fixed"/>
        <w:tblLook w:val="04A0" w:firstRow="1" w:lastRow="0" w:firstColumn="1" w:lastColumn="0" w:noHBand="0" w:noVBand="1"/>
      </w:tblPr>
      <w:tblGrid>
        <w:gridCol w:w="5524"/>
        <w:gridCol w:w="1275"/>
      </w:tblGrid>
      <w:tr w:rsidR="00DA2474" w:rsidRPr="002F653B" w14:paraId="3B610E87" w14:textId="77777777" w:rsidTr="002F653B">
        <w:trPr>
          <w:trHeight w:val="227"/>
          <w:jc w:val="center"/>
        </w:trPr>
        <w:tc>
          <w:tcPr>
            <w:tcW w:w="5524" w:type="dxa"/>
          </w:tcPr>
          <w:p w14:paraId="6D00BEF4" w14:textId="46844C9D" w:rsidR="00DA2474" w:rsidRPr="002F653B" w:rsidRDefault="003E1FD7" w:rsidP="002F653B">
            <w:pPr>
              <w:rPr>
                <w:rFonts w:ascii="Arial" w:hAnsi="Arial" w:cs="Arial"/>
                <w:sz w:val="18"/>
                <w:szCs w:val="18"/>
              </w:rPr>
            </w:pPr>
            <w:r w:rsidRPr="002F653B">
              <w:rPr>
                <w:rFonts w:ascii="Arial" w:hAnsi="Arial" w:cs="Arial"/>
                <w:sz w:val="18"/>
                <w:szCs w:val="18"/>
              </w:rPr>
              <w:t>Concepto</w:t>
            </w:r>
          </w:p>
        </w:tc>
        <w:tc>
          <w:tcPr>
            <w:tcW w:w="1275" w:type="dxa"/>
          </w:tcPr>
          <w:p w14:paraId="50AA969E" w14:textId="77777777" w:rsidR="00DA2474" w:rsidRPr="002F653B" w:rsidRDefault="00DA2474" w:rsidP="002F653B">
            <w:pPr>
              <w:jc w:val="center"/>
              <w:rPr>
                <w:rFonts w:ascii="Arial" w:hAnsi="Arial" w:cs="Arial"/>
                <w:sz w:val="18"/>
                <w:szCs w:val="18"/>
              </w:rPr>
            </w:pPr>
            <w:r w:rsidRPr="002F653B">
              <w:rPr>
                <w:rFonts w:ascii="Arial" w:hAnsi="Arial" w:cs="Arial"/>
                <w:sz w:val="18"/>
                <w:szCs w:val="18"/>
              </w:rPr>
              <w:t>Importe</w:t>
            </w:r>
          </w:p>
        </w:tc>
      </w:tr>
      <w:tr w:rsidR="0058693F" w:rsidRPr="002F653B" w14:paraId="417B0378" w14:textId="77777777" w:rsidTr="002F653B">
        <w:trPr>
          <w:trHeight w:val="227"/>
          <w:jc w:val="center"/>
        </w:trPr>
        <w:tc>
          <w:tcPr>
            <w:tcW w:w="5524" w:type="dxa"/>
          </w:tcPr>
          <w:p w14:paraId="137F4B1F" w14:textId="05AD1A09" w:rsidR="0058693F" w:rsidRPr="002F653B" w:rsidRDefault="000E299E" w:rsidP="002F653B">
            <w:pPr>
              <w:rPr>
                <w:rFonts w:ascii="Arial" w:hAnsi="Arial" w:cs="Arial"/>
                <w:sz w:val="18"/>
                <w:szCs w:val="18"/>
              </w:rPr>
            </w:pPr>
            <w:r>
              <w:rPr>
                <w:rFonts w:ascii="Arial" w:hAnsi="Arial" w:cs="Arial"/>
                <w:sz w:val="18"/>
                <w:szCs w:val="18"/>
              </w:rPr>
              <w:t>Indemnización de Seguros</w:t>
            </w:r>
          </w:p>
        </w:tc>
        <w:tc>
          <w:tcPr>
            <w:tcW w:w="1275" w:type="dxa"/>
          </w:tcPr>
          <w:p w14:paraId="15719558" w14:textId="5CCC8809" w:rsidR="0058693F" w:rsidRPr="002F653B" w:rsidRDefault="000E299E" w:rsidP="000E299E">
            <w:pPr>
              <w:jc w:val="right"/>
              <w:rPr>
                <w:rFonts w:ascii="Arial" w:hAnsi="Arial" w:cs="Arial"/>
                <w:sz w:val="18"/>
                <w:szCs w:val="18"/>
              </w:rPr>
            </w:pPr>
            <w:r>
              <w:rPr>
                <w:rFonts w:ascii="Arial" w:hAnsi="Arial" w:cs="Arial"/>
                <w:sz w:val="18"/>
                <w:szCs w:val="18"/>
              </w:rPr>
              <w:t>455,101.40</w:t>
            </w:r>
          </w:p>
        </w:tc>
      </w:tr>
      <w:tr w:rsidR="00DA2474" w:rsidRPr="002F653B" w14:paraId="62702669" w14:textId="77777777" w:rsidTr="002F653B">
        <w:trPr>
          <w:trHeight w:val="227"/>
          <w:jc w:val="center"/>
        </w:trPr>
        <w:tc>
          <w:tcPr>
            <w:tcW w:w="5524" w:type="dxa"/>
          </w:tcPr>
          <w:p w14:paraId="689B30DF" w14:textId="77777777" w:rsidR="00DA2474" w:rsidRPr="002F653B" w:rsidRDefault="00DA2474" w:rsidP="002F653B">
            <w:pPr>
              <w:rPr>
                <w:rFonts w:ascii="Arial" w:hAnsi="Arial" w:cs="Arial"/>
                <w:sz w:val="18"/>
                <w:szCs w:val="18"/>
              </w:rPr>
            </w:pPr>
            <w:r w:rsidRPr="002F653B">
              <w:rPr>
                <w:rFonts w:ascii="Arial" w:hAnsi="Arial" w:cs="Arial"/>
                <w:sz w:val="18"/>
                <w:szCs w:val="18"/>
              </w:rPr>
              <w:t>Derivados de reintegros</w:t>
            </w:r>
          </w:p>
        </w:tc>
        <w:tc>
          <w:tcPr>
            <w:tcW w:w="1275" w:type="dxa"/>
          </w:tcPr>
          <w:p w14:paraId="24AED6B8" w14:textId="2C0F8D07" w:rsidR="00DA2474" w:rsidRPr="002F653B" w:rsidRDefault="00DA2474" w:rsidP="002F653B">
            <w:pPr>
              <w:jc w:val="right"/>
              <w:rPr>
                <w:rFonts w:ascii="Arial" w:hAnsi="Arial" w:cs="Arial"/>
                <w:sz w:val="18"/>
                <w:szCs w:val="18"/>
              </w:rPr>
            </w:pPr>
            <w:r w:rsidRPr="002F653B">
              <w:rPr>
                <w:rFonts w:ascii="Arial" w:hAnsi="Arial" w:cs="Arial"/>
                <w:sz w:val="18"/>
                <w:szCs w:val="18"/>
              </w:rPr>
              <w:t>47.15</w:t>
            </w:r>
          </w:p>
        </w:tc>
      </w:tr>
      <w:tr w:rsidR="002F653B" w:rsidRPr="002F653B" w14:paraId="7318A9E2" w14:textId="77777777" w:rsidTr="002F653B">
        <w:trPr>
          <w:trHeight w:val="227"/>
          <w:jc w:val="center"/>
        </w:trPr>
        <w:tc>
          <w:tcPr>
            <w:tcW w:w="5524" w:type="dxa"/>
          </w:tcPr>
          <w:p w14:paraId="5369B95A" w14:textId="1606073B" w:rsidR="002F653B" w:rsidRPr="002F653B" w:rsidRDefault="002F653B" w:rsidP="002F653B">
            <w:pPr>
              <w:rPr>
                <w:rFonts w:ascii="Arial" w:hAnsi="Arial" w:cs="Arial"/>
                <w:sz w:val="18"/>
                <w:szCs w:val="18"/>
              </w:rPr>
            </w:pPr>
            <w:r w:rsidRPr="002F653B">
              <w:rPr>
                <w:rFonts w:ascii="Arial" w:hAnsi="Arial" w:cs="Arial"/>
                <w:sz w:val="18"/>
                <w:szCs w:val="18"/>
              </w:rPr>
              <w:t>Sanciones a proveedores 21</w:t>
            </w:r>
          </w:p>
        </w:tc>
        <w:tc>
          <w:tcPr>
            <w:tcW w:w="1275" w:type="dxa"/>
          </w:tcPr>
          <w:p w14:paraId="19F8A683" w14:textId="61935E47" w:rsidR="002F653B" w:rsidRPr="002F653B" w:rsidRDefault="000E299E" w:rsidP="002F653B">
            <w:pPr>
              <w:jc w:val="right"/>
              <w:rPr>
                <w:rFonts w:ascii="Arial" w:hAnsi="Arial" w:cs="Arial"/>
                <w:sz w:val="18"/>
                <w:szCs w:val="18"/>
              </w:rPr>
            </w:pPr>
            <w:r>
              <w:rPr>
                <w:rFonts w:ascii="Arial" w:hAnsi="Arial" w:cs="Arial"/>
                <w:sz w:val="18"/>
                <w:szCs w:val="18"/>
              </w:rPr>
              <w:t>315,844.08</w:t>
            </w:r>
          </w:p>
        </w:tc>
      </w:tr>
      <w:tr w:rsidR="002F653B" w:rsidRPr="002F653B" w14:paraId="3E5F92C3" w14:textId="77777777" w:rsidTr="002F653B">
        <w:trPr>
          <w:trHeight w:val="227"/>
          <w:jc w:val="center"/>
        </w:trPr>
        <w:tc>
          <w:tcPr>
            <w:tcW w:w="5524" w:type="dxa"/>
            <w:noWrap/>
          </w:tcPr>
          <w:p w14:paraId="65F782FA" w14:textId="29B13E49" w:rsidR="002F653B" w:rsidRPr="002F653B" w:rsidRDefault="002F653B" w:rsidP="002F653B">
            <w:pPr>
              <w:rPr>
                <w:rFonts w:ascii="Arial" w:eastAsia="Times New Roman" w:hAnsi="Arial" w:cs="Arial"/>
                <w:sz w:val="18"/>
                <w:szCs w:val="18"/>
                <w:lang w:eastAsia="es-ES"/>
              </w:rPr>
            </w:pPr>
            <w:r w:rsidRPr="002F653B">
              <w:rPr>
                <w:rFonts w:ascii="Arial" w:hAnsi="Arial" w:cs="Arial"/>
                <w:sz w:val="18"/>
                <w:szCs w:val="18"/>
              </w:rPr>
              <w:t>Sanción a proveedores 19</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6368966C" w14:textId="357AA6D6" w:rsidR="002F653B" w:rsidRPr="002F653B" w:rsidRDefault="002F653B" w:rsidP="002F653B">
            <w:pPr>
              <w:jc w:val="right"/>
              <w:rPr>
                <w:rFonts w:ascii="Arial" w:hAnsi="Arial" w:cs="Arial"/>
                <w:noProof/>
                <w:sz w:val="18"/>
                <w:szCs w:val="18"/>
              </w:rPr>
            </w:pPr>
            <w:r w:rsidRPr="002F653B">
              <w:rPr>
                <w:rFonts w:ascii="Arial" w:hAnsi="Arial" w:cs="Arial"/>
                <w:sz w:val="18"/>
                <w:szCs w:val="18"/>
              </w:rPr>
              <w:t>7,115.73</w:t>
            </w:r>
          </w:p>
        </w:tc>
      </w:tr>
      <w:tr w:rsidR="00DA2474" w:rsidRPr="002F653B" w14:paraId="09F5ED77" w14:textId="77777777" w:rsidTr="002F653B">
        <w:trPr>
          <w:trHeight w:val="227"/>
          <w:jc w:val="center"/>
        </w:trPr>
        <w:tc>
          <w:tcPr>
            <w:tcW w:w="5524" w:type="dxa"/>
          </w:tcPr>
          <w:p w14:paraId="037E749F" w14:textId="77777777" w:rsidR="00DA2474" w:rsidRPr="002F653B" w:rsidRDefault="00DA2474" w:rsidP="002F653B">
            <w:pPr>
              <w:rPr>
                <w:rFonts w:ascii="Arial" w:hAnsi="Arial" w:cs="Arial"/>
                <w:b/>
                <w:sz w:val="18"/>
                <w:szCs w:val="18"/>
              </w:rPr>
            </w:pPr>
            <w:r w:rsidRPr="002F653B">
              <w:rPr>
                <w:rFonts w:ascii="Arial" w:hAnsi="Arial" w:cs="Arial"/>
                <w:b/>
                <w:sz w:val="18"/>
                <w:szCs w:val="18"/>
              </w:rPr>
              <w:t xml:space="preserve">Suma </w:t>
            </w:r>
          </w:p>
        </w:tc>
        <w:tc>
          <w:tcPr>
            <w:tcW w:w="1275" w:type="dxa"/>
          </w:tcPr>
          <w:p w14:paraId="254CAF83" w14:textId="5234904D" w:rsidR="00DA2474" w:rsidRPr="002F653B" w:rsidRDefault="000E299E" w:rsidP="002F653B">
            <w:pPr>
              <w:jc w:val="right"/>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=SUM(ABOVE) </w:instrText>
            </w:r>
            <w:r>
              <w:rPr>
                <w:rFonts w:ascii="Arial" w:hAnsi="Arial" w:cs="Arial"/>
                <w:b/>
                <w:sz w:val="18"/>
                <w:szCs w:val="18"/>
              </w:rPr>
              <w:fldChar w:fldCharType="separate"/>
            </w:r>
            <w:r>
              <w:rPr>
                <w:rFonts w:ascii="Arial" w:hAnsi="Arial" w:cs="Arial"/>
                <w:b/>
                <w:noProof/>
                <w:sz w:val="18"/>
                <w:szCs w:val="18"/>
              </w:rPr>
              <w:t>778,108.36</w:t>
            </w:r>
            <w:r>
              <w:rPr>
                <w:rFonts w:ascii="Arial" w:hAnsi="Arial" w:cs="Arial"/>
                <w:b/>
                <w:sz w:val="18"/>
                <w:szCs w:val="18"/>
              </w:rPr>
              <w:fldChar w:fldCharType="end"/>
            </w:r>
          </w:p>
        </w:tc>
      </w:tr>
    </w:tbl>
    <w:p w14:paraId="6C93F5BB" w14:textId="164D0621" w:rsidR="00507531" w:rsidRDefault="00507531" w:rsidP="004F10D5">
      <w:pPr>
        <w:pStyle w:val="ROMANOS"/>
        <w:tabs>
          <w:tab w:val="clear" w:pos="720"/>
          <w:tab w:val="left" w:pos="288"/>
        </w:tabs>
        <w:spacing w:after="0" w:line="240" w:lineRule="exact"/>
        <w:ind w:left="284" w:firstLine="4"/>
        <w:rPr>
          <w:lang w:val="es-MX"/>
        </w:rPr>
      </w:pPr>
    </w:p>
    <w:p w14:paraId="23F0EEAA" w14:textId="77777777" w:rsidR="00DA2474" w:rsidRPr="009A5967" w:rsidRDefault="00DA2474" w:rsidP="004F10D5">
      <w:pPr>
        <w:pStyle w:val="ROMANOS"/>
        <w:tabs>
          <w:tab w:val="clear" w:pos="720"/>
          <w:tab w:val="left" w:pos="288"/>
        </w:tabs>
        <w:spacing w:after="0" w:line="240" w:lineRule="exact"/>
        <w:ind w:left="284" w:firstLine="4"/>
        <w:rPr>
          <w:lang w:val="es-MX"/>
        </w:rPr>
      </w:pPr>
    </w:p>
    <w:p w14:paraId="620EF98F" w14:textId="77777777" w:rsidR="00AC7F8A" w:rsidRDefault="00AC7F8A" w:rsidP="00AC7F8A">
      <w:pPr>
        <w:pStyle w:val="ROMANOS"/>
        <w:spacing w:after="0" w:line="240" w:lineRule="exact"/>
        <w:rPr>
          <w:b/>
          <w:lang w:val="es-MX"/>
        </w:rPr>
      </w:pPr>
      <w:r w:rsidRPr="009A5967">
        <w:rPr>
          <w:b/>
          <w:lang w:val="es-MX"/>
        </w:rPr>
        <w:t>Gastos y Otras Pérdidas:</w:t>
      </w:r>
    </w:p>
    <w:p w14:paraId="36D25E90" w14:textId="77777777" w:rsidR="00F335B7" w:rsidRPr="009A5967" w:rsidRDefault="00F335B7" w:rsidP="00AC7F8A">
      <w:pPr>
        <w:pStyle w:val="ROMANOS"/>
        <w:spacing w:after="0" w:line="240" w:lineRule="exact"/>
        <w:rPr>
          <w:b/>
          <w:lang w:val="es-MX"/>
        </w:rPr>
      </w:pPr>
    </w:p>
    <w:p w14:paraId="620EF990" w14:textId="1CC21A14"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Representa el importe de los gastos y otras pérdidas incurridos por gastos de funcionamiento,</w:t>
      </w:r>
      <w:r w:rsidR="003C1E83">
        <w:rPr>
          <w:rFonts w:ascii="Arial" w:hAnsi="Arial" w:cs="Arial"/>
          <w:sz w:val="18"/>
          <w:szCs w:val="18"/>
          <w:lang w:val="es-ES"/>
        </w:rPr>
        <w:t xml:space="preserve"> </w:t>
      </w:r>
      <w:proofErr w:type="spellStart"/>
      <w:r w:rsidR="003C1E83">
        <w:rPr>
          <w:rFonts w:ascii="Arial" w:hAnsi="Arial" w:cs="Arial"/>
          <w:sz w:val="18"/>
          <w:szCs w:val="18"/>
          <w:lang w:val="es-ES"/>
        </w:rPr>
        <w:t>asi</w:t>
      </w:r>
      <w:proofErr w:type="spellEnd"/>
      <w:r w:rsidR="003C1E83">
        <w:rPr>
          <w:rFonts w:ascii="Arial" w:hAnsi="Arial" w:cs="Arial"/>
          <w:sz w:val="18"/>
          <w:szCs w:val="18"/>
          <w:lang w:val="es-ES"/>
        </w:rPr>
        <w:t xml:space="preserve"> como</w:t>
      </w:r>
      <w:r w:rsidRPr="009A5967">
        <w:rPr>
          <w:rFonts w:ascii="Arial" w:hAnsi="Arial" w:cs="Arial"/>
          <w:sz w:val="18"/>
          <w:szCs w:val="18"/>
          <w:lang w:val="es-ES"/>
        </w:rPr>
        <w:t xml:space="preserve"> transferencias, participaciones y aportaciones otorgadas</w:t>
      </w:r>
      <w:r w:rsidR="003C1E83">
        <w:rPr>
          <w:rFonts w:ascii="Arial" w:hAnsi="Arial" w:cs="Arial"/>
          <w:sz w:val="18"/>
          <w:szCs w:val="18"/>
          <w:lang w:val="es-ES"/>
        </w:rPr>
        <w:t>.</w:t>
      </w:r>
      <w:r w:rsidRPr="009A5967">
        <w:rPr>
          <w:rFonts w:ascii="Arial" w:hAnsi="Arial" w:cs="Arial"/>
          <w:sz w:val="18"/>
          <w:szCs w:val="18"/>
          <w:lang w:val="es-ES"/>
        </w:rPr>
        <w:t xml:space="preserve">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77338BDE"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C1E83">
        <w:rPr>
          <w:rFonts w:ascii="Arial" w:hAnsi="Arial" w:cs="Arial"/>
          <w:sz w:val="18"/>
          <w:szCs w:val="18"/>
        </w:rPr>
        <w:t>,</w:t>
      </w:r>
      <w:r>
        <w:rPr>
          <w:rFonts w:ascii="Arial" w:hAnsi="Arial" w:cs="Arial"/>
          <w:sz w:val="18"/>
          <w:szCs w:val="18"/>
        </w:rPr>
        <w:t xml:space="preserve"> represent</w:t>
      </w:r>
      <w:r w:rsidR="00A16D87">
        <w:rPr>
          <w:rFonts w:ascii="Arial" w:hAnsi="Arial" w:cs="Arial"/>
          <w:sz w:val="18"/>
          <w:szCs w:val="18"/>
        </w:rPr>
        <w:t>ó</w:t>
      </w:r>
      <w:r>
        <w:rPr>
          <w:rFonts w:ascii="Arial" w:hAnsi="Arial" w:cs="Arial"/>
          <w:sz w:val="18"/>
          <w:szCs w:val="18"/>
        </w:rPr>
        <w:t xml:space="preserve"> </w:t>
      </w:r>
      <w:r w:rsidRPr="009A5967">
        <w:rPr>
          <w:rFonts w:ascii="Arial" w:hAnsi="Arial" w:cs="Arial"/>
          <w:sz w:val="18"/>
          <w:szCs w:val="18"/>
        </w:rPr>
        <w:t xml:space="preserve">el </w:t>
      </w:r>
      <w:r w:rsidR="000E299E">
        <w:rPr>
          <w:rFonts w:ascii="Arial" w:hAnsi="Arial" w:cs="Arial"/>
          <w:sz w:val="18"/>
          <w:szCs w:val="18"/>
        </w:rPr>
        <w:t>74.10</w:t>
      </w:r>
      <w:r>
        <w:rPr>
          <w:rFonts w:ascii="Arial" w:hAnsi="Arial" w:cs="Arial"/>
          <w:sz w:val="18"/>
          <w:szCs w:val="18"/>
        </w:rPr>
        <w:t xml:space="preserve">%, mientras que el </w:t>
      </w:r>
      <w:r w:rsidR="000E299E">
        <w:rPr>
          <w:rFonts w:ascii="Arial" w:hAnsi="Arial" w:cs="Arial"/>
          <w:sz w:val="18"/>
          <w:szCs w:val="18"/>
        </w:rPr>
        <w:t>11</w:t>
      </w:r>
      <w:r w:rsidR="0004354B">
        <w:rPr>
          <w:rFonts w:ascii="Arial" w:hAnsi="Arial" w:cs="Arial"/>
          <w:sz w:val="18"/>
          <w:szCs w:val="18"/>
        </w:rPr>
        <w:t>.</w:t>
      </w:r>
      <w:r w:rsidR="000E299E">
        <w:rPr>
          <w:rFonts w:ascii="Arial" w:hAnsi="Arial" w:cs="Arial"/>
          <w:sz w:val="18"/>
          <w:szCs w:val="18"/>
        </w:rPr>
        <w:t>36</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0E299E">
        <w:rPr>
          <w:rFonts w:ascii="Arial" w:hAnsi="Arial" w:cs="Arial"/>
          <w:sz w:val="18"/>
          <w:szCs w:val="18"/>
        </w:rPr>
        <w:t>14.34</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DA2474">
        <w:rPr>
          <w:rFonts w:ascii="Arial" w:hAnsi="Arial" w:cs="Arial"/>
          <w:sz w:val="18"/>
          <w:szCs w:val="18"/>
        </w:rPr>
        <w:t>,</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w:t>
      </w:r>
      <w:r w:rsidR="0079173A">
        <w:rPr>
          <w:rFonts w:ascii="Arial" w:hAnsi="Arial" w:cs="Arial"/>
          <w:sz w:val="18"/>
          <w:szCs w:val="18"/>
        </w:rPr>
        <w:t>el 0.</w:t>
      </w:r>
      <w:r w:rsidR="000E299E">
        <w:rPr>
          <w:rFonts w:ascii="Arial" w:hAnsi="Arial" w:cs="Arial"/>
          <w:sz w:val="18"/>
          <w:szCs w:val="18"/>
        </w:rPr>
        <w:t>20</w:t>
      </w:r>
      <w:r w:rsidR="003C1E83">
        <w:rPr>
          <w:rFonts w:ascii="Arial" w:hAnsi="Arial" w:cs="Arial"/>
          <w:sz w:val="18"/>
          <w:szCs w:val="18"/>
        </w:rPr>
        <w:t>%</w:t>
      </w:r>
      <w:r w:rsidR="00323DA4">
        <w:rPr>
          <w:rFonts w:ascii="Arial" w:hAnsi="Arial" w:cs="Arial"/>
          <w:sz w:val="18"/>
          <w:szCs w:val="18"/>
        </w:rPr>
        <w:t xml:space="preserve"> </w:t>
      </w:r>
      <w:r w:rsidR="0004354B">
        <w:rPr>
          <w:rFonts w:ascii="Arial" w:hAnsi="Arial" w:cs="Arial"/>
          <w:sz w:val="18"/>
          <w:szCs w:val="18"/>
        </w:rPr>
        <w:t>por concepto de</w:t>
      </w:r>
      <w:r>
        <w:rPr>
          <w:rFonts w:ascii="Arial" w:hAnsi="Arial" w:cs="Arial"/>
          <w:sz w:val="18"/>
          <w:szCs w:val="18"/>
        </w:rPr>
        <w:t xml:space="preserve"> ayudas sociales</w:t>
      </w:r>
      <w:r w:rsidR="00387376">
        <w:rPr>
          <w:rFonts w:ascii="Arial" w:hAnsi="Arial" w:cs="Arial"/>
          <w:sz w:val="18"/>
          <w:szCs w:val="18"/>
        </w:rPr>
        <w:t xml:space="preserve"> para la </w:t>
      </w:r>
      <w:r w:rsidR="001E4CC8">
        <w:rPr>
          <w:rFonts w:ascii="Arial" w:hAnsi="Arial" w:cs="Arial"/>
          <w:sz w:val="18"/>
          <w:szCs w:val="18"/>
        </w:rPr>
        <w:t>Beneficencia Pública</w:t>
      </w:r>
      <w:r w:rsidR="00387376">
        <w:rPr>
          <w:rFonts w:ascii="Arial" w:hAnsi="Arial" w:cs="Arial"/>
          <w:sz w:val="18"/>
          <w:szCs w:val="18"/>
        </w:rPr>
        <w:t>, atención ciudadana</w:t>
      </w:r>
      <w:r w:rsidR="005737CC">
        <w:rPr>
          <w:rFonts w:ascii="Arial" w:hAnsi="Arial" w:cs="Arial"/>
          <w:sz w:val="18"/>
          <w:szCs w:val="18"/>
        </w:rPr>
        <w:t>,</w:t>
      </w:r>
      <w:r w:rsidR="001E4CC8">
        <w:rPr>
          <w:rFonts w:ascii="Arial" w:hAnsi="Arial" w:cs="Arial"/>
          <w:sz w:val="18"/>
          <w:szCs w:val="18"/>
        </w:rPr>
        <w:t xml:space="preserve"> aportaciones al Centro de Rehabilitación Integral (CRI)</w:t>
      </w:r>
      <w:r w:rsidR="00323DA4">
        <w:rPr>
          <w:rFonts w:ascii="Arial" w:hAnsi="Arial" w:cs="Arial"/>
          <w:sz w:val="18"/>
          <w:szCs w:val="18"/>
        </w:rPr>
        <w:t>.</w:t>
      </w:r>
      <w:r w:rsidR="001E4CC8">
        <w:rPr>
          <w:rFonts w:ascii="Arial" w:hAnsi="Arial" w:cs="Arial"/>
          <w:sz w:val="18"/>
          <w:szCs w:val="18"/>
        </w:rPr>
        <w:t xml:space="preserve"> </w:t>
      </w:r>
    </w:p>
    <w:p w14:paraId="5B039C7B" w14:textId="5DA08900" w:rsidR="002E5ED2" w:rsidRDefault="002E5ED2" w:rsidP="00082C0D">
      <w:pPr>
        <w:pStyle w:val="ROMANOS"/>
        <w:spacing w:after="0" w:line="240" w:lineRule="exact"/>
        <w:ind w:left="0" w:firstLine="0"/>
        <w:rPr>
          <w:lang w:val="es-MX"/>
        </w:rPr>
      </w:pPr>
    </w:p>
    <w:p w14:paraId="72B4BEE8" w14:textId="77777777" w:rsidR="00262851" w:rsidRPr="009A5967" w:rsidRDefault="00262851"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5227C73E"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w:t>
      </w:r>
      <w:r w:rsidR="002E38A5">
        <w:rPr>
          <w:lang w:val="es-MX"/>
        </w:rPr>
        <w:t>s</w:t>
      </w:r>
      <w:r w:rsidRPr="00E11756">
        <w:rPr>
          <w:lang w:val="es-MX"/>
        </w:rPr>
        <w:t xml:space="preserve"> anteriores.</w:t>
      </w:r>
    </w:p>
    <w:p w14:paraId="620EF99C" w14:textId="38105709" w:rsidR="0004354B" w:rsidRDefault="0004354B" w:rsidP="00AC7F8A">
      <w:pPr>
        <w:pStyle w:val="ROMANOS"/>
        <w:spacing w:after="0" w:line="240" w:lineRule="exact"/>
        <w:ind w:left="1008" w:firstLine="0"/>
        <w:rPr>
          <w:lang w:val="es-MX"/>
        </w:rPr>
      </w:pPr>
    </w:p>
    <w:p w14:paraId="65E7C980" w14:textId="082A11C3" w:rsidR="00565193" w:rsidRDefault="00565193" w:rsidP="00AC7F8A">
      <w:pPr>
        <w:pStyle w:val="ROMANOS"/>
        <w:spacing w:after="0" w:line="240" w:lineRule="exact"/>
        <w:ind w:left="1008" w:firstLine="0"/>
        <w:rPr>
          <w:lang w:val="es-MX"/>
        </w:rPr>
      </w:pPr>
    </w:p>
    <w:p w14:paraId="159F8303" w14:textId="77777777" w:rsidR="00A16D87" w:rsidRDefault="00A16D87" w:rsidP="00AC7F8A">
      <w:pPr>
        <w:pStyle w:val="ROMANOS"/>
        <w:spacing w:after="0" w:line="240" w:lineRule="exact"/>
        <w:ind w:left="1008" w:firstLine="0"/>
        <w:rPr>
          <w:lang w:val="es-MX"/>
        </w:rPr>
      </w:pPr>
    </w:p>
    <w:p w14:paraId="2371BDB8" w14:textId="77777777" w:rsidR="00A16D87" w:rsidRDefault="00A16D87" w:rsidP="00AC7F8A">
      <w:pPr>
        <w:pStyle w:val="ROMANOS"/>
        <w:spacing w:after="0" w:line="240" w:lineRule="exact"/>
        <w:ind w:left="1008" w:firstLine="0"/>
        <w:rPr>
          <w:lang w:val="es-MX"/>
        </w:rPr>
      </w:pPr>
    </w:p>
    <w:p w14:paraId="501868FD" w14:textId="53809723" w:rsidR="00565193" w:rsidRDefault="00565193"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1373BEDE"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r w:rsidR="00507531">
        <w:rPr>
          <w:lang w:val="es-MX"/>
        </w:rPr>
        <w:t>.</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46D4B7A0" w:rsidR="00AC7F8A" w:rsidRPr="002C6BD8" w:rsidRDefault="00AC7F8A" w:rsidP="00A16D87">
            <w:pPr>
              <w:pStyle w:val="Texto"/>
              <w:spacing w:after="0" w:line="240" w:lineRule="exact"/>
              <w:ind w:firstLine="0"/>
              <w:jc w:val="center"/>
              <w:rPr>
                <w:szCs w:val="18"/>
                <w:lang w:val="es-MX"/>
              </w:rPr>
            </w:pPr>
            <w:r w:rsidRPr="002C6BD8">
              <w:rPr>
                <w:szCs w:val="18"/>
                <w:lang w:val="es-MX"/>
              </w:rPr>
              <w:t>20</w:t>
            </w:r>
            <w:r w:rsidR="00FF62DE">
              <w:rPr>
                <w:szCs w:val="18"/>
                <w:lang w:val="es-MX"/>
              </w:rPr>
              <w:t>2</w:t>
            </w:r>
            <w:r w:rsidR="00A16D87">
              <w:rPr>
                <w:szCs w:val="18"/>
                <w:lang w:val="es-MX"/>
              </w:rPr>
              <w:t>1</w:t>
            </w:r>
          </w:p>
        </w:tc>
        <w:tc>
          <w:tcPr>
            <w:tcW w:w="1843" w:type="dxa"/>
          </w:tcPr>
          <w:p w14:paraId="620EF9A7" w14:textId="1D45CAF6" w:rsidR="00AC7F8A" w:rsidRPr="002C6BD8" w:rsidRDefault="00A16D87" w:rsidP="0004354B">
            <w:pPr>
              <w:pStyle w:val="Texto"/>
              <w:spacing w:after="0" w:line="240" w:lineRule="exact"/>
              <w:ind w:firstLine="0"/>
              <w:jc w:val="center"/>
              <w:rPr>
                <w:szCs w:val="18"/>
                <w:lang w:val="es-MX"/>
              </w:rPr>
            </w:pPr>
            <w:r>
              <w:rPr>
                <w:szCs w:val="18"/>
                <w:lang w:val="es-MX"/>
              </w:rPr>
              <w:t>2020</w:t>
            </w:r>
          </w:p>
        </w:tc>
      </w:tr>
      <w:tr w:rsidR="00A16D87" w:rsidRPr="002C6BD8" w14:paraId="620EF9AC" w14:textId="77777777" w:rsidTr="00FF62DE">
        <w:trPr>
          <w:trHeight w:val="205"/>
          <w:jc w:val="center"/>
        </w:trPr>
        <w:tc>
          <w:tcPr>
            <w:tcW w:w="3584" w:type="dxa"/>
          </w:tcPr>
          <w:p w14:paraId="620EF9A9"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25703BD2" w:rsidR="00A16D87" w:rsidRPr="002C6BD8" w:rsidRDefault="000E299E" w:rsidP="00A16D87">
            <w:pPr>
              <w:pStyle w:val="Texto"/>
              <w:spacing w:after="0" w:line="240" w:lineRule="exact"/>
              <w:ind w:firstLine="0"/>
              <w:jc w:val="right"/>
              <w:rPr>
                <w:szCs w:val="18"/>
                <w:lang w:val="es-MX"/>
              </w:rPr>
            </w:pPr>
            <w:r>
              <w:rPr>
                <w:szCs w:val="18"/>
                <w:lang w:val="es-MX"/>
              </w:rPr>
              <w:t>600,781,458.34</w:t>
            </w:r>
          </w:p>
        </w:tc>
        <w:tc>
          <w:tcPr>
            <w:tcW w:w="1843" w:type="dxa"/>
          </w:tcPr>
          <w:p w14:paraId="620EF9AB" w14:textId="78E6468F" w:rsidR="00A16D87" w:rsidRPr="002C6BD8" w:rsidRDefault="00A16D87" w:rsidP="00A16D87">
            <w:pPr>
              <w:pStyle w:val="Texto"/>
              <w:spacing w:after="0" w:line="240" w:lineRule="exact"/>
              <w:ind w:firstLine="0"/>
              <w:jc w:val="right"/>
              <w:rPr>
                <w:szCs w:val="18"/>
                <w:lang w:val="es-MX"/>
              </w:rPr>
            </w:pPr>
            <w:r w:rsidRPr="005737CC">
              <w:rPr>
                <w:szCs w:val="18"/>
                <w:lang w:val="es-MX"/>
              </w:rPr>
              <w:t>836,054,828.25</w:t>
            </w:r>
          </w:p>
        </w:tc>
      </w:tr>
      <w:tr w:rsidR="00A16D87" w:rsidRPr="002C6BD8" w14:paraId="620EF9B0" w14:textId="77777777" w:rsidTr="00FF62DE">
        <w:trPr>
          <w:jc w:val="center"/>
        </w:trPr>
        <w:tc>
          <w:tcPr>
            <w:tcW w:w="3584" w:type="dxa"/>
          </w:tcPr>
          <w:p w14:paraId="620EF9AD" w14:textId="77777777" w:rsidR="00A16D87" w:rsidRPr="002C6BD8" w:rsidRDefault="00A16D87" w:rsidP="00A16D8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0C84ED3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AF" w14:textId="3910909C"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4" w14:textId="77777777" w:rsidTr="00FF62DE">
        <w:trPr>
          <w:jc w:val="center"/>
        </w:trPr>
        <w:tc>
          <w:tcPr>
            <w:tcW w:w="3584" w:type="dxa"/>
          </w:tcPr>
          <w:p w14:paraId="620EF9B1" w14:textId="77777777" w:rsidR="00A16D87" w:rsidRPr="002C6BD8" w:rsidRDefault="00A16D87" w:rsidP="00A16D8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4DB0711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3" w14:textId="51812663"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8" w14:textId="77777777" w:rsidTr="00FF62DE">
        <w:trPr>
          <w:jc w:val="center"/>
        </w:trPr>
        <w:tc>
          <w:tcPr>
            <w:tcW w:w="3584" w:type="dxa"/>
          </w:tcPr>
          <w:p w14:paraId="620EF9B5" w14:textId="77777777" w:rsidR="00A16D87" w:rsidRPr="002C6BD8" w:rsidRDefault="00A16D87" w:rsidP="00A16D8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680DA09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7" w14:textId="454F4F7A"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C6BD8" w14:paraId="620EF9BC" w14:textId="77777777" w:rsidTr="00FF62DE">
        <w:trPr>
          <w:jc w:val="center"/>
        </w:trPr>
        <w:tc>
          <w:tcPr>
            <w:tcW w:w="3584" w:type="dxa"/>
          </w:tcPr>
          <w:p w14:paraId="620EF9B9" w14:textId="77777777" w:rsidR="00A16D87" w:rsidRPr="002C6BD8" w:rsidRDefault="00A16D87" w:rsidP="00A16D8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55064BE6"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c>
          <w:tcPr>
            <w:tcW w:w="1843" w:type="dxa"/>
          </w:tcPr>
          <w:p w14:paraId="620EF9BB" w14:textId="7E767285" w:rsidR="00A16D87" w:rsidRPr="002C6BD8" w:rsidRDefault="00A16D87" w:rsidP="00A16D87">
            <w:pPr>
              <w:pStyle w:val="Texto"/>
              <w:spacing w:after="0" w:line="240" w:lineRule="exact"/>
              <w:ind w:firstLine="0"/>
              <w:jc w:val="right"/>
              <w:rPr>
                <w:szCs w:val="18"/>
                <w:lang w:val="es-MX"/>
              </w:rPr>
            </w:pPr>
            <w:r w:rsidRPr="00116688">
              <w:rPr>
                <w:szCs w:val="18"/>
                <w:lang w:val="es-MX"/>
              </w:rPr>
              <w:t>0.00</w:t>
            </w:r>
          </w:p>
        </w:tc>
      </w:tr>
      <w:tr w:rsidR="00A16D87" w:rsidRPr="002E38A5" w14:paraId="620EF9C0" w14:textId="77777777" w:rsidTr="00FF62DE">
        <w:trPr>
          <w:jc w:val="center"/>
        </w:trPr>
        <w:tc>
          <w:tcPr>
            <w:tcW w:w="3584" w:type="dxa"/>
          </w:tcPr>
          <w:p w14:paraId="620EF9BD" w14:textId="77777777" w:rsidR="00A16D87" w:rsidRPr="002E38A5" w:rsidRDefault="00A16D87" w:rsidP="00A16D87">
            <w:pPr>
              <w:pStyle w:val="Texto"/>
              <w:spacing w:after="0" w:line="240" w:lineRule="exact"/>
              <w:ind w:firstLine="0"/>
              <w:rPr>
                <w:b/>
                <w:szCs w:val="18"/>
                <w:lang w:val="es-MX"/>
              </w:rPr>
            </w:pPr>
            <w:proofErr w:type="gramStart"/>
            <w:r w:rsidRPr="002E38A5">
              <w:rPr>
                <w:b/>
                <w:szCs w:val="18"/>
                <w:lang w:val="es-MX"/>
              </w:rPr>
              <w:t>Total</w:t>
            </w:r>
            <w:proofErr w:type="gramEnd"/>
            <w:r w:rsidRPr="002E38A5">
              <w:rPr>
                <w:b/>
                <w:szCs w:val="18"/>
                <w:lang w:val="es-MX"/>
              </w:rPr>
              <w:t xml:space="preserve"> de Efectivo y Equivalentes</w:t>
            </w:r>
          </w:p>
        </w:tc>
        <w:tc>
          <w:tcPr>
            <w:tcW w:w="1798" w:type="dxa"/>
          </w:tcPr>
          <w:p w14:paraId="620EF9BE" w14:textId="4B83A897" w:rsidR="00A16D87" w:rsidRPr="002E38A5" w:rsidRDefault="000E299E" w:rsidP="000E299E">
            <w:pPr>
              <w:pStyle w:val="Texto"/>
              <w:spacing w:after="0" w:line="240" w:lineRule="exact"/>
              <w:ind w:firstLine="0"/>
              <w:jc w:val="right"/>
              <w:rPr>
                <w:b/>
                <w:szCs w:val="18"/>
                <w:lang w:val="es-MX"/>
              </w:rPr>
            </w:pPr>
            <w:r w:rsidRPr="000E299E">
              <w:rPr>
                <w:b/>
                <w:szCs w:val="18"/>
                <w:lang w:val="es-MX"/>
              </w:rPr>
              <w:t>600,781,458.34</w:t>
            </w:r>
          </w:p>
        </w:tc>
        <w:tc>
          <w:tcPr>
            <w:tcW w:w="1843" w:type="dxa"/>
          </w:tcPr>
          <w:p w14:paraId="620EF9BF" w14:textId="236CA550" w:rsidR="00A16D87" w:rsidRPr="002E38A5" w:rsidRDefault="00A16D87" w:rsidP="00A16D87">
            <w:pPr>
              <w:pStyle w:val="Texto"/>
              <w:spacing w:after="0" w:line="240" w:lineRule="exact"/>
              <w:ind w:firstLine="0"/>
              <w:jc w:val="right"/>
              <w:rPr>
                <w:b/>
                <w:szCs w:val="18"/>
                <w:lang w:val="es-MX"/>
              </w:rPr>
            </w:pPr>
            <w:r w:rsidRPr="002E38A5">
              <w:rPr>
                <w:b/>
                <w:szCs w:val="18"/>
                <w:lang w:val="es-MX"/>
              </w:rPr>
              <w:t>836,054,828.25</w:t>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0CA52F32" w14:textId="77777777" w:rsidR="00565193" w:rsidRDefault="00565193" w:rsidP="00AC7F8A">
      <w:pPr>
        <w:pStyle w:val="ROMANOS"/>
        <w:tabs>
          <w:tab w:val="clear" w:pos="720"/>
          <w:tab w:val="left" w:pos="288"/>
        </w:tabs>
        <w:spacing w:after="0" w:line="240" w:lineRule="exact"/>
        <w:ind w:left="284" w:firstLine="4"/>
        <w:rPr>
          <w:lang w:val="es-MX"/>
        </w:rPr>
      </w:pPr>
    </w:p>
    <w:p w14:paraId="206F116B" w14:textId="2EDBED30"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ejercicio, </w:t>
      </w:r>
      <w:r w:rsidR="0004354B" w:rsidRPr="009A5967">
        <w:rPr>
          <w:lang w:val="es-MX"/>
        </w:rPr>
        <w:t xml:space="preserve">la </w:t>
      </w:r>
      <w:r w:rsidR="0004354B" w:rsidRPr="009A5967">
        <w:t>Secretaría de Salud y O.P.D. Salud de Tlaxcala</w:t>
      </w:r>
      <w:r w:rsidR="00082C0D">
        <w:t>,</w:t>
      </w:r>
      <w:r w:rsidR="00591D51">
        <w:t xml:space="preserve"> contin</w:t>
      </w:r>
      <w:r w:rsidR="002E38A5">
        <w:t>ú</w:t>
      </w:r>
      <w:r w:rsidR="00591D51">
        <w:t xml:space="preserve">a </w:t>
      </w:r>
      <w:r w:rsidR="00507531">
        <w:t>con la construcción de la sustitución por obra nueva del Hospital General de Tlaxcala y</w:t>
      </w:r>
      <w:r w:rsidR="0004354B">
        <w:rPr>
          <w:lang w:val="es-MX"/>
        </w:rPr>
        <w:t xml:space="preserve"> </w:t>
      </w:r>
      <w:r w:rsidR="002E38A5">
        <w:rPr>
          <w:lang w:val="es-MX"/>
        </w:rPr>
        <w:t>se realizaron</w:t>
      </w:r>
      <w:r>
        <w:rPr>
          <w:lang w:val="es-MX"/>
        </w:rPr>
        <w:t xml:space="preserve"> las siguientes adquisiciones de activo</w:t>
      </w:r>
      <w:r w:rsidR="005B3F10">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68"/>
        <w:gridCol w:w="1392"/>
      </w:tblGrid>
      <w:tr w:rsidR="001C21BB" w:rsidRPr="000E299E" w14:paraId="54F96B0E" w14:textId="77777777" w:rsidTr="000E299E">
        <w:trPr>
          <w:trHeight w:val="175"/>
          <w:jc w:val="center"/>
        </w:trPr>
        <w:tc>
          <w:tcPr>
            <w:tcW w:w="4768" w:type="dxa"/>
            <w:shd w:val="clear" w:color="auto" w:fill="auto"/>
            <w:vAlign w:val="center"/>
          </w:tcPr>
          <w:p w14:paraId="45EA7562" w14:textId="0FB67172"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Descripción</w:t>
            </w:r>
          </w:p>
        </w:tc>
        <w:tc>
          <w:tcPr>
            <w:tcW w:w="1392" w:type="dxa"/>
            <w:shd w:val="clear" w:color="auto" w:fill="auto"/>
            <w:vAlign w:val="center"/>
          </w:tcPr>
          <w:p w14:paraId="4EA61827" w14:textId="28D9B3D7" w:rsidR="001C21BB" w:rsidRPr="000E299E" w:rsidRDefault="001C21BB" w:rsidP="000E299E">
            <w:pPr>
              <w:spacing w:after="0" w:line="240" w:lineRule="auto"/>
              <w:jc w:val="center"/>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Importe</w:t>
            </w:r>
          </w:p>
        </w:tc>
      </w:tr>
      <w:tr w:rsidR="00565193" w:rsidRPr="000E299E" w14:paraId="2556A397" w14:textId="77777777" w:rsidTr="000E299E">
        <w:trPr>
          <w:trHeight w:val="175"/>
          <w:jc w:val="center"/>
        </w:trPr>
        <w:tc>
          <w:tcPr>
            <w:tcW w:w="4768" w:type="dxa"/>
            <w:shd w:val="clear" w:color="auto" w:fill="auto"/>
          </w:tcPr>
          <w:p w14:paraId="7FB0408D" w14:textId="2799F6BD" w:rsidR="00565193" w:rsidRPr="000E299E" w:rsidRDefault="00565193"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Construcciones en Proceso en Bienes Propios, (</w:t>
            </w:r>
            <w:r w:rsidRPr="000E299E">
              <w:rPr>
                <w:rFonts w:ascii="Arial" w:hAnsi="Arial" w:cs="Arial"/>
                <w:sz w:val="18"/>
                <w:szCs w:val="18"/>
              </w:rPr>
              <w:t>FPGC Sustitución de Obra al Hospital General de Tlaxcala.)</w:t>
            </w:r>
          </w:p>
        </w:tc>
        <w:tc>
          <w:tcPr>
            <w:tcW w:w="1392" w:type="dxa"/>
            <w:shd w:val="clear" w:color="auto" w:fill="auto"/>
          </w:tcPr>
          <w:p w14:paraId="27A94F5E" w14:textId="01949785" w:rsidR="00565193" w:rsidRPr="000E299E" w:rsidRDefault="00262851" w:rsidP="000E299E">
            <w:pPr>
              <w:spacing w:after="0" w:line="240" w:lineRule="auto"/>
              <w:jc w:val="right"/>
              <w:rPr>
                <w:rFonts w:ascii="Arial" w:eastAsia="Times New Roman" w:hAnsi="Arial" w:cs="Arial"/>
                <w:noProof/>
                <w:color w:val="000000"/>
                <w:sz w:val="18"/>
                <w:szCs w:val="18"/>
                <w:lang w:eastAsia="es-MX"/>
              </w:rPr>
            </w:pPr>
            <w:r w:rsidRPr="000E299E">
              <w:rPr>
                <w:rFonts w:ascii="Arial" w:eastAsia="Times New Roman" w:hAnsi="Arial" w:cs="Arial"/>
                <w:noProof/>
                <w:color w:val="000000"/>
                <w:sz w:val="18"/>
                <w:szCs w:val="18"/>
                <w:lang w:eastAsia="es-MX"/>
              </w:rPr>
              <w:t>35,017,867.18</w:t>
            </w:r>
          </w:p>
        </w:tc>
      </w:tr>
      <w:tr w:rsidR="000E299E" w:rsidRPr="000E299E" w14:paraId="13BFC637" w14:textId="77777777" w:rsidTr="000E299E">
        <w:trPr>
          <w:trHeight w:val="285"/>
          <w:jc w:val="center"/>
        </w:trPr>
        <w:tc>
          <w:tcPr>
            <w:tcW w:w="4768" w:type="dxa"/>
            <w:shd w:val="clear" w:color="auto" w:fill="auto"/>
            <w:hideMark/>
          </w:tcPr>
          <w:p w14:paraId="35553DA9" w14:textId="2E663C6D"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de administración</w:t>
            </w:r>
          </w:p>
        </w:tc>
        <w:tc>
          <w:tcPr>
            <w:tcW w:w="1392" w:type="dxa"/>
            <w:shd w:val="clear" w:color="auto" w:fill="auto"/>
            <w:hideMark/>
          </w:tcPr>
          <w:p w14:paraId="0F74ED49" w14:textId="2225AB66"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13,025,887.49</w:t>
            </w:r>
          </w:p>
        </w:tc>
      </w:tr>
      <w:tr w:rsidR="000E299E" w:rsidRPr="000E299E" w14:paraId="11A6F3BC" w14:textId="77777777" w:rsidTr="000E299E">
        <w:trPr>
          <w:trHeight w:val="285"/>
          <w:jc w:val="center"/>
        </w:trPr>
        <w:tc>
          <w:tcPr>
            <w:tcW w:w="4768" w:type="dxa"/>
            <w:shd w:val="clear" w:color="auto" w:fill="auto"/>
          </w:tcPr>
          <w:p w14:paraId="7BC9B67D" w14:textId="2E32BAA3"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Mobiliario y Equipo Educacional y Recreativo</w:t>
            </w:r>
          </w:p>
        </w:tc>
        <w:tc>
          <w:tcPr>
            <w:tcW w:w="1392" w:type="dxa"/>
            <w:shd w:val="clear" w:color="auto" w:fill="auto"/>
          </w:tcPr>
          <w:p w14:paraId="046AD62B" w14:textId="54D5A4E8"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89,298.56</w:t>
            </w:r>
          </w:p>
        </w:tc>
      </w:tr>
      <w:tr w:rsidR="000E299E" w:rsidRPr="000E299E" w14:paraId="1A37BD35" w14:textId="77777777" w:rsidTr="000E299E">
        <w:trPr>
          <w:trHeight w:val="285"/>
          <w:jc w:val="center"/>
        </w:trPr>
        <w:tc>
          <w:tcPr>
            <w:tcW w:w="4768" w:type="dxa"/>
            <w:shd w:val="clear" w:color="auto" w:fill="auto"/>
          </w:tcPr>
          <w:p w14:paraId="50FDA25B" w14:textId="3733B090"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Equipo e instrumental médico y de laboratorio</w:t>
            </w:r>
          </w:p>
        </w:tc>
        <w:tc>
          <w:tcPr>
            <w:tcW w:w="1392" w:type="dxa"/>
            <w:shd w:val="clear" w:color="auto" w:fill="auto"/>
          </w:tcPr>
          <w:p w14:paraId="2D4A65FF" w14:textId="3FA9352A"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86,322,631.31</w:t>
            </w:r>
          </w:p>
        </w:tc>
      </w:tr>
      <w:tr w:rsidR="000E299E" w:rsidRPr="000E299E" w14:paraId="64A628BA" w14:textId="77777777" w:rsidTr="000E299E">
        <w:trPr>
          <w:trHeight w:val="285"/>
          <w:jc w:val="center"/>
        </w:trPr>
        <w:tc>
          <w:tcPr>
            <w:tcW w:w="4768" w:type="dxa"/>
            <w:shd w:val="clear" w:color="auto" w:fill="auto"/>
          </w:tcPr>
          <w:p w14:paraId="7EF18473" w14:textId="4C5C651F" w:rsidR="000E299E" w:rsidRPr="000E299E" w:rsidRDefault="000E299E"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Vehículos y Equipo de Transporte</w:t>
            </w:r>
          </w:p>
        </w:tc>
        <w:tc>
          <w:tcPr>
            <w:tcW w:w="1392" w:type="dxa"/>
            <w:shd w:val="clear" w:color="auto" w:fill="auto"/>
          </w:tcPr>
          <w:p w14:paraId="12731981" w14:textId="3CB7F0A8" w:rsidR="000E299E"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color w:val="000000"/>
                <w:sz w:val="18"/>
                <w:szCs w:val="18"/>
              </w:rPr>
              <w:t>0</w:t>
            </w:r>
          </w:p>
        </w:tc>
      </w:tr>
      <w:tr w:rsidR="00262851" w:rsidRPr="000E299E" w14:paraId="345E1504" w14:textId="77777777" w:rsidTr="000E299E">
        <w:trPr>
          <w:trHeight w:val="285"/>
          <w:jc w:val="center"/>
        </w:trPr>
        <w:tc>
          <w:tcPr>
            <w:tcW w:w="4768" w:type="dxa"/>
            <w:shd w:val="clear" w:color="auto" w:fill="auto"/>
          </w:tcPr>
          <w:p w14:paraId="1486EA73" w14:textId="71C05AAF" w:rsidR="00262851" w:rsidRPr="000E299E" w:rsidRDefault="00262851"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Maquinaria, otros equipos y herramientas</w:t>
            </w:r>
          </w:p>
        </w:tc>
        <w:tc>
          <w:tcPr>
            <w:tcW w:w="1392" w:type="dxa"/>
            <w:shd w:val="clear" w:color="auto" w:fill="auto"/>
          </w:tcPr>
          <w:p w14:paraId="16DCEC33" w14:textId="67FFAA93" w:rsidR="00262851" w:rsidRPr="000E299E" w:rsidRDefault="000E299E" w:rsidP="000E299E">
            <w:pPr>
              <w:spacing w:after="0" w:line="240" w:lineRule="auto"/>
              <w:jc w:val="right"/>
              <w:rPr>
                <w:rFonts w:ascii="Arial" w:eastAsia="Times New Roman" w:hAnsi="Arial" w:cs="Arial"/>
                <w:noProof/>
                <w:color w:val="000000"/>
                <w:sz w:val="18"/>
                <w:szCs w:val="18"/>
                <w:lang w:eastAsia="es-MX"/>
              </w:rPr>
            </w:pPr>
            <w:r w:rsidRPr="000E299E">
              <w:rPr>
                <w:rFonts w:ascii="Arial" w:hAnsi="Arial" w:cs="Arial"/>
                <w:sz w:val="18"/>
                <w:szCs w:val="18"/>
              </w:rPr>
              <w:t>1,259,039.48</w:t>
            </w:r>
          </w:p>
        </w:tc>
      </w:tr>
      <w:tr w:rsidR="00262851" w:rsidRPr="000E299E" w14:paraId="551D9475" w14:textId="77777777" w:rsidTr="000E299E">
        <w:trPr>
          <w:trHeight w:val="285"/>
          <w:jc w:val="center"/>
        </w:trPr>
        <w:tc>
          <w:tcPr>
            <w:tcW w:w="4768" w:type="dxa"/>
            <w:shd w:val="clear" w:color="auto" w:fill="auto"/>
          </w:tcPr>
          <w:p w14:paraId="162361B8" w14:textId="20567203" w:rsidR="00262851" w:rsidRPr="000E299E" w:rsidRDefault="00262851" w:rsidP="000E299E">
            <w:pPr>
              <w:spacing w:after="0" w:line="240" w:lineRule="auto"/>
              <w:rPr>
                <w:rFonts w:ascii="Arial" w:eastAsia="Times New Roman" w:hAnsi="Arial" w:cs="Arial"/>
                <w:color w:val="000000"/>
                <w:sz w:val="18"/>
                <w:szCs w:val="18"/>
                <w:lang w:eastAsia="es-MX"/>
              </w:rPr>
            </w:pPr>
            <w:r w:rsidRPr="000E299E">
              <w:rPr>
                <w:rFonts w:ascii="Arial" w:eastAsia="Times New Roman" w:hAnsi="Arial" w:cs="Arial"/>
                <w:color w:val="000000"/>
                <w:sz w:val="18"/>
                <w:szCs w:val="18"/>
                <w:lang w:eastAsia="es-MX"/>
              </w:rPr>
              <w:t>Software</w:t>
            </w:r>
          </w:p>
        </w:tc>
        <w:tc>
          <w:tcPr>
            <w:tcW w:w="1392" w:type="dxa"/>
            <w:shd w:val="clear" w:color="auto" w:fill="auto"/>
          </w:tcPr>
          <w:p w14:paraId="666894B3" w14:textId="597E7D46" w:rsidR="00262851" w:rsidRPr="000E299E" w:rsidRDefault="00262851" w:rsidP="000E299E">
            <w:pPr>
              <w:spacing w:after="0" w:line="240" w:lineRule="auto"/>
              <w:jc w:val="right"/>
              <w:rPr>
                <w:rFonts w:ascii="Arial" w:hAnsi="Arial" w:cs="Arial"/>
                <w:sz w:val="18"/>
                <w:szCs w:val="18"/>
              </w:rPr>
            </w:pPr>
            <w:r w:rsidRPr="000E299E">
              <w:rPr>
                <w:rFonts w:ascii="Arial" w:hAnsi="Arial" w:cs="Arial"/>
                <w:sz w:val="18"/>
                <w:szCs w:val="18"/>
              </w:rPr>
              <w:t>1,166.98</w:t>
            </w:r>
          </w:p>
        </w:tc>
      </w:tr>
      <w:tr w:rsidR="00565193" w:rsidRPr="000E299E" w14:paraId="61FA41E6" w14:textId="77777777" w:rsidTr="000E299E">
        <w:trPr>
          <w:trHeight w:val="285"/>
          <w:jc w:val="center"/>
        </w:trPr>
        <w:tc>
          <w:tcPr>
            <w:tcW w:w="4768" w:type="dxa"/>
            <w:shd w:val="clear" w:color="auto" w:fill="auto"/>
          </w:tcPr>
          <w:p w14:paraId="6A24E695" w14:textId="300BA785" w:rsidR="00565193" w:rsidRPr="000E299E" w:rsidRDefault="00565193" w:rsidP="000E299E">
            <w:pPr>
              <w:spacing w:after="0" w:line="240" w:lineRule="auto"/>
              <w:rPr>
                <w:rFonts w:ascii="Arial" w:eastAsia="Times New Roman" w:hAnsi="Arial" w:cs="Arial"/>
                <w:b/>
                <w:color w:val="000000"/>
                <w:sz w:val="18"/>
                <w:szCs w:val="18"/>
                <w:lang w:eastAsia="es-MX"/>
              </w:rPr>
            </w:pPr>
            <w:r w:rsidRPr="000E299E">
              <w:rPr>
                <w:rFonts w:ascii="Arial" w:eastAsia="Times New Roman" w:hAnsi="Arial" w:cs="Arial"/>
                <w:b/>
                <w:color w:val="000000"/>
                <w:sz w:val="18"/>
                <w:szCs w:val="18"/>
                <w:lang w:eastAsia="es-MX"/>
              </w:rPr>
              <w:t>Suma</w:t>
            </w:r>
          </w:p>
        </w:tc>
        <w:tc>
          <w:tcPr>
            <w:tcW w:w="1392" w:type="dxa"/>
            <w:shd w:val="clear" w:color="auto" w:fill="auto"/>
          </w:tcPr>
          <w:p w14:paraId="24AED3A6" w14:textId="14F522D1" w:rsidR="00565193" w:rsidRPr="000E299E" w:rsidRDefault="000E299E" w:rsidP="000E299E">
            <w:pPr>
              <w:spacing w:after="0" w:line="24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=SUM(ABOVE) </w:instrText>
            </w:r>
            <w:r>
              <w:rPr>
                <w:rFonts w:ascii="Arial" w:eastAsia="Times New Roman" w:hAnsi="Arial" w:cs="Arial"/>
                <w:b/>
                <w:color w:val="000000"/>
                <w:sz w:val="18"/>
                <w:szCs w:val="18"/>
                <w:lang w:eastAsia="es-MX"/>
              </w:rPr>
              <w:fldChar w:fldCharType="separate"/>
            </w:r>
            <w:r>
              <w:rPr>
                <w:rFonts w:ascii="Arial" w:eastAsia="Times New Roman" w:hAnsi="Arial" w:cs="Arial"/>
                <w:b/>
                <w:noProof/>
                <w:color w:val="000000"/>
                <w:sz w:val="18"/>
                <w:szCs w:val="18"/>
                <w:lang w:eastAsia="es-MX"/>
              </w:rPr>
              <w:t>135,715,891</w:t>
            </w:r>
            <w:r>
              <w:rPr>
                <w:rFonts w:ascii="Arial" w:eastAsia="Times New Roman" w:hAnsi="Arial" w:cs="Arial"/>
                <w:b/>
                <w:color w:val="000000"/>
                <w:sz w:val="18"/>
                <w:szCs w:val="18"/>
                <w:lang w:eastAsia="es-MX"/>
              </w:rPr>
              <w:fldChar w:fldCharType="end"/>
            </w:r>
            <w:r>
              <w:rPr>
                <w:rFonts w:ascii="Arial" w:eastAsia="Times New Roman" w:hAnsi="Arial" w:cs="Arial"/>
                <w:b/>
                <w:color w:val="000000"/>
                <w:sz w:val="18"/>
                <w:szCs w:val="18"/>
                <w:lang w:eastAsia="es-MX"/>
              </w:rPr>
              <w:t>.00</w:t>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2180B586" w:rsidR="00AC7F8A" w:rsidRDefault="00AC7F8A" w:rsidP="00AC7F8A">
      <w:pPr>
        <w:pStyle w:val="ROMANOS"/>
        <w:tabs>
          <w:tab w:val="clear" w:pos="720"/>
          <w:tab w:val="left" w:pos="288"/>
        </w:tabs>
        <w:spacing w:after="0" w:line="240" w:lineRule="exact"/>
        <w:ind w:left="284" w:firstLine="4"/>
        <w:rPr>
          <w:lang w:val="es-MX"/>
        </w:rPr>
      </w:pPr>
    </w:p>
    <w:p w14:paraId="7E1E9B99" w14:textId="77777777" w:rsidR="00C71B08" w:rsidRDefault="00C71B08"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74392022" w14:textId="77777777" w:rsidR="00A16D87" w:rsidRDefault="00A16D87" w:rsidP="00AC7F8A">
      <w:pPr>
        <w:pStyle w:val="ROMANOS"/>
        <w:tabs>
          <w:tab w:val="clear" w:pos="720"/>
          <w:tab w:val="left" w:pos="288"/>
        </w:tabs>
        <w:spacing w:after="0" w:line="240" w:lineRule="exact"/>
        <w:ind w:left="284" w:firstLine="4"/>
        <w:rPr>
          <w:lang w:val="es-MX"/>
        </w:rPr>
      </w:pPr>
    </w:p>
    <w:p w14:paraId="4E92BACD" w14:textId="77777777" w:rsidR="00A16D87" w:rsidRDefault="00A16D87"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2EB7C2FB" w:rsidR="00AC7F8A" w:rsidRPr="00630DB0" w:rsidRDefault="00AC7F8A" w:rsidP="00AC7F8A">
      <w:pPr>
        <w:pStyle w:val="Texto"/>
        <w:spacing w:after="0" w:line="240" w:lineRule="exact"/>
        <w:jc w:val="center"/>
        <w:rPr>
          <w:b/>
          <w:smallCaps/>
          <w:szCs w:val="18"/>
          <w:lang w:val="es-MX"/>
        </w:rPr>
      </w:pPr>
      <w:r>
        <w:rPr>
          <w:b/>
          <w:smallCaps/>
          <w:szCs w:val="18"/>
          <w:lang w:val="es-MX"/>
        </w:rPr>
        <w:t xml:space="preserve"> </w:t>
      </w:r>
    </w:p>
    <w:p w14:paraId="620EF9D2" w14:textId="773BB85B"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261F4156" w:rsidR="002E5ED2" w:rsidRDefault="00D565C6" w:rsidP="00AC7F8A">
      <w:pPr>
        <w:pStyle w:val="Texto"/>
        <w:spacing w:after="0" w:line="240" w:lineRule="exact"/>
        <w:ind w:firstLine="0"/>
        <w:jc w:val="center"/>
        <w:rPr>
          <w:szCs w:val="18"/>
        </w:rPr>
      </w:pPr>
      <w:r>
        <w:rPr>
          <w:noProof/>
          <w:lang w:val="es-MX" w:eastAsia="es-MX"/>
        </w:rPr>
        <w:object w:dxaOrig="21945" w:dyaOrig="16440" w14:anchorId="620EFAA0">
          <v:shape id="_x0000_s1072" type="#_x0000_t75" style="position:absolute;left:0;text-align:left;margin-left:0;margin-top:17.65pt;width:678pt;height:329.55pt;z-index:251672576;mso-position-horizontal-relative:text;mso-position-vertical-relative:text">
            <v:imagedata r:id="rId22" o:title=""/>
            <w10:wrap type="topAndBottom"/>
          </v:shape>
          <o:OLEObject Type="Embed" ProgID="Excel.Sheet.12" ShapeID="_x0000_s1072" DrawAspect="Content" ObjectID="_1695122091" r:id="rId23"/>
        </w:object>
      </w:r>
    </w:p>
    <w:p w14:paraId="37531506" w14:textId="57E5CE11"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0522E241" w:rsidR="002E5ED2" w:rsidRDefault="002E5ED2" w:rsidP="00AC7F8A">
      <w:pPr>
        <w:pStyle w:val="Texto"/>
        <w:spacing w:after="0" w:line="240" w:lineRule="exact"/>
        <w:ind w:firstLine="0"/>
        <w:jc w:val="center"/>
        <w:rPr>
          <w:szCs w:val="18"/>
        </w:rPr>
      </w:pPr>
    </w:p>
    <w:p w14:paraId="620EF9D4" w14:textId="2F472C93" w:rsidR="00AC7F8A" w:rsidRDefault="00AC7F8A" w:rsidP="00AC7F8A">
      <w:pPr>
        <w:pStyle w:val="Texto"/>
        <w:spacing w:after="0" w:line="240" w:lineRule="exact"/>
        <w:ind w:firstLine="0"/>
        <w:jc w:val="center"/>
        <w:rPr>
          <w:szCs w:val="18"/>
        </w:rPr>
      </w:pPr>
    </w:p>
    <w:p w14:paraId="2F219D6C" w14:textId="264E8ED6" w:rsidR="00B32D71" w:rsidRDefault="00D565C6" w:rsidP="0062599C">
      <w:pPr>
        <w:pStyle w:val="Texto"/>
        <w:spacing w:after="0" w:line="240" w:lineRule="exact"/>
        <w:ind w:firstLine="0"/>
        <w:rPr>
          <w:szCs w:val="18"/>
        </w:rPr>
      </w:pPr>
      <w:r>
        <w:rPr>
          <w:noProof/>
          <w:szCs w:val="18"/>
        </w:rPr>
        <w:object w:dxaOrig="21945" w:dyaOrig="16440" w14:anchorId="620EFAA1">
          <v:shape id="_x0000_s1074" type="#_x0000_t75" style="position:absolute;left:0;text-align:left;margin-left:9.15pt;margin-top:36.65pt;width:681.1pt;height:344.95pt;z-index:251675648">
            <v:imagedata r:id="rId24" o:title=""/>
            <w10:wrap type="topAndBottom"/>
          </v:shape>
          <o:OLEObject Type="Embed" ProgID="Excel.Sheet.8" ShapeID="_x0000_s1074" DrawAspect="Content" ObjectID="_1695122092" r:id="rId25"/>
        </w:object>
      </w:r>
    </w:p>
    <w:p w14:paraId="1130EA3B" w14:textId="77777777" w:rsidR="00764CB9" w:rsidRDefault="00764CB9" w:rsidP="00AC7F8A">
      <w:pPr>
        <w:pStyle w:val="Texto"/>
        <w:spacing w:after="0" w:line="240" w:lineRule="exact"/>
        <w:ind w:firstLine="0"/>
        <w:jc w:val="center"/>
        <w:rPr>
          <w:szCs w:val="18"/>
        </w:rPr>
      </w:pPr>
    </w:p>
    <w:p w14:paraId="1C96984D" w14:textId="77777777" w:rsidR="00764CB9" w:rsidRDefault="00764CB9" w:rsidP="00AC7F8A">
      <w:pPr>
        <w:pStyle w:val="Texto"/>
        <w:spacing w:after="0" w:line="240" w:lineRule="exact"/>
        <w:ind w:firstLine="0"/>
        <w:jc w:val="center"/>
        <w:rPr>
          <w:szCs w:val="18"/>
        </w:rPr>
      </w:pPr>
    </w:p>
    <w:p w14:paraId="585D84A8" w14:textId="77777777" w:rsidR="00764CB9" w:rsidRDefault="00764CB9" w:rsidP="00AC7F8A">
      <w:pPr>
        <w:pStyle w:val="Texto"/>
        <w:spacing w:after="0" w:line="240" w:lineRule="exact"/>
        <w:ind w:firstLine="0"/>
        <w:jc w:val="center"/>
        <w:rPr>
          <w:szCs w:val="18"/>
        </w:rPr>
      </w:pPr>
    </w:p>
    <w:p w14:paraId="16B71433" w14:textId="77777777" w:rsidR="00764CB9" w:rsidRDefault="00764CB9" w:rsidP="00AC7F8A">
      <w:pPr>
        <w:pStyle w:val="Texto"/>
        <w:spacing w:after="0" w:line="240" w:lineRule="exact"/>
        <w:ind w:firstLine="0"/>
        <w:jc w:val="center"/>
        <w:rPr>
          <w:szCs w:val="18"/>
        </w:rPr>
      </w:pPr>
    </w:p>
    <w:p w14:paraId="088EA2FA" w14:textId="77777777" w:rsidR="00764CB9" w:rsidRDefault="00764CB9" w:rsidP="00AC7F8A">
      <w:pPr>
        <w:pStyle w:val="Texto"/>
        <w:spacing w:after="0" w:line="240" w:lineRule="exact"/>
        <w:ind w:firstLine="0"/>
        <w:jc w:val="center"/>
        <w:rPr>
          <w:szCs w:val="18"/>
        </w:rPr>
      </w:pPr>
    </w:p>
    <w:p w14:paraId="630EF802" w14:textId="7F41D29F" w:rsidR="00764CB9" w:rsidRDefault="00764CB9" w:rsidP="00AC7F8A">
      <w:pPr>
        <w:pStyle w:val="Texto"/>
        <w:spacing w:after="0" w:line="240" w:lineRule="exact"/>
        <w:ind w:firstLine="0"/>
        <w:jc w:val="center"/>
        <w:rPr>
          <w:szCs w:val="18"/>
        </w:rPr>
      </w:pPr>
    </w:p>
    <w:p w14:paraId="4F3C9530" w14:textId="77777777" w:rsidR="00D1094D" w:rsidRDefault="00D1094D" w:rsidP="00AC7F8A">
      <w:pPr>
        <w:pStyle w:val="Texto"/>
        <w:spacing w:after="0" w:line="240" w:lineRule="exact"/>
        <w:ind w:firstLine="0"/>
        <w:jc w:val="center"/>
        <w:rPr>
          <w:szCs w:val="18"/>
        </w:rPr>
      </w:pPr>
    </w:p>
    <w:p w14:paraId="62342DEC" w14:textId="77777777" w:rsidR="00D1094D" w:rsidRDefault="00D1094D" w:rsidP="00AC7F8A">
      <w:pPr>
        <w:pStyle w:val="Texto"/>
        <w:spacing w:after="0" w:line="240" w:lineRule="exact"/>
        <w:ind w:firstLine="0"/>
        <w:jc w:val="center"/>
        <w:rPr>
          <w:szCs w:val="18"/>
        </w:rPr>
      </w:pPr>
    </w:p>
    <w:p w14:paraId="06D2AEA0" w14:textId="77777777" w:rsidR="00D1094D" w:rsidRDefault="00D1094D" w:rsidP="00AC7F8A">
      <w:pPr>
        <w:pStyle w:val="Texto"/>
        <w:spacing w:after="0" w:line="240" w:lineRule="exact"/>
        <w:ind w:firstLine="0"/>
        <w:jc w:val="center"/>
        <w:rPr>
          <w:szCs w:val="18"/>
        </w:rPr>
      </w:pPr>
    </w:p>
    <w:p w14:paraId="1B3A217D" w14:textId="77777777" w:rsidR="001A7F34" w:rsidRDefault="001A7F34"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437D1113"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232EA6">
        <w:rPr>
          <w:szCs w:val="18"/>
          <w:lang w:val="es-MX"/>
        </w:rPr>
        <w:t>s</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075" w:type="dxa"/>
        <w:jc w:val="center"/>
        <w:tblLook w:val="04A0" w:firstRow="1" w:lastRow="0" w:firstColumn="1" w:lastColumn="0" w:noHBand="0" w:noVBand="1"/>
      </w:tblPr>
      <w:tblGrid>
        <w:gridCol w:w="6374"/>
        <w:gridCol w:w="1701"/>
      </w:tblGrid>
      <w:tr w:rsidR="003E1FD7" w:rsidRPr="00336D6C" w14:paraId="16581DC9" w14:textId="77777777" w:rsidTr="00336D6C">
        <w:trPr>
          <w:trHeight w:val="285"/>
          <w:jc w:val="center"/>
        </w:trPr>
        <w:tc>
          <w:tcPr>
            <w:tcW w:w="6374" w:type="dxa"/>
          </w:tcPr>
          <w:p w14:paraId="651BE207" w14:textId="0C7FA64E" w:rsidR="003E1FD7" w:rsidRPr="00336D6C" w:rsidRDefault="003E1FD7" w:rsidP="00336D6C">
            <w:pP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Concepto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9BB0267" w14:textId="21693ED4" w:rsidR="003E1FD7" w:rsidRPr="00336D6C" w:rsidRDefault="003E1FD7" w:rsidP="003E1FD7">
            <w:pPr>
              <w:jc w:val="center"/>
              <w:rPr>
                <w:rFonts w:ascii="Arial" w:hAnsi="Arial" w:cs="Arial"/>
                <w:color w:val="000000"/>
                <w:sz w:val="18"/>
                <w:szCs w:val="18"/>
              </w:rPr>
            </w:pPr>
            <w:r>
              <w:rPr>
                <w:rFonts w:ascii="Arial" w:hAnsi="Arial" w:cs="Arial"/>
                <w:color w:val="000000"/>
                <w:sz w:val="18"/>
                <w:szCs w:val="18"/>
              </w:rPr>
              <w:t>Importe</w:t>
            </w:r>
          </w:p>
        </w:tc>
      </w:tr>
      <w:tr w:rsidR="00D1094D" w:rsidRPr="00336D6C" w14:paraId="620EF9DF" w14:textId="4F908E94" w:rsidTr="00336D6C">
        <w:trPr>
          <w:trHeight w:val="285"/>
          <w:jc w:val="center"/>
        </w:trPr>
        <w:tc>
          <w:tcPr>
            <w:tcW w:w="6374" w:type="dxa"/>
            <w:hideMark/>
          </w:tcPr>
          <w:p w14:paraId="620EF9DD" w14:textId="681E4C70"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de administración, emisión de documentos y artículos oficiales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BA949C" w14:textId="47C6AF43"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9,840,857.46</w:t>
            </w:r>
          </w:p>
        </w:tc>
      </w:tr>
      <w:tr w:rsidR="00D1094D" w:rsidRPr="00336D6C" w14:paraId="620EF9E2" w14:textId="4BE42480" w:rsidTr="00336D6C">
        <w:trPr>
          <w:trHeight w:val="285"/>
          <w:jc w:val="center"/>
        </w:trPr>
        <w:tc>
          <w:tcPr>
            <w:tcW w:w="6374" w:type="dxa"/>
          </w:tcPr>
          <w:p w14:paraId="620EF9E0" w14:textId="0CAE1CB5"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Alimentos y utensilios</w:t>
            </w:r>
          </w:p>
        </w:tc>
        <w:tc>
          <w:tcPr>
            <w:tcW w:w="1701" w:type="dxa"/>
            <w:tcBorders>
              <w:top w:val="nil"/>
              <w:left w:val="single" w:sz="4" w:space="0" w:color="000000"/>
              <w:bottom w:val="single" w:sz="4" w:space="0" w:color="000000"/>
              <w:right w:val="single" w:sz="4" w:space="0" w:color="000000"/>
            </w:tcBorders>
            <w:shd w:val="clear" w:color="auto" w:fill="auto"/>
          </w:tcPr>
          <w:p w14:paraId="0A5917D9" w14:textId="5D31576D"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0</w:t>
            </w:r>
            <w:r w:rsidR="003E1FD7">
              <w:rPr>
                <w:rFonts w:ascii="Arial" w:hAnsi="Arial" w:cs="Arial"/>
                <w:color w:val="000000"/>
                <w:sz w:val="18"/>
                <w:szCs w:val="18"/>
              </w:rPr>
              <w:t>.00</w:t>
            </w:r>
          </w:p>
        </w:tc>
      </w:tr>
      <w:tr w:rsidR="00D1094D" w:rsidRPr="00336D6C" w14:paraId="569F47F9" w14:textId="16F48F0A" w:rsidTr="00336D6C">
        <w:trPr>
          <w:trHeight w:val="285"/>
          <w:jc w:val="center"/>
        </w:trPr>
        <w:tc>
          <w:tcPr>
            <w:tcW w:w="6374" w:type="dxa"/>
          </w:tcPr>
          <w:p w14:paraId="099E6CAF" w14:textId="73AD16F5"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Materiales y artículos de construcción y de reparación</w:t>
            </w:r>
          </w:p>
        </w:tc>
        <w:tc>
          <w:tcPr>
            <w:tcW w:w="1701" w:type="dxa"/>
            <w:tcBorders>
              <w:top w:val="nil"/>
              <w:left w:val="single" w:sz="4" w:space="0" w:color="000000"/>
              <w:bottom w:val="single" w:sz="4" w:space="0" w:color="000000"/>
              <w:right w:val="single" w:sz="4" w:space="0" w:color="000000"/>
            </w:tcBorders>
            <w:shd w:val="clear" w:color="auto" w:fill="auto"/>
          </w:tcPr>
          <w:p w14:paraId="3F2036BE" w14:textId="750FBEA1"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6,800.00</w:t>
            </w:r>
          </w:p>
        </w:tc>
      </w:tr>
      <w:tr w:rsidR="00D1094D" w:rsidRPr="00336D6C" w14:paraId="620EF9E5" w14:textId="51E0F522" w:rsidTr="00336D6C">
        <w:trPr>
          <w:trHeight w:val="285"/>
          <w:jc w:val="center"/>
        </w:trPr>
        <w:tc>
          <w:tcPr>
            <w:tcW w:w="6374" w:type="dxa"/>
            <w:hideMark/>
          </w:tcPr>
          <w:p w14:paraId="620EF9E3" w14:textId="48CE8EEE"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Productos químicos, farmacéuticos y de laboratorio</w:t>
            </w:r>
          </w:p>
        </w:tc>
        <w:tc>
          <w:tcPr>
            <w:tcW w:w="1701" w:type="dxa"/>
            <w:tcBorders>
              <w:top w:val="nil"/>
              <w:left w:val="single" w:sz="4" w:space="0" w:color="000000"/>
              <w:bottom w:val="single" w:sz="4" w:space="0" w:color="000000"/>
              <w:right w:val="single" w:sz="4" w:space="0" w:color="000000"/>
            </w:tcBorders>
            <w:shd w:val="clear" w:color="auto" w:fill="auto"/>
          </w:tcPr>
          <w:p w14:paraId="3E28F896" w14:textId="78111022"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156,136,770.73</w:t>
            </w:r>
          </w:p>
        </w:tc>
      </w:tr>
      <w:tr w:rsidR="00D1094D" w:rsidRPr="00336D6C" w14:paraId="620EF9E8" w14:textId="44D56729" w:rsidTr="00336D6C">
        <w:trPr>
          <w:trHeight w:val="257"/>
          <w:jc w:val="center"/>
        </w:trPr>
        <w:tc>
          <w:tcPr>
            <w:tcW w:w="6374" w:type="dxa"/>
            <w:hideMark/>
          </w:tcPr>
          <w:p w14:paraId="620EF9E6" w14:textId="57AADCE6"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Vestuario, blancos, prendas de protección y artículos deportivos</w:t>
            </w:r>
          </w:p>
        </w:tc>
        <w:tc>
          <w:tcPr>
            <w:tcW w:w="1701" w:type="dxa"/>
            <w:tcBorders>
              <w:top w:val="nil"/>
              <w:left w:val="single" w:sz="4" w:space="0" w:color="000000"/>
              <w:bottom w:val="single" w:sz="4" w:space="0" w:color="000000"/>
              <w:right w:val="single" w:sz="4" w:space="0" w:color="000000"/>
            </w:tcBorders>
            <w:shd w:val="clear" w:color="auto" w:fill="auto"/>
          </w:tcPr>
          <w:p w14:paraId="49E37379" w14:textId="41A4ED0D"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5,389,230.54</w:t>
            </w:r>
          </w:p>
        </w:tc>
      </w:tr>
      <w:tr w:rsidR="00D1094D" w:rsidRPr="00336D6C" w14:paraId="620EF9EB" w14:textId="35D1D228" w:rsidTr="00336D6C">
        <w:trPr>
          <w:trHeight w:val="257"/>
          <w:jc w:val="center"/>
        </w:trPr>
        <w:tc>
          <w:tcPr>
            <w:tcW w:w="6374" w:type="dxa"/>
          </w:tcPr>
          <w:p w14:paraId="620EF9E9" w14:textId="6F2B8F8B" w:rsidR="00D1094D" w:rsidRPr="00336D6C" w:rsidRDefault="00D1094D" w:rsidP="00336D6C">
            <w:pPr>
              <w:rPr>
                <w:rFonts w:ascii="Arial" w:eastAsia="Times New Roman" w:hAnsi="Arial" w:cs="Arial"/>
                <w:color w:val="000000"/>
                <w:sz w:val="18"/>
                <w:szCs w:val="18"/>
                <w:lang w:eastAsia="es-MX"/>
              </w:rPr>
            </w:pPr>
            <w:r w:rsidRPr="00336D6C">
              <w:rPr>
                <w:rFonts w:ascii="Arial" w:eastAsia="Times New Roman" w:hAnsi="Arial" w:cs="Arial"/>
                <w:color w:val="000000"/>
                <w:sz w:val="18"/>
                <w:szCs w:val="18"/>
                <w:lang w:eastAsia="es-MX"/>
              </w:rPr>
              <w:t>Herramientas, refacciones y accesorios menores</w:t>
            </w:r>
          </w:p>
        </w:tc>
        <w:tc>
          <w:tcPr>
            <w:tcW w:w="1701" w:type="dxa"/>
            <w:tcBorders>
              <w:top w:val="nil"/>
              <w:left w:val="single" w:sz="4" w:space="0" w:color="000000"/>
              <w:bottom w:val="single" w:sz="4" w:space="0" w:color="000000"/>
              <w:right w:val="single" w:sz="4" w:space="0" w:color="000000"/>
            </w:tcBorders>
            <w:shd w:val="clear" w:color="auto" w:fill="auto"/>
          </w:tcPr>
          <w:p w14:paraId="4D782345" w14:textId="6F26D992" w:rsidR="00D1094D" w:rsidRPr="00336D6C" w:rsidRDefault="00D1094D" w:rsidP="00336D6C">
            <w:pPr>
              <w:jc w:val="right"/>
              <w:rPr>
                <w:rFonts w:ascii="Arial" w:eastAsia="Times New Roman" w:hAnsi="Arial" w:cs="Arial"/>
                <w:color w:val="000000"/>
                <w:sz w:val="18"/>
                <w:szCs w:val="18"/>
                <w:lang w:eastAsia="es-MX"/>
              </w:rPr>
            </w:pPr>
            <w:r w:rsidRPr="00336D6C">
              <w:rPr>
                <w:rFonts w:ascii="Arial" w:hAnsi="Arial" w:cs="Arial"/>
                <w:color w:val="000000"/>
                <w:sz w:val="18"/>
                <w:szCs w:val="18"/>
              </w:rPr>
              <w:t>131,232.00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39C111A9" w:rsidR="00A0339D" w:rsidRDefault="00A0339D" w:rsidP="00AC7F8A">
      <w:pPr>
        <w:pStyle w:val="Texto"/>
        <w:spacing w:after="0" w:line="240" w:lineRule="exact"/>
        <w:rPr>
          <w:szCs w:val="18"/>
          <w:lang w:val="es-MX"/>
        </w:rPr>
      </w:pPr>
    </w:p>
    <w:p w14:paraId="3ECF47BA" w14:textId="77777777" w:rsidR="001A7F34" w:rsidRDefault="001A7F34"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20D00516"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a Secretar</w:t>
      </w:r>
      <w:r w:rsidR="003A5953">
        <w:rPr>
          <w:rFonts w:ascii="Arial" w:eastAsia="Times New Roman" w:hAnsi="Arial" w:cs="Arial"/>
          <w:sz w:val="18"/>
          <w:szCs w:val="18"/>
          <w:lang w:val="es-ES" w:eastAsia="es-ES"/>
        </w:rPr>
        <w:t>í</w:t>
      </w:r>
      <w:r w:rsidRPr="000C574E">
        <w:rPr>
          <w:rFonts w:ascii="Arial" w:eastAsia="Times New Roman" w:hAnsi="Arial" w:cs="Arial"/>
          <w:sz w:val="18"/>
          <w:szCs w:val="18"/>
          <w:lang w:val="es-ES" w:eastAsia="es-ES"/>
        </w:rPr>
        <w:t xml:space="preserve">a de Salud es la encargada de establecer la política Estatal en materia de salud, </w:t>
      </w:r>
      <w:r w:rsidRPr="001F011E">
        <w:rPr>
          <w:rFonts w:ascii="Arial" w:eastAsia="Times New Roman" w:hAnsi="Arial" w:cs="Arial"/>
          <w:sz w:val="18"/>
          <w:szCs w:val="18"/>
          <w:lang w:val="es-ES" w:eastAsia="es-ES"/>
        </w:rPr>
        <w:t xml:space="preserve">procurando siempre una atención eficiente, </w:t>
      </w:r>
      <w:r w:rsidR="00B86E68">
        <w:rPr>
          <w:rFonts w:ascii="Arial" w:eastAsia="Times New Roman" w:hAnsi="Arial" w:cs="Arial"/>
          <w:sz w:val="18"/>
          <w:szCs w:val="18"/>
          <w:lang w:val="es-ES" w:eastAsia="es-ES"/>
        </w:rPr>
        <w:t>de</w:t>
      </w:r>
      <w:r w:rsidRPr="001F011E">
        <w:rPr>
          <w:rFonts w:ascii="Arial" w:eastAsia="Times New Roman" w:hAnsi="Arial" w:cs="Arial"/>
          <w:sz w:val="18"/>
          <w:szCs w:val="18"/>
          <w:lang w:val="es-ES" w:eastAsia="es-ES"/>
        </w:rPr>
        <w:t xml:space="preserve">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5CD85C34"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 de los</w:t>
      </w:r>
      <w:r w:rsidR="00273C91" w:rsidRPr="00630DB0">
        <w:rPr>
          <w:szCs w:val="18"/>
        </w:rPr>
        <w:t xml:space="preserve"> recursos destinados para su operación es</w:t>
      </w:r>
      <w:r w:rsidRPr="00630DB0">
        <w:rPr>
          <w:szCs w:val="18"/>
        </w:rPr>
        <w:t xml:space="preserve"> de carácter federal</w:t>
      </w:r>
      <w:r w:rsidR="003966F6">
        <w:rPr>
          <w:szCs w:val="18"/>
        </w:rPr>
        <w:t>,</w:t>
      </w:r>
      <w:r w:rsidRPr="00630DB0">
        <w:rPr>
          <w:szCs w:val="18"/>
        </w:rPr>
        <w:t xml:space="preserve"> y </w:t>
      </w:r>
      <w:r w:rsidR="00273C91">
        <w:rPr>
          <w:szCs w:val="18"/>
        </w:rPr>
        <w:t>de manera complementaria</w:t>
      </w:r>
      <w:r w:rsidR="003966F6">
        <w:rPr>
          <w:szCs w:val="18"/>
        </w:rPr>
        <w:t xml:space="preserve"> los</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3561466"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w:t>
      </w:r>
      <w:r w:rsidR="003966F6">
        <w:rPr>
          <w:szCs w:val="18"/>
        </w:rPr>
        <w:t>,</w:t>
      </w:r>
      <w:r w:rsidRPr="00630DB0">
        <w:rPr>
          <w:szCs w:val="18"/>
        </w:rPr>
        <w:t xml:space="preserve">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21F7D29E"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w:t>
      </w:r>
      <w:r w:rsidR="00B86E68">
        <w:rPr>
          <w:szCs w:val="18"/>
        </w:rPr>
        <w:t>de</w:t>
      </w:r>
      <w:r w:rsidRPr="00C53075">
        <w:rPr>
          <w:szCs w:val="18"/>
        </w:rPr>
        <w:t xml:space="preserve">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35306516" w:rsidR="00AC7F8A" w:rsidRPr="00C53075" w:rsidRDefault="00AC7F8A" w:rsidP="00AC7F8A">
      <w:pPr>
        <w:pStyle w:val="Texto"/>
        <w:spacing w:after="0" w:line="240" w:lineRule="exact"/>
        <w:rPr>
          <w:szCs w:val="18"/>
        </w:rPr>
      </w:pPr>
      <w:r w:rsidRPr="00C53075">
        <w:rPr>
          <w:szCs w:val="18"/>
        </w:rPr>
        <w:t xml:space="preserve">El </w:t>
      </w:r>
      <w:r w:rsidR="00B86E68">
        <w:rPr>
          <w:szCs w:val="18"/>
        </w:rPr>
        <w:t>periodo</w:t>
      </w:r>
      <w:r w:rsidRPr="00C53075">
        <w:rPr>
          <w:szCs w:val="18"/>
        </w:rPr>
        <w:t xml:space="preserve"> que comprende </w:t>
      </w:r>
      <w:r w:rsidR="00897E2F">
        <w:rPr>
          <w:szCs w:val="18"/>
        </w:rPr>
        <w:t>esta</w:t>
      </w:r>
      <w:r w:rsidRPr="00C53075">
        <w:rPr>
          <w:szCs w:val="18"/>
        </w:rPr>
        <w:t xml:space="preserve"> cuenta pública </w:t>
      </w:r>
      <w:r w:rsidR="00B86E68">
        <w:rPr>
          <w:szCs w:val="18"/>
        </w:rPr>
        <w:t>es del</w:t>
      </w:r>
      <w:r w:rsidRPr="00C53075">
        <w:rPr>
          <w:szCs w:val="18"/>
        </w:rPr>
        <w:t xml:space="preserve"> 01 de enero al </w:t>
      </w:r>
      <w:r w:rsidR="00BA36D2">
        <w:rPr>
          <w:szCs w:val="18"/>
        </w:rPr>
        <w:t>30</w:t>
      </w:r>
      <w:r w:rsidRPr="00C53075">
        <w:rPr>
          <w:szCs w:val="18"/>
        </w:rPr>
        <w:t xml:space="preserve"> de </w:t>
      </w:r>
      <w:r w:rsidR="00336D6C">
        <w:rPr>
          <w:szCs w:val="18"/>
        </w:rPr>
        <w:t>septiembre</w:t>
      </w:r>
      <w:r w:rsidR="00897E2F">
        <w:rPr>
          <w:szCs w:val="18"/>
        </w:rPr>
        <w:t xml:space="preserve"> de 202</w:t>
      </w:r>
      <w:r w:rsidR="00764CB9">
        <w:rPr>
          <w:szCs w:val="18"/>
        </w:rPr>
        <w:t>1</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2D7457E5"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r w:rsidR="00A30021">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27933972" w:rsidR="00AC7F8A" w:rsidRPr="00C66A86" w:rsidRDefault="00AC7F8A" w:rsidP="00AC7F8A">
      <w:pPr>
        <w:pStyle w:val="INCISO"/>
        <w:spacing w:after="0" w:line="240" w:lineRule="exact"/>
        <w:ind w:left="709" w:firstLine="0"/>
      </w:pPr>
      <w:r w:rsidRPr="00C66A86">
        <w:t>1)</w:t>
      </w:r>
      <w:r>
        <w:t xml:space="preserve"> </w:t>
      </w:r>
      <w:r w:rsidRPr="00C66A86">
        <w:t>Sustancia Económica</w:t>
      </w:r>
      <w:r w:rsidR="003966F6">
        <w:t>.</w:t>
      </w:r>
    </w:p>
    <w:p w14:paraId="620EFA3A" w14:textId="560F9DE2" w:rsidR="00AC7F8A" w:rsidRPr="00C66A86" w:rsidRDefault="00AC7F8A" w:rsidP="00AC7F8A">
      <w:pPr>
        <w:pStyle w:val="INCISO"/>
        <w:spacing w:after="0" w:line="240" w:lineRule="exact"/>
        <w:ind w:left="709" w:firstLine="0"/>
      </w:pPr>
      <w:r w:rsidRPr="00C66A86">
        <w:t>2) Entes Públicos</w:t>
      </w:r>
      <w:r w:rsidR="003966F6">
        <w:t>.</w:t>
      </w:r>
    </w:p>
    <w:p w14:paraId="620EFA3B" w14:textId="3028CE47" w:rsidR="00AC7F8A" w:rsidRPr="00C66A86" w:rsidRDefault="00AC7F8A" w:rsidP="00AC7F8A">
      <w:pPr>
        <w:pStyle w:val="INCISO"/>
        <w:spacing w:after="0" w:line="240" w:lineRule="exact"/>
        <w:ind w:left="709" w:firstLine="0"/>
      </w:pPr>
      <w:r w:rsidRPr="00C66A86">
        <w:t>3) Existencia Permanente</w:t>
      </w:r>
      <w:r w:rsidR="003966F6">
        <w:t>.</w:t>
      </w:r>
    </w:p>
    <w:p w14:paraId="620EFA3C" w14:textId="287E5834" w:rsidR="00AC7F8A" w:rsidRPr="00C66A86" w:rsidRDefault="00AC7F8A" w:rsidP="00AC7F8A">
      <w:pPr>
        <w:pStyle w:val="INCISO"/>
        <w:spacing w:after="0" w:line="240" w:lineRule="exact"/>
        <w:ind w:left="709" w:firstLine="0"/>
      </w:pPr>
      <w:r w:rsidRPr="00C66A86">
        <w:t>4) Revelación Suficiente</w:t>
      </w:r>
      <w:r w:rsidR="003966F6">
        <w:t>.</w:t>
      </w:r>
    </w:p>
    <w:p w14:paraId="620EFA3D" w14:textId="120A97A3" w:rsidR="00AC7F8A" w:rsidRPr="00630DB0" w:rsidRDefault="00AC7F8A" w:rsidP="00AC7F8A">
      <w:pPr>
        <w:pStyle w:val="INCISO"/>
        <w:spacing w:after="0" w:line="240" w:lineRule="exact"/>
        <w:ind w:left="709" w:firstLine="0"/>
      </w:pPr>
      <w:r w:rsidRPr="00630DB0">
        <w:t>5) Importancia Relativa</w:t>
      </w:r>
      <w:r w:rsidR="003966F6">
        <w:t>.</w:t>
      </w:r>
    </w:p>
    <w:p w14:paraId="620EFA3E" w14:textId="3B680C66" w:rsidR="00AC7F8A" w:rsidRPr="00630DB0" w:rsidRDefault="00AC7F8A" w:rsidP="00AC7F8A">
      <w:pPr>
        <w:pStyle w:val="INCISO"/>
        <w:spacing w:after="0" w:line="240" w:lineRule="exact"/>
        <w:ind w:left="709" w:firstLine="0"/>
      </w:pPr>
      <w:r w:rsidRPr="00630DB0">
        <w:t>6) Registro e Integración Presupuestaria</w:t>
      </w:r>
      <w:r w:rsidR="003966F6">
        <w:t>.</w:t>
      </w:r>
    </w:p>
    <w:p w14:paraId="620EFA3F" w14:textId="21B08A23" w:rsidR="00AC7F8A" w:rsidRPr="00630DB0" w:rsidRDefault="00AC7F8A" w:rsidP="00AC7F8A">
      <w:pPr>
        <w:pStyle w:val="INCISO"/>
        <w:spacing w:after="0" w:line="240" w:lineRule="exact"/>
        <w:ind w:left="709" w:firstLine="0"/>
      </w:pPr>
      <w:r w:rsidRPr="00630DB0">
        <w:t>7) Consolidación de la Información Financiera</w:t>
      </w:r>
      <w:r w:rsidR="003966F6">
        <w:t>.</w:t>
      </w:r>
    </w:p>
    <w:p w14:paraId="620EFA40" w14:textId="0CB01578" w:rsidR="00AC7F8A" w:rsidRPr="00630DB0" w:rsidRDefault="00AC7F8A" w:rsidP="00AC7F8A">
      <w:pPr>
        <w:pStyle w:val="INCISO"/>
        <w:spacing w:after="0" w:line="240" w:lineRule="exact"/>
        <w:ind w:left="709" w:firstLine="0"/>
      </w:pPr>
      <w:r w:rsidRPr="00630DB0">
        <w:t>8) Devengo Contable</w:t>
      </w:r>
      <w:r w:rsidR="003966F6">
        <w:t>.</w:t>
      </w:r>
    </w:p>
    <w:p w14:paraId="620EFA41" w14:textId="5A344B46" w:rsidR="00AC7F8A" w:rsidRPr="00630DB0" w:rsidRDefault="00AC7F8A" w:rsidP="00AC7F8A">
      <w:pPr>
        <w:pStyle w:val="INCISO"/>
        <w:tabs>
          <w:tab w:val="left" w:pos="3450"/>
        </w:tabs>
        <w:spacing w:after="0" w:line="240" w:lineRule="exact"/>
        <w:ind w:left="709" w:firstLine="0"/>
      </w:pPr>
      <w:r w:rsidRPr="00630DB0">
        <w:t>9) Valuación</w:t>
      </w:r>
      <w:r w:rsidR="003966F6">
        <w:t>.</w:t>
      </w:r>
    </w:p>
    <w:p w14:paraId="620EFA42" w14:textId="23389C7D" w:rsidR="00AC7F8A" w:rsidRPr="00630DB0" w:rsidRDefault="00AC7F8A" w:rsidP="00AC7F8A">
      <w:pPr>
        <w:pStyle w:val="INCISO"/>
        <w:spacing w:after="0" w:line="240" w:lineRule="exact"/>
        <w:ind w:left="709" w:firstLine="0"/>
      </w:pPr>
      <w:r w:rsidRPr="00630DB0">
        <w:t>10) Dualidad Económica</w:t>
      </w:r>
      <w:r w:rsidR="003966F6">
        <w:t>.</w:t>
      </w:r>
    </w:p>
    <w:p w14:paraId="620EFA43" w14:textId="4DD83C01" w:rsidR="00AC7F8A" w:rsidRPr="00630DB0" w:rsidRDefault="00AC7F8A" w:rsidP="00AC7F8A">
      <w:pPr>
        <w:pStyle w:val="INCISO"/>
        <w:spacing w:after="0" w:line="240" w:lineRule="exact"/>
        <w:ind w:left="709" w:firstLine="0"/>
      </w:pPr>
      <w:r w:rsidRPr="00630DB0">
        <w:t>11) Consistencia</w:t>
      </w:r>
      <w:r w:rsidR="003966F6">
        <w:t>.</w:t>
      </w:r>
    </w:p>
    <w:p w14:paraId="620EFA44" w14:textId="7B82CEF9" w:rsidR="00AC7F8A" w:rsidRPr="00630DB0" w:rsidRDefault="00AC7F8A" w:rsidP="00AC7F8A">
      <w:pPr>
        <w:pStyle w:val="INCISO"/>
        <w:spacing w:after="0" w:line="240" w:lineRule="exact"/>
        <w:ind w:left="284" w:firstLine="0"/>
      </w:pPr>
      <w:r w:rsidRPr="00630DB0">
        <w:t>Para la preparación de los Estados Financieros no se ocupó normatividad supletoria</w:t>
      </w:r>
      <w:r w:rsidR="003966F6">
        <w:t>.</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68593ABB"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w:t>
      </w:r>
      <w:r w:rsidR="003966F6">
        <w:t xml:space="preserve"> mismo</w:t>
      </w:r>
      <w:r w:rsidR="002E5ED2">
        <w:t xml:space="preserve"> ejercicio</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5B06C620"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w:t>
      </w:r>
      <w:r w:rsidR="003966F6">
        <w:t>í</w:t>
      </w:r>
      <w:r w:rsidRPr="00630DB0">
        <w:t>a de Salud.</w:t>
      </w:r>
    </w:p>
    <w:p w14:paraId="620EFA4D" w14:textId="3292660B" w:rsidR="00AC7F8A" w:rsidRPr="00630DB0" w:rsidRDefault="00AC7F8A" w:rsidP="005508C1">
      <w:pPr>
        <w:pStyle w:val="INCISO"/>
        <w:spacing w:after="0" w:line="240" w:lineRule="exact"/>
      </w:pPr>
      <w:r w:rsidRPr="00630DB0">
        <w:t>f)</w:t>
      </w:r>
      <w:r w:rsidR="003966F6">
        <w:tab/>
      </w:r>
      <w:r>
        <w:t>No se tiene registrad</w:t>
      </w:r>
      <w:r w:rsidR="003966F6">
        <w:t>a</w:t>
      </w:r>
      <w:r>
        <w:t xml:space="preserve"> una </w:t>
      </w:r>
      <w:r w:rsidRPr="00994CB8">
        <w:t>p</w:t>
      </w:r>
      <w:r>
        <w:t>rovisión</w:t>
      </w:r>
      <w:r w:rsidRPr="00994CB8">
        <w:t xml:space="preserve"> </w:t>
      </w:r>
      <w:r>
        <w:t>para pasivos laborales</w:t>
      </w:r>
      <w:r w:rsidR="003966F6">
        <w:t>;</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lastRenderedPageBreak/>
        <w:t>j)</w:t>
      </w:r>
      <w:r w:rsidRPr="00630DB0">
        <w:tab/>
      </w:r>
      <w:r w:rsidRPr="00994CB8">
        <w:t>Durante el ejercicio se está efectuando la depuración y cancelación de saldos</w:t>
      </w:r>
      <w:r w:rsidRPr="00630DB0">
        <w:t>.</w:t>
      </w:r>
    </w:p>
    <w:p w14:paraId="27FF5021" w14:textId="77777777" w:rsidR="00E55A88" w:rsidRPr="00630DB0" w:rsidRDefault="00E55A88"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6F8FE2C8" w:rsidR="00AC7F8A" w:rsidRPr="00630DB0" w:rsidRDefault="00AC7F8A" w:rsidP="00AC7F8A">
      <w:pPr>
        <w:pStyle w:val="INCISO"/>
        <w:spacing w:after="0" w:line="240" w:lineRule="exact"/>
      </w:pPr>
      <w:r w:rsidRPr="00630DB0">
        <w:t>c)</w:t>
      </w:r>
      <w:r w:rsidRPr="00630DB0">
        <w:tab/>
        <w:t>No existieron importe</w:t>
      </w:r>
      <w:r w:rsidR="00764CB9">
        <w:t>s</w:t>
      </w:r>
      <w:r w:rsidRPr="00630DB0">
        <w:t xml:space="preserve"> de gastos capitalizados en </w:t>
      </w:r>
      <w:r w:rsidR="00B86E68">
        <w:t>e</w:t>
      </w:r>
      <w:r w:rsidR="0089374A" w:rsidRPr="00630DB0">
        <w:t>l</w:t>
      </w:r>
      <w:r w:rsidRPr="00630DB0">
        <w:t xml:space="preserve"> </w:t>
      </w:r>
      <w:r w:rsidR="003966F6">
        <w:t>periodo</w:t>
      </w:r>
      <w:r w:rsidRPr="00630DB0">
        <w:t>, tanto financieros como de investigación y desarrollo.</w:t>
      </w:r>
    </w:p>
    <w:p w14:paraId="620EFA5A" w14:textId="635CB612" w:rsidR="00AC7F8A" w:rsidRPr="00630DB0" w:rsidRDefault="00AC7F8A" w:rsidP="00AC7F8A">
      <w:pPr>
        <w:pStyle w:val="INCISO"/>
        <w:spacing w:after="0" w:line="240" w:lineRule="exact"/>
      </w:pPr>
      <w:r w:rsidRPr="00630DB0">
        <w:t>d)</w:t>
      </w:r>
      <w:r w:rsidRPr="00630DB0">
        <w:tab/>
        <w:t>No se tuvieron rie</w:t>
      </w:r>
      <w:r w:rsidR="00A30021">
        <w:t>s</w:t>
      </w:r>
      <w:r w:rsidRPr="00630DB0">
        <w:t>gos por tipo de cambio o tipo de interés de las inversiones financieras.</w:t>
      </w:r>
    </w:p>
    <w:p w14:paraId="620EFA5B" w14:textId="50CCFE9C"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w:t>
      </w:r>
      <w:r w:rsidR="003966F6">
        <w:t xml:space="preserve"> periodo</w:t>
      </w:r>
      <w:r w:rsidRPr="00630DB0">
        <w:t>.</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54904152" w:rsidR="00AC7F8A" w:rsidRPr="00630DB0" w:rsidRDefault="00AC7F8A" w:rsidP="00AC7F8A">
      <w:pPr>
        <w:pStyle w:val="INCISO"/>
        <w:spacing w:after="0" w:line="240" w:lineRule="exact"/>
      </w:pPr>
      <w:r w:rsidRPr="00630DB0">
        <w:t>a)</w:t>
      </w:r>
      <w:r w:rsidRPr="00630DB0">
        <w:tab/>
      </w:r>
      <w:r w:rsidRPr="00994CB8">
        <w:t xml:space="preserve">Durante el presente </w:t>
      </w:r>
      <w:r w:rsidR="0089374A">
        <w:t>periodo</w:t>
      </w:r>
      <w:r w:rsidRPr="00994CB8">
        <w:t xml:space="preserve"> la recaudación de los ingresos se realiz</w:t>
      </w:r>
      <w:r w:rsidR="0089374A">
        <w:t>ó</w:t>
      </w:r>
      <w:r w:rsidRPr="00994CB8">
        <w:t xml:space="preserve">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40EE1FD2"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w:t>
      </w:r>
      <w:r w:rsidR="00B86E68">
        <w:rPr>
          <w:szCs w:val="18"/>
          <w:lang w:val="es-MX"/>
        </w:rPr>
        <w:t>ú</w:t>
      </w:r>
      <w:r w:rsidRPr="00630DB0">
        <w:rPr>
          <w:szCs w:val="18"/>
          <w:lang w:val="es-MX"/>
        </w:rPr>
        <w:t>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0A47871F" w:rsidR="00AC7F8A" w:rsidRPr="00994CB8" w:rsidRDefault="00AC7F8A" w:rsidP="00AC7F8A">
      <w:pPr>
        <w:pStyle w:val="INCISO"/>
        <w:spacing w:after="0" w:line="240" w:lineRule="exact"/>
      </w:pPr>
      <w:r w:rsidRPr="00994CB8">
        <w:t>a)</w:t>
      </w:r>
      <w:r w:rsidRPr="00994CB8">
        <w:tab/>
        <w:t>Principales Políticas de control interno</w:t>
      </w:r>
      <w:r w:rsidR="00B86E68">
        <w:t>.</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6500970B" w:rsidR="00AC7F8A" w:rsidRDefault="00AC7F8A" w:rsidP="00AC7F8A">
      <w:pPr>
        <w:pStyle w:val="Texto"/>
        <w:spacing w:after="0" w:line="240" w:lineRule="exact"/>
        <w:rPr>
          <w:b/>
          <w:szCs w:val="18"/>
          <w:lang w:val="es-MX"/>
        </w:rPr>
      </w:pPr>
    </w:p>
    <w:p w14:paraId="62AF6EFD" w14:textId="77777777" w:rsidR="001A7F34" w:rsidRDefault="001A7F34"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45FFE46D" w:rsidR="00AC7F8A" w:rsidRDefault="00AC7F8A" w:rsidP="00AC7F8A">
      <w:pPr>
        <w:pStyle w:val="Texto"/>
        <w:spacing w:after="0" w:line="240" w:lineRule="exact"/>
        <w:rPr>
          <w:szCs w:val="18"/>
        </w:rPr>
      </w:pPr>
    </w:p>
    <w:p w14:paraId="46D5D286" w14:textId="77777777" w:rsidR="00931406" w:rsidRDefault="00931406" w:rsidP="00931406">
      <w:pPr>
        <w:pStyle w:val="Texto"/>
        <w:ind w:left="284" w:firstLine="0"/>
      </w:pPr>
      <w:r>
        <w:t>S</w:t>
      </w:r>
      <w:r w:rsidRPr="001A7F34">
        <w:t xml:space="preserve">e informa que la Federación </w:t>
      </w:r>
      <w:r>
        <w:t xml:space="preserve">sigue sin notificar </w:t>
      </w:r>
      <w:r w:rsidRPr="001A7F34">
        <w:t xml:space="preserve">la ministración del recurso en especie </w:t>
      </w:r>
      <w:r>
        <w:t xml:space="preserve">(que debió haber sido el 31 de diciembre del 2020) </w:t>
      </w:r>
      <w:r w:rsidRPr="001A7F34">
        <w:t xml:space="preserve">al </w:t>
      </w:r>
      <w:r>
        <w:t>E</w:t>
      </w:r>
      <w:r w:rsidRPr="001A7F34">
        <w:t>stado de conformidad al ACUERDO de Coordinación para garantizar la prestación gratuita de servicios de salud, medicamentos y demás insumos asociados para las personas sin seguridad social en los términos previstos en el Título Tercero Bis de la Ley General de Salud, que celebran la Secretaría de Salud, el Instituto de Salud para el Bienestar y el Estado de Tlaxcala., con la finalidad de dar cumplimiento los porcentajes establecidos</w:t>
      </w:r>
      <w:r>
        <w:t xml:space="preserve"> y las reglas de operación para la adquisición de medicamentos y material de curación establecidos en el compendio Nacional de Insumos para la Salud, tal como se cita en el </w:t>
      </w:r>
      <w:r w:rsidRPr="001A7F34">
        <w:t>Acuerdo</w:t>
      </w:r>
      <w:r>
        <w:t xml:space="preserve"> vigente</w:t>
      </w:r>
      <w:r w:rsidRPr="001A7F34">
        <w:t>.</w:t>
      </w:r>
    </w:p>
    <w:p w14:paraId="620EFA7C" w14:textId="77777777" w:rsidR="00AC7F8A" w:rsidRPr="00A30021" w:rsidRDefault="00AC7F8A" w:rsidP="00AC7F8A">
      <w:pPr>
        <w:pStyle w:val="Texto"/>
        <w:spacing w:after="0" w:line="240" w:lineRule="auto"/>
        <w:ind w:firstLine="289"/>
        <w:rPr>
          <w:b/>
          <w:szCs w:val="18"/>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70A73D45"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w:t>
      </w:r>
      <w:r w:rsidR="0089374A">
        <w:rPr>
          <w:lang w:val="es-MX"/>
        </w:rPr>
        <w:t>,</w:t>
      </w:r>
      <w:r w:rsidRPr="00B32D71">
        <w:rPr>
          <w:lang w:val="es-MX"/>
        </w:rPr>
        <w:t xml:space="preserve"> son razonablemente correctos y responsabilidad del emisor</w:t>
      </w:r>
      <w:r w:rsidR="00897E2F">
        <w:rPr>
          <w:lang w:val="es-MX"/>
        </w:rPr>
        <w:t>.</w:t>
      </w:r>
    </w:p>
    <w:p w14:paraId="620EFA7E" w14:textId="75501427" w:rsidR="00AC7F8A" w:rsidRDefault="00AC7F8A" w:rsidP="00AC7F8A">
      <w:pPr>
        <w:pStyle w:val="Texto"/>
        <w:spacing w:after="0" w:line="240" w:lineRule="auto"/>
        <w:ind w:firstLine="289"/>
        <w:rPr>
          <w:szCs w:val="18"/>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29F281E3" w:rsidR="00AC7F8A" w:rsidRPr="00630DB0" w:rsidRDefault="00AC7F8A" w:rsidP="00AD6257">
            <w:pPr>
              <w:pStyle w:val="Texto"/>
              <w:spacing w:after="0" w:line="240" w:lineRule="auto"/>
              <w:ind w:firstLine="0"/>
              <w:jc w:val="center"/>
              <w:rPr>
                <w:szCs w:val="18"/>
              </w:rPr>
            </w:pPr>
            <w:r w:rsidRPr="00630DB0">
              <w:rPr>
                <w:szCs w:val="18"/>
              </w:rPr>
              <w:t xml:space="preserve">Dr. </w:t>
            </w:r>
            <w:r w:rsidR="00F479CD">
              <w:rPr>
                <w:szCs w:val="18"/>
              </w:rPr>
              <w:t>Rigoberto Zamudio Meneses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6A27244A" w:rsidR="00AC7F8A" w:rsidRPr="00630DB0" w:rsidRDefault="00F479CD" w:rsidP="00AD6257">
            <w:pPr>
              <w:pStyle w:val="Texto"/>
              <w:spacing w:after="0" w:line="240" w:lineRule="auto"/>
              <w:ind w:firstLine="0"/>
              <w:jc w:val="center"/>
              <w:rPr>
                <w:szCs w:val="18"/>
              </w:rPr>
            </w:pPr>
            <w:r>
              <w:rPr>
                <w:szCs w:val="18"/>
              </w:rPr>
              <w:t>Lic. Claudi</w:t>
            </w:r>
            <w:bookmarkStart w:id="4" w:name="_GoBack"/>
            <w:bookmarkEnd w:id="4"/>
            <w:r>
              <w:rPr>
                <w:szCs w:val="18"/>
              </w:rPr>
              <w:t xml:space="preserve">a </w:t>
            </w:r>
            <w:proofErr w:type="spellStart"/>
            <w:r>
              <w:rPr>
                <w:szCs w:val="18"/>
              </w:rPr>
              <w:t>Ricela</w:t>
            </w:r>
            <w:proofErr w:type="spellEnd"/>
            <w:r>
              <w:rPr>
                <w:szCs w:val="18"/>
              </w:rPr>
              <w:t xml:space="preserve"> Muñoz Salomón</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7" w14:textId="77777777" w:rsidR="00001107" w:rsidRPr="006130D1" w:rsidRDefault="00001107" w:rsidP="00A30021">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4906" w14:textId="77777777" w:rsidR="00D565C6" w:rsidRDefault="00D565C6" w:rsidP="00EA5418">
      <w:pPr>
        <w:spacing w:after="0" w:line="240" w:lineRule="auto"/>
      </w:pPr>
      <w:r>
        <w:separator/>
      </w:r>
    </w:p>
  </w:endnote>
  <w:endnote w:type="continuationSeparator" w:id="0">
    <w:p w14:paraId="095C1469" w14:textId="77777777" w:rsidR="00D565C6" w:rsidRDefault="00D565C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D565C6" w:rsidRPr="0013011C" w:rsidRDefault="00D565C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4A30B5">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D565C6" w:rsidRDefault="00D565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D565C6" w:rsidRPr="008E3652" w:rsidRDefault="00D565C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4A30B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DD20E" w14:textId="77777777" w:rsidR="00D565C6" w:rsidRDefault="00D565C6" w:rsidP="00EA5418">
      <w:pPr>
        <w:spacing w:after="0" w:line="240" w:lineRule="auto"/>
      </w:pPr>
      <w:r>
        <w:separator/>
      </w:r>
    </w:p>
  </w:footnote>
  <w:footnote w:type="continuationSeparator" w:id="0">
    <w:p w14:paraId="537D5045" w14:textId="77777777" w:rsidR="00D565C6" w:rsidRDefault="00D565C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D565C6" w:rsidRDefault="00D565C6">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D565C6" w:rsidRDefault="00D565C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D565C6" w:rsidRDefault="00D565C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D565C6" w:rsidRPr="00275FC6" w:rsidRDefault="00D565C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6E4F7150" w:rsidR="00D565C6" w:rsidRDefault="00D565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D565C6" w:rsidRDefault="00D565C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D565C6" w:rsidRPr="00275FC6" w:rsidRDefault="00D565C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3E1FD7" w:rsidRDefault="003E1FD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3E1FD7" w:rsidRDefault="003E1FD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3E1FD7" w:rsidRPr="00275FC6" w:rsidRDefault="003E1FD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6E4F7150" w:rsidR="003E1FD7" w:rsidRDefault="003E1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0EFAC1" w14:textId="77777777" w:rsidR="003E1FD7" w:rsidRDefault="003E1FD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3E1FD7" w:rsidRPr="00275FC6" w:rsidRDefault="003E1FD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D565C6" w:rsidRPr="0013011C" w:rsidRDefault="00D565C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6DB"/>
    <w:rsid w:val="00003BED"/>
    <w:rsid w:val="000120B5"/>
    <w:rsid w:val="00012D7C"/>
    <w:rsid w:val="00022F30"/>
    <w:rsid w:val="000240AB"/>
    <w:rsid w:val="00026275"/>
    <w:rsid w:val="0002764A"/>
    <w:rsid w:val="00032F70"/>
    <w:rsid w:val="00033B87"/>
    <w:rsid w:val="00033FA2"/>
    <w:rsid w:val="00034DE7"/>
    <w:rsid w:val="000358A7"/>
    <w:rsid w:val="000365F5"/>
    <w:rsid w:val="00040466"/>
    <w:rsid w:val="0004162A"/>
    <w:rsid w:val="00041D47"/>
    <w:rsid w:val="00043178"/>
    <w:rsid w:val="0004354B"/>
    <w:rsid w:val="00045A10"/>
    <w:rsid w:val="0004695A"/>
    <w:rsid w:val="00047568"/>
    <w:rsid w:val="00051D68"/>
    <w:rsid w:val="00054F1E"/>
    <w:rsid w:val="00055830"/>
    <w:rsid w:val="00057368"/>
    <w:rsid w:val="00060117"/>
    <w:rsid w:val="0006056E"/>
    <w:rsid w:val="0006654C"/>
    <w:rsid w:val="00075041"/>
    <w:rsid w:val="00082C0D"/>
    <w:rsid w:val="00083F22"/>
    <w:rsid w:val="00092B88"/>
    <w:rsid w:val="000A44DB"/>
    <w:rsid w:val="000A45F6"/>
    <w:rsid w:val="000A5FCF"/>
    <w:rsid w:val="000B1720"/>
    <w:rsid w:val="000B6C7A"/>
    <w:rsid w:val="000C02B3"/>
    <w:rsid w:val="000C2891"/>
    <w:rsid w:val="000C464D"/>
    <w:rsid w:val="000C5DCB"/>
    <w:rsid w:val="000C6DC8"/>
    <w:rsid w:val="000D1497"/>
    <w:rsid w:val="000D5AE3"/>
    <w:rsid w:val="000E0F57"/>
    <w:rsid w:val="000E299E"/>
    <w:rsid w:val="000E536D"/>
    <w:rsid w:val="000E6587"/>
    <w:rsid w:val="000F162D"/>
    <w:rsid w:val="000F28C1"/>
    <w:rsid w:val="000F34EC"/>
    <w:rsid w:val="000F4F8C"/>
    <w:rsid w:val="000F59F8"/>
    <w:rsid w:val="000F7C75"/>
    <w:rsid w:val="00100132"/>
    <w:rsid w:val="00102D24"/>
    <w:rsid w:val="0010753A"/>
    <w:rsid w:val="0011163A"/>
    <w:rsid w:val="00112821"/>
    <w:rsid w:val="00112900"/>
    <w:rsid w:val="00114A66"/>
    <w:rsid w:val="001158FB"/>
    <w:rsid w:val="00120DE9"/>
    <w:rsid w:val="001212A3"/>
    <w:rsid w:val="0013011C"/>
    <w:rsid w:val="00133BE7"/>
    <w:rsid w:val="00134A99"/>
    <w:rsid w:val="001366B8"/>
    <w:rsid w:val="0014070C"/>
    <w:rsid w:val="00140D99"/>
    <w:rsid w:val="001432AB"/>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5B66"/>
    <w:rsid w:val="001A7781"/>
    <w:rsid w:val="001A7F34"/>
    <w:rsid w:val="001B03C7"/>
    <w:rsid w:val="001B1B72"/>
    <w:rsid w:val="001B3610"/>
    <w:rsid w:val="001C21BB"/>
    <w:rsid w:val="001C26AA"/>
    <w:rsid w:val="001C2DEA"/>
    <w:rsid w:val="001C45A6"/>
    <w:rsid w:val="001C6FD8"/>
    <w:rsid w:val="001D48F8"/>
    <w:rsid w:val="001D64A5"/>
    <w:rsid w:val="001E0E84"/>
    <w:rsid w:val="001E4CC8"/>
    <w:rsid w:val="001E5882"/>
    <w:rsid w:val="001E6AFC"/>
    <w:rsid w:val="001E7072"/>
    <w:rsid w:val="001F011A"/>
    <w:rsid w:val="001F2C9A"/>
    <w:rsid w:val="001F627C"/>
    <w:rsid w:val="00204C86"/>
    <w:rsid w:val="0021009F"/>
    <w:rsid w:val="00211B45"/>
    <w:rsid w:val="00213DCE"/>
    <w:rsid w:val="00214D3F"/>
    <w:rsid w:val="00222D69"/>
    <w:rsid w:val="002248A6"/>
    <w:rsid w:val="00227B7C"/>
    <w:rsid w:val="00227CA0"/>
    <w:rsid w:val="00232EA6"/>
    <w:rsid w:val="00242DC8"/>
    <w:rsid w:val="00247CA8"/>
    <w:rsid w:val="00247E6C"/>
    <w:rsid w:val="00250686"/>
    <w:rsid w:val="002509E8"/>
    <w:rsid w:val="00260E91"/>
    <w:rsid w:val="00262851"/>
    <w:rsid w:val="00264426"/>
    <w:rsid w:val="002644BD"/>
    <w:rsid w:val="002715B0"/>
    <w:rsid w:val="002728B8"/>
    <w:rsid w:val="00273C91"/>
    <w:rsid w:val="00274279"/>
    <w:rsid w:val="00274905"/>
    <w:rsid w:val="0027528C"/>
    <w:rsid w:val="00280993"/>
    <w:rsid w:val="002839FB"/>
    <w:rsid w:val="00283B02"/>
    <w:rsid w:val="00285012"/>
    <w:rsid w:val="002872EC"/>
    <w:rsid w:val="00290B13"/>
    <w:rsid w:val="002972AA"/>
    <w:rsid w:val="002A179B"/>
    <w:rsid w:val="002A29FA"/>
    <w:rsid w:val="002A5938"/>
    <w:rsid w:val="002A70B3"/>
    <w:rsid w:val="002B14A4"/>
    <w:rsid w:val="002B25BC"/>
    <w:rsid w:val="002B2BD7"/>
    <w:rsid w:val="002B33FC"/>
    <w:rsid w:val="002B3AF4"/>
    <w:rsid w:val="002B46F5"/>
    <w:rsid w:val="002B7D2E"/>
    <w:rsid w:val="002C00A7"/>
    <w:rsid w:val="002C012E"/>
    <w:rsid w:val="002C2EA9"/>
    <w:rsid w:val="002C34A7"/>
    <w:rsid w:val="002C6BD8"/>
    <w:rsid w:val="002D1811"/>
    <w:rsid w:val="002D1E17"/>
    <w:rsid w:val="002D2D80"/>
    <w:rsid w:val="002D6D41"/>
    <w:rsid w:val="002E2914"/>
    <w:rsid w:val="002E38A5"/>
    <w:rsid w:val="002E5ED2"/>
    <w:rsid w:val="002F2346"/>
    <w:rsid w:val="002F3894"/>
    <w:rsid w:val="002F4067"/>
    <w:rsid w:val="002F653B"/>
    <w:rsid w:val="003018C5"/>
    <w:rsid w:val="003044E6"/>
    <w:rsid w:val="003105A5"/>
    <w:rsid w:val="00311750"/>
    <w:rsid w:val="0031232F"/>
    <w:rsid w:val="003150CC"/>
    <w:rsid w:val="00316766"/>
    <w:rsid w:val="00316A81"/>
    <w:rsid w:val="003206ED"/>
    <w:rsid w:val="003211CB"/>
    <w:rsid w:val="00323DA4"/>
    <w:rsid w:val="00327241"/>
    <w:rsid w:val="00336532"/>
    <w:rsid w:val="00336D6C"/>
    <w:rsid w:val="003428E7"/>
    <w:rsid w:val="00343090"/>
    <w:rsid w:val="003535EC"/>
    <w:rsid w:val="00362148"/>
    <w:rsid w:val="00367C3F"/>
    <w:rsid w:val="00372F40"/>
    <w:rsid w:val="003753AD"/>
    <w:rsid w:val="00383209"/>
    <w:rsid w:val="00387376"/>
    <w:rsid w:val="0038789E"/>
    <w:rsid w:val="00390AEF"/>
    <w:rsid w:val="0039523A"/>
    <w:rsid w:val="003966F6"/>
    <w:rsid w:val="00396C2B"/>
    <w:rsid w:val="003A0303"/>
    <w:rsid w:val="003A1877"/>
    <w:rsid w:val="003A5953"/>
    <w:rsid w:val="003B03F9"/>
    <w:rsid w:val="003B2EB5"/>
    <w:rsid w:val="003C04D8"/>
    <w:rsid w:val="003C1E83"/>
    <w:rsid w:val="003C264A"/>
    <w:rsid w:val="003C398A"/>
    <w:rsid w:val="003C3F18"/>
    <w:rsid w:val="003C4E6B"/>
    <w:rsid w:val="003D08C0"/>
    <w:rsid w:val="003D0B51"/>
    <w:rsid w:val="003D33A0"/>
    <w:rsid w:val="003D5DBF"/>
    <w:rsid w:val="003D5EC5"/>
    <w:rsid w:val="003E1FD7"/>
    <w:rsid w:val="003E5CD4"/>
    <w:rsid w:val="003E7FD0"/>
    <w:rsid w:val="003F0EA4"/>
    <w:rsid w:val="003F1C15"/>
    <w:rsid w:val="003F3006"/>
    <w:rsid w:val="003F4D7A"/>
    <w:rsid w:val="003F786B"/>
    <w:rsid w:val="0040417F"/>
    <w:rsid w:val="0040646F"/>
    <w:rsid w:val="0040666E"/>
    <w:rsid w:val="00417393"/>
    <w:rsid w:val="00420E80"/>
    <w:rsid w:val="00421166"/>
    <w:rsid w:val="0042374F"/>
    <w:rsid w:val="00430D57"/>
    <w:rsid w:val="004311BE"/>
    <w:rsid w:val="00434CDC"/>
    <w:rsid w:val="004354AD"/>
    <w:rsid w:val="0043609B"/>
    <w:rsid w:val="00441D24"/>
    <w:rsid w:val="00441F6E"/>
    <w:rsid w:val="0044253C"/>
    <w:rsid w:val="004431B3"/>
    <w:rsid w:val="00444E9B"/>
    <w:rsid w:val="00445D13"/>
    <w:rsid w:val="00446ACE"/>
    <w:rsid w:val="00450142"/>
    <w:rsid w:val="0045167D"/>
    <w:rsid w:val="004572C7"/>
    <w:rsid w:val="0045752B"/>
    <w:rsid w:val="00463C34"/>
    <w:rsid w:val="0046720D"/>
    <w:rsid w:val="0046745F"/>
    <w:rsid w:val="00467D58"/>
    <w:rsid w:val="0047075E"/>
    <w:rsid w:val="004714CF"/>
    <w:rsid w:val="004768A2"/>
    <w:rsid w:val="00481922"/>
    <w:rsid w:val="00483407"/>
    <w:rsid w:val="00483D82"/>
    <w:rsid w:val="00484C0D"/>
    <w:rsid w:val="0048534C"/>
    <w:rsid w:val="00486959"/>
    <w:rsid w:val="00491B3D"/>
    <w:rsid w:val="00493D6A"/>
    <w:rsid w:val="004967EE"/>
    <w:rsid w:val="00497D8B"/>
    <w:rsid w:val="004A30B5"/>
    <w:rsid w:val="004A4D4D"/>
    <w:rsid w:val="004A51C2"/>
    <w:rsid w:val="004A7C0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07531"/>
    <w:rsid w:val="00511376"/>
    <w:rsid w:val="00514D0A"/>
    <w:rsid w:val="00516DD0"/>
    <w:rsid w:val="0051734E"/>
    <w:rsid w:val="00522632"/>
    <w:rsid w:val="00522EF3"/>
    <w:rsid w:val="00523296"/>
    <w:rsid w:val="0052635F"/>
    <w:rsid w:val="005325AD"/>
    <w:rsid w:val="0053393A"/>
    <w:rsid w:val="00536C46"/>
    <w:rsid w:val="00540418"/>
    <w:rsid w:val="00542E8C"/>
    <w:rsid w:val="005430E9"/>
    <w:rsid w:val="00543729"/>
    <w:rsid w:val="005460C7"/>
    <w:rsid w:val="00546D3F"/>
    <w:rsid w:val="005508C1"/>
    <w:rsid w:val="00551C31"/>
    <w:rsid w:val="00560359"/>
    <w:rsid w:val="005614C3"/>
    <w:rsid w:val="00561D8D"/>
    <w:rsid w:val="00562914"/>
    <w:rsid w:val="00565193"/>
    <w:rsid w:val="0056601E"/>
    <w:rsid w:val="0057306A"/>
    <w:rsid w:val="005737CC"/>
    <w:rsid w:val="00574266"/>
    <w:rsid w:val="00582401"/>
    <w:rsid w:val="005844D0"/>
    <w:rsid w:val="0058693F"/>
    <w:rsid w:val="0059131E"/>
    <w:rsid w:val="00591D51"/>
    <w:rsid w:val="00592BF9"/>
    <w:rsid w:val="005979E1"/>
    <w:rsid w:val="005A2DD6"/>
    <w:rsid w:val="005A7647"/>
    <w:rsid w:val="005B3F10"/>
    <w:rsid w:val="005B4F6D"/>
    <w:rsid w:val="005B7AEF"/>
    <w:rsid w:val="005C08E2"/>
    <w:rsid w:val="005C093D"/>
    <w:rsid w:val="005C09F0"/>
    <w:rsid w:val="005C0FD1"/>
    <w:rsid w:val="005C41CB"/>
    <w:rsid w:val="005D0642"/>
    <w:rsid w:val="005D15F7"/>
    <w:rsid w:val="005D3D25"/>
    <w:rsid w:val="005D40ED"/>
    <w:rsid w:val="005D423E"/>
    <w:rsid w:val="005E4A89"/>
    <w:rsid w:val="005F6CB5"/>
    <w:rsid w:val="00604B87"/>
    <w:rsid w:val="00606214"/>
    <w:rsid w:val="00610A05"/>
    <w:rsid w:val="00611646"/>
    <w:rsid w:val="00612580"/>
    <w:rsid w:val="006130D1"/>
    <w:rsid w:val="006132C4"/>
    <w:rsid w:val="0061484D"/>
    <w:rsid w:val="006227B7"/>
    <w:rsid w:val="00624EFC"/>
    <w:rsid w:val="0062599C"/>
    <w:rsid w:val="00630DB0"/>
    <w:rsid w:val="00630E71"/>
    <w:rsid w:val="006378AC"/>
    <w:rsid w:val="006378D4"/>
    <w:rsid w:val="00644858"/>
    <w:rsid w:val="00654661"/>
    <w:rsid w:val="00656FCB"/>
    <w:rsid w:val="0065734C"/>
    <w:rsid w:val="0065735D"/>
    <w:rsid w:val="006573E9"/>
    <w:rsid w:val="00657CC2"/>
    <w:rsid w:val="00663864"/>
    <w:rsid w:val="0066637B"/>
    <w:rsid w:val="0066705D"/>
    <w:rsid w:val="00670C07"/>
    <w:rsid w:val="00670D29"/>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B5370"/>
    <w:rsid w:val="006C0AA4"/>
    <w:rsid w:val="006C4A6A"/>
    <w:rsid w:val="006D3565"/>
    <w:rsid w:val="006D3D98"/>
    <w:rsid w:val="006D75EB"/>
    <w:rsid w:val="006E3C41"/>
    <w:rsid w:val="006E72A4"/>
    <w:rsid w:val="006E77DD"/>
    <w:rsid w:val="006E7920"/>
    <w:rsid w:val="006F0AF4"/>
    <w:rsid w:val="006F79A6"/>
    <w:rsid w:val="00700F4B"/>
    <w:rsid w:val="00704EA3"/>
    <w:rsid w:val="007060EC"/>
    <w:rsid w:val="0071021A"/>
    <w:rsid w:val="00710A7E"/>
    <w:rsid w:val="007139B9"/>
    <w:rsid w:val="00714F81"/>
    <w:rsid w:val="007168DC"/>
    <w:rsid w:val="00717EA0"/>
    <w:rsid w:val="0072046B"/>
    <w:rsid w:val="00720615"/>
    <w:rsid w:val="007235DA"/>
    <w:rsid w:val="00730D1F"/>
    <w:rsid w:val="007325AB"/>
    <w:rsid w:val="00733E22"/>
    <w:rsid w:val="007347F2"/>
    <w:rsid w:val="00742A44"/>
    <w:rsid w:val="007516CF"/>
    <w:rsid w:val="007542C6"/>
    <w:rsid w:val="0075444D"/>
    <w:rsid w:val="00764CB9"/>
    <w:rsid w:val="007651FC"/>
    <w:rsid w:val="0076560D"/>
    <w:rsid w:val="00765AA8"/>
    <w:rsid w:val="00772421"/>
    <w:rsid w:val="00776A5E"/>
    <w:rsid w:val="00786DD6"/>
    <w:rsid w:val="0079173A"/>
    <w:rsid w:val="007932A8"/>
    <w:rsid w:val="0079582C"/>
    <w:rsid w:val="0079784C"/>
    <w:rsid w:val="007A05F1"/>
    <w:rsid w:val="007A13E7"/>
    <w:rsid w:val="007A2301"/>
    <w:rsid w:val="007A508F"/>
    <w:rsid w:val="007A604A"/>
    <w:rsid w:val="007B1D11"/>
    <w:rsid w:val="007B34AE"/>
    <w:rsid w:val="007B44D0"/>
    <w:rsid w:val="007B4A9C"/>
    <w:rsid w:val="007B55B7"/>
    <w:rsid w:val="007B7287"/>
    <w:rsid w:val="007C2F9B"/>
    <w:rsid w:val="007C410F"/>
    <w:rsid w:val="007C6888"/>
    <w:rsid w:val="007D11FC"/>
    <w:rsid w:val="007D1988"/>
    <w:rsid w:val="007D4CEC"/>
    <w:rsid w:val="007D6E9A"/>
    <w:rsid w:val="007E0EC3"/>
    <w:rsid w:val="007E57C4"/>
    <w:rsid w:val="007F092B"/>
    <w:rsid w:val="007F1239"/>
    <w:rsid w:val="007F13E6"/>
    <w:rsid w:val="007F149B"/>
    <w:rsid w:val="007F3979"/>
    <w:rsid w:val="007F4D46"/>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25002"/>
    <w:rsid w:val="00830F2E"/>
    <w:rsid w:val="00836935"/>
    <w:rsid w:val="00851A7B"/>
    <w:rsid w:val="008520E2"/>
    <w:rsid w:val="008546A7"/>
    <w:rsid w:val="00855D30"/>
    <w:rsid w:val="0085702F"/>
    <w:rsid w:val="00857F54"/>
    <w:rsid w:val="00861059"/>
    <w:rsid w:val="00863EC2"/>
    <w:rsid w:val="00864C77"/>
    <w:rsid w:val="0087417A"/>
    <w:rsid w:val="00875B22"/>
    <w:rsid w:val="00882580"/>
    <w:rsid w:val="00884C13"/>
    <w:rsid w:val="00885043"/>
    <w:rsid w:val="00886D08"/>
    <w:rsid w:val="0089054E"/>
    <w:rsid w:val="0089374A"/>
    <w:rsid w:val="00897593"/>
    <w:rsid w:val="00897E2F"/>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157"/>
    <w:rsid w:val="008E3652"/>
    <w:rsid w:val="008E79E2"/>
    <w:rsid w:val="008F4EEA"/>
    <w:rsid w:val="008F56CF"/>
    <w:rsid w:val="008F6D58"/>
    <w:rsid w:val="00901BC6"/>
    <w:rsid w:val="009036B9"/>
    <w:rsid w:val="009037B9"/>
    <w:rsid w:val="00907804"/>
    <w:rsid w:val="00907F5D"/>
    <w:rsid w:val="00914DAC"/>
    <w:rsid w:val="00915012"/>
    <w:rsid w:val="00915DDB"/>
    <w:rsid w:val="00920882"/>
    <w:rsid w:val="009279F5"/>
    <w:rsid w:val="00927A9F"/>
    <w:rsid w:val="00930946"/>
    <w:rsid w:val="00931406"/>
    <w:rsid w:val="00931ADC"/>
    <w:rsid w:val="0093492C"/>
    <w:rsid w:val="00935557"/>
    <w:rsid w:val="0093708D"/>
    <w:rsid w:val="00937214"/>
    <w:rsid w:val="00951CEF"/>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A7D45"/>
    <w:rsid w:val="009B20BA"/>
    <w:rsid w:val="009B62EA"/>
    <w:rsid w:val="009C3049"/>
    <w:rsid w:val="009C4223"/>
    <w:rsid w:val="009C573E"/>
    <w:rsid w:val="009D0A55"/>
    <w:rsid w:val="009D5D4C"/>
    <w:rsid w:val="009F12D8"/>
    <w:rsid w:val="009F23C4"/>
    <w:rsid w:val="009F366B"/>
    <w:rsid w:val="009F3E7F"/>
    <w:rsid w:val="009F3EE7"/>
    <w:rsid w:val="009F5B38"/>
    <w:rsid w:val="009F624E"/>
    <w:rsid w:val="009F6FEF"/>
    <w:rsid w:val="009F78EF"/>
    <w:rsid w:val="00A01452"/>
    <w:rsid w:val="00A0339D"/>
    <w:rsid w:val="00A044AE"/>
    <w:rsid w:val="00A055E1"/>
    <w:rsid w:val="00A07367"/>
    <w:rsid w:val="00A07D5D"/>
    <w:rsid w:val="00A10FE3"/>
    <w:rsid w:val="00A124AC"/>
    <w:rsid w:val="00A16749"/>
    <w:rsid w:val="00A16D87"/>
    <w:rsid w:val="00A21F50"/>
    <w:rsid w:val="00A234CB"/>
    <w:rsid w:val="00A25ADC"/>
    <w:rsid w:val="00A27BC6"/>
    <w:rsid w:val="00A30021"/>
    <w:rsid w:val="00A32225"/>
    <w:rsid w:val="00A330BA"/>
    <w:rsid w:val="00A363B6"/>
    <w:rsid w:val="00A44536"/>
    <w:rsid w:val="00A4512A"/>
    <w:rsid w:val="00A46BF5"/>
    <w:rsid w:val="00A51419"/>
    <w:rsid w:val="00A530D4"/>
    <w:rsid w:val="00A55D2D"/>
    <w:rsid w:val="00A56160"/>
    <w:rsid w:val="00A57447"/>
    <w:rsid w:val="00A57FFE"/>
    <w:rsid w:val="00A6658B"/>
    <w:rsid w:val="00A75C91"/>
    <w:rsid w:val="00A7741C"/>
    <w:rsid w:val="00A8130E"/>
    <w:rsid w:val="00A81353"/>
    <w:rsid w:val="00A81B77"/>
    <w:rsid w:val="00A82230"/>
    <w:rsid w:val="00A82512"/>
    <w:rsid w:val="00A840B7"/>
    <w:rsid w:val="00A85CF9"/>
    <w:rsid w:val="00A87594"/>
    <w:rsid w:val="00A9067D"/>
    <w:rsid w:val="00AA12E4"/>
    <w:rsid w:val="00AA1650"/>
    <w:rsid w:val="00AA49DC"/>
    <w:rsid w:val="00AB16A0"/>
    <w:rsid w:val="00AB75AA"/>
    <w:rsid w:val="00AC6DF9"/>
    <w:rsid w:val="00AC7C83"/>
    <w:rsid w:val="00AC7F8A"/>
    <w:rsid w:val="00AD2835"/>
    <w:rsid w:val="00AD3D94"/>
    <w:rsid w:val="00AD4215"/>
    <w:rsid w:val="00AD6135"/>
    <w:rsid w:val="00AD6232"/>
    <w:rsid w:val="00AD6257"/>
    <w:rsid w:val="00AD6925"/>
    <w:rsid w:val="00AE04B4"/>
    <w:rsid w:val="00AE41E6"/>
    <w:rsid w:val="00AF08DA"/>
    <w:rsid w:val="00AF7427"/>
    <w:rsid w:val="00AF7BC4"/>
    <w:rsid w:val="00B01B8A"/>
    <w:rsid w:val="00B02C2E"/>
    <w:rsid w:val="00B0692C"/>
    <w:rsid w:val="00B078A5"/>
    <w:rsid w:val="00B11341"/>
    <w:rsid w:val="00B146E2"/>
    <w:rsid w:val="00B16510"/>
    <w:rsid w:val="00B16CA3"/>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1F3"/>
    <w:rsid w:val="00B803CE"/>
    <w:rsid w:val="00B8048F"/>
    <w:rsid w:val="00B83454"/>
    <w:rsid w:val="00B849EE"/>
    <w:rsid w:val="00B84D02"/>
    <w:rsid w:val="00B85CCE"/>
    <w:rsid w:val="00B86E68"/>
    <w:rsid w:val="00B951BF"/>
    <w:rsid w:val="00B9544F"/>
    <w:rsid w:val="00B96A94"/>
    <w:rsid w:val="00B96CFE"/>
    <w:rsid w:val="00BA03B3"/>
    <w:rsid w:val="00BA2940"/>
    <w:rsid w:val="00BA2F86"/>
    <w:rsid w:val="00BA36D2"/>
    <w:rsid w:val="00BA75F8"/>
    <w:rsid w:val="00BA7C84"/>
    <w:rsid w:val="00BB0B8C"/>
    <w:rsid w:val="00BB3519"/>
    <w:rsid w:val="00BB3E16"/>
    <w:rsid w:val="00BC3E47"/>
    <w:rsid w:val="00BC5F50"/>
    <w:rsid w:val="00BD0F69"/>
    <w:rsid w:val="00BD3F4D"/>
    <w:rsid w:val="00BD71CE"/>
    <w:rsid w:val="00BD7CBA"/>
    <w:rsid w:val="00BE020E"/>
    <w:rsid w:val="00BE20B2"/>
    <w:rsid w:val="00BE5EFD"/>
    <w:rsid w:val="00BF3768"/>
    <w:rsid w:val="00BF7EDE"/>
    <w:rsid w:val="00C0073A"/>
    <w:rsid w:val="00C0357E"/>
    <w:rsid w:val="00C10DC6"/>
    <w:rsid w:val="00C12A1D"/>
    <w:rsid w:val="00C13568"/>
    <w:rsid w:val="00C16E53"/>
    <w:rsid w:val="00C213C4"/>
    <w:rsid w:val="00C215E4"/>
    <w:rsid w:val="00C24346"/>
    <w:rsid w:val="00C262A2"/>
    <w:rsid w:val="00C27A77"/>
    <w:rsid w:val="00C321AE"/>
    <w:rsid w:val="00C33B8A"/>
    <w:rsid w:val="00C3426B"/>
    <w:rsid w:val="00C35527"/>
    <w:rsid w:val="00C431B4"/>
    <w:rsid w:val="00C50767"/>
    <w:rsid w:val="00C50DFC"/>
    <w:rsid w:val="00C50E03"/>
    <w:rsid w:val="00C51D4D"/>
    <w:rsid w:val="00C53075"/>
    <w:rsid w:val="00C57243"/>
    <w:rsid w:val="00C63154"/>
    <w:rsid w:val="00C63BEC"/>
    <w:rsid w:val="00C654FD"/>
    <w:rsid w:val="00C656E6"/>
    <w:rsid w:val="00C66C16"/>
    <w:rsid w:val="00C71B08"/>
    <w:rsid w:val="00C725D1"/>
    <w:rsid w:val="00C82590"/>
    <w:rsid w:val="00C84EC1"/>
    <w:rsid w:val="00C8597B"/>
    <w:rsid w:val="00C85D39"/>
    <w:rsid w:val="00C86C59"/>
    <w:rsid w:val="00C913CB"/>
    <w:rsid w:val="00C91C5A"/>
    <w:rsid w:val="00C91EF9"/>
    <w:rsid w:val="00C94A1F"/>
    <w:rsid w:val="00C95D68"/>
    <w:rsid w:val="00C96AA6"/>
    <w:rsid w:val="00CA0871"/>
    <w:rsid w:val="00CA62EF"/>
    <w:rsid w:val="00CB3FA8"/>
    <w:rsid w:val="00CC0A31"/>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066D"/>
    <w:rsid w:val="00D1094D"/>
    <w:rsid w:val="00D11B13"/>
    <w:rsid w:val="00D128AC"/>
    <w:rsid w:val="00D14657"/>
    <w:rsid w:val="00D24540"/>
    <w:rsid w:val="00D27D59"/>
    <w:rsid w:val="00D30D6B"/>
    <w:rsid w:val="00D37ACE"/>
    <w:rsid w:val="00D4060F"/>
    <w:rsid w:val="00D40E43"/>
    <w:rsid w:val="00D44728"/>
    <w:rsid w:val="00D50B60"/>
    <w:rsid w:val="00D543AD"/>
    <w:rsid w:val="00D548EB"/>
    <w:rsid w:val="00D55846"/>
    <w:rsid w:val="00D562FF"/>
    <w:rsid w:val="00D565C6"/>
    <w:rsid w:val="00D5717B"/>
    <w:rsid w:val="00D63B6F"/>
    <w:rsid w:val="00D70324"/>
    <w:rsid w:val="00D76166"/>
    <w:rsid w:val="00D77391"/>
    <w:rsid w:val="00D8560F"/>
    <w:rsid w:val="00D866BC"/>
    <w:rsid w:val="00DA2474"/>
    <w:rsid w:val="00DA2F9F"/>
    <w:rsid w:val="00DA31EE"/>
    <w:rsid w:val="00DA44D6"/>
    <w:rsid w:val="00DB34AA"/>
    <w:rsid w:val="00DB4649"/>
    <w:rsid w:val="00DB4BBC"/>
    <w:rsid w:val="00DB6432"/>
    <w:rsid w:val="00DB71B9"/>
    <w:rsid w:val="00DB7FED"/>
    <w:rsid w:val="00DC1457"/>
    <w:rsid w:val="00DC1937"/>
    <w:rsid w:val="00DC1CA8"/>
    <w:rsid w:val="00DC24B0"/>
    <w:rsid w:val="00DC59DC"/>
    <w:rsid w:val="00DC6435"/>
    <w:rsid w:val="00DE25AD"/>
    <w:rsid w:val="00DE287E"/>
    <w:rsid w:val="00DE4FA9"/>
    <w:rsid w:val="00DE52A5"/>
    <w:rsid w:val="00DE553E"/>
    <w:rsid w:val="00DE5C4D"/>
    <w:rsid w:val="00DF56C9"/>
    <w:rsid w:val="00DF5774"/>
    <w:rsid w:val="00E0575A"/>
    <w:rsid w:val="00E11756"/>
    <w:rsid w:val="00E125DF"/>
    <w:rsid w:val="00E165E4"/>
    <w:rsid w:val="00E17D0D"/>
    <w:rsid w:val="00E30318"/>
    <w:rsid w:val="00E32708"/>
    <w:rsid w:val="00E3473E"/>
    <w:rsid w:val="00E43184"/>
    <w:rsid w:val="00E460D4"/>
    <w:rsid w:val="00E4615D"/>
    <w:rsid w:val="00E479C0"/>
    <w:rsid w:val="00E50A44"/>
    <w:rsid w:val="00E54B7E"/>
    <w:rsid w:val="00E55560"/>
    <w:rsid w:val="00E55A88"/>
    <w:rsid w:val="00E5799E"/>
    <w:rsid w:val="00E63C9A"/>
    <w:rsid w:val="00E6543D"/>
    <w:rsid w:val="00E65C3E"/>
    <w:rsid w:val="00E6707A"/>
    <w:rsid w:val="00E70327"/>
    <w:rsid w:val="00E71EE5"/>
    <w:rsid w:val="00E723E0"/>
    <w:rsid w:val="00E7315B"/>
    <w:rsid w:val="00E74323"/>
    <w:rsid w:val="00E77791"/>
    <w:rsid w:val="00E812F9"/>
    <w:rsid w:val="00E955F0"/>
    <w:rsid w:val="00EA5418"/>
    <w:rsid w:val="00EA7603"/>
    <w:rsid w:val="00EB297B"/>
    <w:rsid w:val="00EB54DC"/>
    <w:rsid w:val="00EB6F6B"/>
    <w:rsid w:val="00EC1567"/>
    <w:rsid w:val="00EC1EDE"/>
    <w:rsid w:val="00EC254C"/>
    <w:rsid w:val="00EC33D7"/>
    <w:rsid w:val="00EC74DC"/>
    <w:rsid w:val="00ED69A7"/>
    <w:rsid w:val="00EE05BC"/>
    <w:rsid w:val="00EE46FB"/>
    <w:rsid w:val="00F02E61"/>
    <w:rsid w:val="00F03204"/>
    <w:rsid w:val="00F07427"/>
    <w:rsid w:val="00F12529"/>
    <w:rsid w:val="00F17C0D"/>
    <w:rsid w:val="00F238D5"/>
    <w:rsid w:val="00F2754B"/>
    <w:rsid w:val="00F3345C"/>
    <w:rsid w:val="00F335B7"/>
    <w:rsid w:val="00F35D1D"/>
    <w:rsid w:val="00F37AA2"/>
    <w:rsid w:val="00F42842"/>
    <w:rsid w:val="00F43BC1"/>
    <w:rsid w:val="00F479CD"/>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87880"/>
    <w:rsid w:val="00F942CE"/>
    <w:rsid w:val="00F9626E"/>
    <w:rsid w:val="00FB1010"/>
    <w:rsid w:val="00FB1F56"/>
    <w:rsid w:val="00FB25B6"/>
    <w:rsid w:val="00FB6810"/>
    <w:rsid w:val="00FC11A3"/>
    <w:rsid w:val="00FD2DEA"/>
    <w:rsid w:val="00FD4B29"/>
    <w:rsid w:val="00FD5A63"/>
    <w:rsid w:val="00FD6502"/>
    <w:rsid w:val="00FD70FE"/>
    <w:rsid w:val="00FE3440"/>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71584216">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03755169">
      <w:bodyDiv w:val="1"/>
      <w:marLeft w:val="0"/>
      <w:marRight w:val="0"/>
      <w:marTop w:val="0"/>
      <w:marBottom w:val="0"/>
      <w:divBdr>
        <w:top w:val="none" w:sz="0" w:space="0" w:color="auto"/>
        <w:left w:val="none" w:sz="0" w:space="0" w:color="auto"/>
        <w:bottom w:val="none" w:sz="0" w:space="0" w:color="auto"/>
        <w:right w:val="none" w:sz="0" w:space="0" w:color="auto"/>
      </w:divBdr>
    </w:div>
    <w:div w:id="21026685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220747945">
      <w:bodyDiv w:val="1"/>
      <w:marLeft w:val="0"/>
      <w:marRight w:val="0"/>
      <w:marTop w:val="0"/>
      <w:marBottom w:val="0"/>
      <w:divBdr>
        <w:top w:val="none" w:sz="0" w:space="0" w:color="auto"/>
        <w:left w:val="none" w:sz="0" w:space="0" w:color="auto"/>
        <w:bottom w:val="none" w:sz="0" w:space="0" w:color="auto"/>
        <w:right w:val="none" w:sz="0" w:space="0" w:color="auto"/>
      </w:divBdr>
    </w:div>
    <w:div w:id="302199351">
      <w:bodyDiv w:val="1"/>
      <w:marLeft w:val="0"/>
      <w:marRight w:val="0"/>
      <w:marTop w:val="0"/>
      <w:marBottom w:val="0"/>
      <w:divBdr>
        <w:top w:val="none" w:sz="0" w:space="0" w:color="auto"/>
        <w:left w:val="none" w:sz="0" w:space="0" w:color="auto"/>
        <w:bottom w:val="none" w:sz="0" w:space="0" w:color="auto"/>
        <w:right w:val="none" w:sz="0" w:space="0" w:color="auto"/>
      </w:divBdr>
    </w:div>
    <w:div w:id="361900705">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8282095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464052">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5660689">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982409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2126149">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8753193">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7189627">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17213037">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2DCFA-63C9-42C6-B4B6-EE628834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22</Pages>
  <Words>3359</Words>
  <Characters>18479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Financieros</cp:lastModifiedBy>
  <cp:revision>59</cp:revision>
  <cp:lastPrinted>2021-10-07T19:27:00Z</cp:lastPrinted>
  <dcterms:created xsi:type="dcterms:W3CDTF">2020-04-20T18:52:00Z</dcterms:created>
  <dcterms:modified xsi:type="dcterms:W3CDTF">2021-10-07T19:28:00Z</dcterms:modified>
</cp:coreProperties>
</file>