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00576" w14:textId="760B399A" w:rsidR="009425D6" w:rsidRDefault="00AD7940" w:rsidP="00FF0332">
      <w:r>
        <w:fldChar w:fldCharType="begin"/>
      </w:r>
      <w:r>
        <w:instrText xml:space="preserve"> LINK Excel.Sheet.12 "C:\\1 LA LIBERTAD\\2022\\1. Administrativo\\18. Cuenta Pública\\Cuenta Pública 1er Trimestre La Libertad 2022 LCCA\\01. Contable\\01. Contable Prueba\\FORMATO EA.xlsx!EA!Área_de_impresión" "" \a \p </w:instrText>
      </w:r>
      <w:r>
        <w:fldChar w:fldCharType="separate"/>
      </w:r>
      <w:r>
        <w:object w:dxaOrig="12840" w:dyaOrig="18540" w14:anchorId="3E6EE6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709.5pt" o:ole="">
            <v:imagedata r:id="rId8" o:title=""/>
          </v:shape>
        </w:object>
      </w:r>
      <w:r>
        <w:lastRenderedPageBreak/>
        <w:fldChar w:fldCharType="end"/>
      </w:r>
      <w:r w:rsidR="00917FB9">
        <w:tab/>
      </w:r>
      <w:bookmarkStart w:id="0" w:name="_GoBack"/>
      <w:bookmarkEnd w:id="0"/>
    </w:p>
    <w:p w14:paraId="3E76B452" w14:textId="5CEFA347" w:rsidR="009425D6" w:rsidRPr="00994AD5" w:rsidRDefault="009425D6" w:rsidP="00FF0332">
      <w:pPr>
        <w:spacing w:after="0"/>
      </w:pPr>
    </w:p>
    <w:p w14:paraId="542F0D7B" w14:textId="3874A653" w:rsidR="00E15B6A" w:rsidRDefault="00AD7940" w:rsidP="00AD7940">
      <w:r>
        <w:fldChar w:fldCharType="begin"/>
      </w:r>
      <w:r>
        <w:instrText xml:space="preserve"> LINK Excel.Sheet.12 "C:\\1 LA LIBERTAD\\2022\\1. Administrativo\\18. Cuenta Pública\\Cuenta Pública 1er Trimestre La Libertad 2022 LCCA\\01. Contable\\01. Contable Prueba\\FORMATO ESF.xlsx!ESF!F1:F1048576" "" \a \p </w:instrText>
      </w:r>
      <w:r>
        <w:fldChar w:fldCharType="separate"/>
      </w:r>
      <w:r>
        <w:object w:dxaOrig="17865" w:dyaOrig="14835" w14:anchorId="7057BB26">
          <v:shape id="_x0000_i1026" type="#_x0000_t75" style="width:510pt;height:624pt" o:ole="">
            <v:imagedata r:id="rId9" o:title=""/>
          </v:shape>
        </w:object>
      </w:r>
      <w:r>
        <w:fldChar w:fldCharType="end"/>
      </w:r>
      <w:r w:rsidR="000B54AD">
        <w:br w:type="textWrapping" w:clear="all"/>
      </w:r>
    </w:p>
    <w:p w14:paraId="3BDD25AE" w14:textId="2C4C22E0" w:rsidR="00E15B6A" w:rsidRDefault="00AD7940" w:rsidP="00927BA4">
      <w:pPr>
        <w:tabs>
          <w:tab w:val="left" w:pos="2430"/>
        </w:tabs>
      </w:pPr>
      <w:r>
        <w:lastRenderedPageBreak/>
        <w:fldChar w:fldCharType="begin"/>
      </w:r>
      <w:r>
        <w:instrText xml:space="preserve"> LINK Excel.Sheet.12 "C:\\1 LA LIBERTAD\\2022\\1. Administrativo\\18. Cuenta Pública\\Cuenta Pública 1er Trimestre La Libertad 2022 LCCA\\01. Contable\\01. Contable Prueba\\FORMATO ECSF.xlsx!ECSF!F1C1:F70C7" "" \a \p </w:instrText>
      </w:r>
      <w:r>
        <w:fldChar w:fldCharType="separate"/>
      </w:r>
      <w:r>
        <w:object w:dxaOrig="12690" w:dyaOrig="18945" w14:anchorId="5F2A83B8">
          <v:shape id="_x0000_i1027" type="#_x0000_t75" style="width:479.25pt;height:666.75pt" o:ole="">
            <v:imagedata r:id="rId10" o:title=""/>
          </v:shape>
        </w:object>
      </w:r>
      <w:r>
        <w:fldChar w:fldCharType="end"/>
      </w:r>
    </w:p>
    <w:p w14:paraId="20EE7AB9" w14:textId="77777777" w:rsidR="00E15B6A" w:rsidRDefault="00E15B6A" w:rsidP="00927BA4">
      <w:pPr>
        <w:tabs>
          <w:tab w:val="left" w:pos="2430"/>
        </w:tabs>
      </w:pPr>
    </w:p>
    <w:p w14:paraId="255C872E" w14:textId="1D4EC3FF" w:rsidR="00015A27" w:rsidRDefault="00AD7940" w:rsidP="00927BA4">
      <w:pPr>
        <w:tabs>
          <w:tab w:val="left" w:pos="2430"/>
        </w:tabs>
        <w:sectPr w:rsidR="00015A27" w:rsidSect="00CA12A8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 w:code="1"/>
          <w:pgMar w:top="567" w:right="1440" w:bottom="1134" w:left="567" w:header="709" w:footer="709" w:gutter="0"/>
          <w:cols w:space="708"/>
          <w:docGrid w:linePitch="360"/>
        </w:sectPr>
      </w:pPr>
      <w:r>
        <w:fldChar w:fldCharType="begin"/>
      </w:r>
      <w:r>
        <w:instrText xml:space="preserve"> LINK Excel.Sheet.12 "C:\\1 LA LIBERTAD\\2022\\1. Administrativo\\18. Cuenta Pública\\Cuenta Pública 1er Trimestre La Libertad 2022 LCCA\\01. Contable\\01. Contable Prueba\\FORMATO EAA.xlsx!EAA!Área_de_impresión" "" \a \p </w:instrText>
      </w:r>
      <w:r>
        <w:fldChar w:fldCharType="separate"/>
      </w:r>
      <w:r>
        <w:object w:dxaOrig="14160" w:dyaOrig="9255" w14:anchorId="678385DC">
          <v:shape id="_x0000_i1028" type="#_x0000_t75" style="width:479.25pt;height:312.75pt" o:ole="">
            <v:imagedata r:id="rId15" o:title=""/>
          </v:shape>
        </w:object>
      </w:r>
      <w:r>
        <w:fldChar w:fldCharType="end"/>
      </w:r>
    </w:p>
    <w:p w14:paraId="03C92621" w14:textId="70251CF5" w:rsidR="00217C35" w:rsidRDefault="00217C35" w:rsidP="00927BA4">
      <w:pPr>
        <w:tabs>
          <w:tab w:val="left" w:pos="2430"/>
        </w:tabs>
      </w:pPr>
    </w:p>
    <w:p w14:paraId="69BAC594" w14:textId="45F1EE4A" w:rsidR="00015A27" w:rsidRDefault="00AD7940" w:rsidP="00994AD5">
      <w:pPr>
        <w:tabs>
          <w:tab w:val="left" w:pos="2430"/>
        </w:tabs>
        <w:sectPr w:rsidR="00015A27" w:rsidSect="00CA12A8">
          <w:pgSz w:w="12240" w:h="15840" w:code="1"/>
          <w:pgMar w:top="1701" w:right="1440" w:bottom="1134" w:left="567" w:header="709" w:footer="709" w:gutter="0"/>
          <w:cols w:space="708"/>
          <w:docGrid w:linePitch="360"/>
        </w:sectPr>
      </w:pPr>
      <w:r>
        <w:fldChar w:fldCharType="begin"/>
      </w:r>
      <w:r>
        <w:instrText xml:space="preserve"> LINK Excel.Sheet.12 "C:\\1 LA LIBERTAD\\2022\\1. Administrativo\\18. Cuenta Pública\\Cuenta Pública 1er Trimestre La Libertad 2022 LCCA\\01. Contable\\01. Contable Prueba\\FORMATO EADOP.xlsx!EADOP!Área_de_impresión" "" \a \p </w:instrText>
      </w:r>
      <w:r>
        <w:fldChar w:fldCharType="separate"/>
      </w:r>
      <w:r>
        <w:object w:dxaOrig="13575" w:dyaOrig="12330" w14:anchorId="5CD3D4FA">
          <v:shape id="_x0000_i1029" type="#_x0000_t75" style="width:479.25pt;height:435pt" o:ole="">
            <v:imagedata r:id="rId16" o:title=""/>
          </v:shape>
        </w:object>
      </w:r>
      <w:r>
        <w:fldChar w:fldCharType="end"/>
      </w:r>
    </w:p>
    <w:p w14:paraId="2D69B4B7" w14:textId="6B1A2D81" w:rsidR="00217C35" w:rsidRDefault="00AD7940" w:rsidP="00927BA4">
      <w:pPr>
        <w:tabs>
          <w:tab w:val="left" w:pos="2430"/>
        </w:tabs>
      </w:pPr>
      <w:r>
        <w:lastRenderedPageBreak/>
        <w:fldChar w:fldCharType="begin"/>
      </w:r>
      <w:r>
        <w:instrText xml:space="preserve"> LINK Excel.Sheet.12 "C:\\1 LA LIBERTAD\\2022\\1. Administrativo\\18. Cuenta Pública\\Cuenta Pública 1er Trimestre La Libertad 2022 LCCA\\01. Contable\\01. Contable Prueba\\FORMATO EVHP.xlsx!EVHP!F1:F1048576" "" \a \p </w:instrText>
      </w:r>
      <w:r>
        <w:fldChar w:fldCharType="separate"/>
      </w:r>
      <w:r>
        <w:object w:dxaOrig="16485" w:dyaOrig="15165" w14:anchorId="4992C57F">
          <v:shape id="_x0000_i1030" type="#_x0000_t75" style="width:483.75pt;height:675pt" o:ole="">
            <v:imagedata r:id="rId17" o:title=""/>
          </v:shape>
        </w:object>
      </w:r>
      <w:r>
        <w:fldChar w:fldCharType="end"/>
      </w:r>
    </w:p>
    <w:p w14:paraId="4B468E72" w14:textId="72F8B9E7" w:rsidR="00217C35" w:rsidRDefault="00AD7940" w:rsidP="00927BA4">
      <w:pPr>
        <w:tabs>
          <w:tab w:val="left" w:pos="2430"/>
        </w:tabs>
      </w:pPr>
      <w:r>
        <w:lastRenderedPageBreak/>
        <w:fldChar w:fldCharType="begin"/>
      </w:r>
      <w:r>
        <w:instrText xml:space="preserve"> LINK Excel.Sheet.12 "C:\\1 LA LIBERTAD\\2022\\1. Administrativo\\18. Cuenta Pública\\Cuenta Pública 1er Trimestre La Libertad 2022 LCCA\\01. Contable\\01. Contable Prueba\\FORMATO EFE.xlsx!EFE!Área_de_impresión" "" \a \p </w:instrText>
      </w:r>
      <w:r>
        <w:fldChar w:fldCharType="separate"/>
      </w:r>
      <w:r>
        <w:object w:dxaOrig="12675" w:dyaOrig="17355" w14:anchorId="6906C834">
          <v:shape id="_x0000_i1031" type="#_x0000_t75" style="width:478.5pt;height:656.25pt" o:ole="">
            <v:imagedata r:id="rId18" o:title=""/>
          </v:shape>
        </w:object>
      </w:r>
      <w:r>
        <w:fldChar w:fldCharType="end"/>
      </w:r>
    </w:p>
    <w:p w14:paraId="0FDF0362" w14:textId="13AC4E0F" w:rsidR="001F1252" w:rsidRDefault="00BB6062" w:rsidP="00E15B6A">
      <w:pPr>
        <w:tabs>
          <w:tab w:val="left" w:pos="8108"/>
        </w:tabs>
      </w:pPr>
      <w:r>
        <w:lastRenderedPageBreak/>
        <w:tab/>
      </w:r>
    </w:p>
    <w:p w14:paraId="1BCDBCE0" w14:textId="77777777" w:rsidR="00452227" w:rsidRDefault="00452227" w:rsidP="001F1252">
      <w:pPr>
        <w:tabs>
          <w:tab w:val="left" w:pos="9120"/>
        </w:tabs>
        <w:jc w:val="center"/>
        <w:rPr>
          <w:rFonts w:ascii="Calibri" w:eastAsia="Calibri" w:hAnsi="Calibri" w:cs="Times New Roman"/>
          <w:b/>
          <w:szCs w:val="18"/>
        </w:rPr>
      </w:pPr>
    </w:p>
    <w:p w14:paraId="4F48A995" w14:textId="77777777" w:rsidR="00452227" w:rsidRDefault="00452227" w:rsidP="001F1252">
      <w:pPr>
        <w:tabs>
          <w:tab w:val="left" w:pos="9120"/>
        </w:tabs>
        <w:jc w:val="center"/>
        <w:rPr>
          <w:rFonts w:ascii="Calibri" w:eastAsia="Calibri" w:hAnsi="Calibri" w:cs="Times New Roman"/>
          <w:b/>
          <w:szCs w:val="18"/>
        </w:rPr>
      </w:pPr>
    </w:p>
    <w:p w14:paraId="3A6D2351" w14:textId="1FA9C71F" w:rsidR="001F1252" w:rsidRPr="00450621" w:rsidRDefault="001F1252" w:rsidP="001F1252">
      <w:pPr>
        <w:tabs>
          <w:tab w:val="left" w:pos="9120"/>
        </w:tabs>
        <w:jc w:val="center"/>
        <w:rPr>
          <w:rFonts w:ascii="Calibri" w:eastAsia="Calibri" w:hAnsi="Calibri" w:cs="Times New Roman"/>
          <w:b/>
          <w:szCs w:val="18"/>
        </w:rPr>
      </w:pPr>
      <w:r w:rsidRPr="00450621">
        <w:rPr>
          <w:rFonts w:ascii="Calibri" w:eastAsia="Calibri" w:hAnsi="Calibri" w:cs="Times New Roman"/>
          <w:b/>
          <w:szCs w:val="18"/>
        </w:rPr>
        <w:t>NOTAS A LOS ESTADOS FINANCIEROS</w:t>
      </w:r>
    </w:p>
    <w:p w14:paraId="07F0A1C3" w14:textId="77777777" w:rsidR="001F1252" w:rsidRPr="00450621" w:rsidRDefault="001F1252" w:rsidP="001F1252">
      <w:pPr>
        <w:spacing w:after="0" w:line="240" w:lineRule="exact"/>
        <w:jc w:val="center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357A6652" w14:textId="77777777" w:rsidR="001F1252" w:rsidRPr="00450621" w:rsidRDefault="001F1252" w:rsidP="001F1252">
      <w:pPr>
        <w:spacing w:after="0" w:line="240" w:lineRule="exact"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val="es-ES" w:eastAsia="es-ES"/>
        </w:rPr>
        <w:t>a) NOTAS DE DESGLOSE</w:t>
      </w:r>
    </w:p>
    <w:p w14:paraId="33B41F46" w14:textId="77777777" w:rsidR="001F1252" w:rsidRPr="00450621" w:rsidRDefault="001F1252" w:rsidP="001F1252">
      <w:pPr>
        <w:spacing w:after="0" w:line="240" w:lineRule="exact"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0207ED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I)</w:t>
      </w: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Situación Financiera</w:t>
      </w:r>
    </w:p>
    <w:p w14:paraId="19AF0A13" w14:textId="77777777" w:rsidR="001F1252" w:rsidRPr="00450621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6B223A1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Activo</w:t>
      </w:r>
    </w:p>
    <w:p w14:paraId="1B1A7CB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62301B2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14:paraId="6A8D8ADE" w14:textId="2CBC0C79" w:rsidR="001F1252" w:rsidRPr="00450621" w:rsidRDefault="009A7160" w:rsidP="001F1252">
      <w:pPr>
        <w:numPr>
          <w:ilvl w:val="0"/>
          <w:numId w:val="32"/>
        </w:num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Bancos $</w:t>
      </w:r>
      <w:r w:rsidR="00791438">
        <w:rPr>
          <w:rFonts w:ascii="Arial" w:eastAsia="Times New Roman" w:hAnsi="Arial" w:cs="Arial"/>
          <w:sz w:val="18"/>
          <w:szCs w:val="18"/>
          <w:lang w:eastAsia="es-ES"/>
        </w:rPr>
        <w:t>102,121.67</w:t>
      </w:r>
    </w:p>
    <w:p w14:paraId="5315443C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Inversiones $ 4,751,294.10</w:t>
      </w:r>
    </w:p>
    <w:p w14:paraId="71E7869D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A24268D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Derechos a recibir Efectivo y Equivalentes y Bienes o Servicios a Recibir</w:t>
      </w:r>
    </w:p>
    <w:p w14:paraId="37E7D041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Los importes de derechos se refieren a:</w:t>
      </w:r>
    </w:p>
    <w:p w14:paraId="532D3011" w14:textId="2B70601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2.  </w:t>
      </w:r>
      <w:r w:rsidR="00791438">
        <w:rPr>
          <w:rFonts w:ascii="Arial" w:eastAsia="Times New Roman" w:hAnsi="Arial" w:cs="Arial"/>
          <w:sz w:val="18"/>
          <w:szCs w:val="18"/>
          <w:lang w:eastAsia="es-ES"/>
        </w:rPr>
        <w:t xml:space="preserve">  Deudores Diversos $ 410,</w:t>
      </w:r>
      <w:r w:rsidR="00E925EE">
        <w:rPr>
          <w:rFonts w:ascii="Arial" w:eastAsia="Times New Roman" w:hAnsi="Arial" w:cs="Arial"/>
          <w:sz w:val="18"/>
          <w:szCs w:val="18"/>
          <w:lang w:eastAsia="es-ES"/>
        </w:rPr>
        <w:t>757.8</w:t>
      </w:r>
      <w:r w:rsidR="003D674D">
        <w:rPr>
          <w:rFonts w:ascii="Arial" w:eastAsia="Times New Roman" w:hAnsi="Arial" w:cs="Arial"/>
          <w:sz w:val="18"/>
          <w:szCs w:val="18"/>
          <w:lang w:eastAsia="es-ES"/>
        </w:rPr>
        <w:t>7</w:t>
      </w:r>
    </w:p>
    <w:p w14:paraId="0799EFF2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3.    No se tienen cuentas por cobrar </w:t>
      </w:r>
    </w:p>
    <w:p w14:paraId="3796BC61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CC5A82F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Bienes Disponibles para su Transformación o Consumo (inventarios)</w:t>
      </w:r>
    </w:p>
    <w:p w14:paraId="35D1EFD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4.    No se cuenta con bienes disponibles para su transformación </w:t>
      </w:r>
    </w:p>
    <w:p w14:paraId="51EAB9A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5.    No se cuenta con un método de valuación</w:t>
      </w:r>
    </w:p>
    <w:p w14:paraId="34E0745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1DBE415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Inversiones Financieras</w:t>
      </w:r>
    </w:p>
    <w:p w14:paraId="0BC9AF22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6.    No se cuentan con Inversiones Financieras </w:t>
      </w:r>
    </w:p>
    <w:p w14:paraId="535052FD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7.    No se cuenta con Inversiones Financieras, ni saldos por participaciones y aportaciones de capital</w:t>
      </w:r>
    </w:p>
    <w:p w14:paraId="4B8C911F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AA82A9A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Bienes Muebles, Inmuebles e Intangibles</w:t>
      </w:r>
    </w:p>
    <w:p w14:paraId="507735B4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8.</w:t>
      </w: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  </w:t>
      </w:r>
      <w:r w:rsidRPr="00450621">
        <w:rPr>
          <w:rFonts w:ascii="Arial" w:eastAsia="Times New Roman" w:hAnsi="Arial" w:cs="Arial"/>
          <w:sz w:val="18"/>
          <w:szCs w:val="18"/>
          <w:lang w:eastAsia="es-ES"/>
        </w:rPr>
        <w:t>Se consideran los siguientes importes:</w:t>
      </w:r>
    </w:p>
    <w:p w14:paraId="0854197A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Bienes Muebles: $ 2,234,902</w:t>
      </w:r>
    </w:p>
    <w:p w14:paraId="1D62240E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90DF28B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9.    Se cuenta con activos intangibles: $ 9,587</w:t>
      </w:r>
    </w:p>
    <w:p w14:paraId="071EA6F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DF773B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Estimaciones y Deterioros</w:t>
      </w:r>
    </w:p>
    <w:p w14:paraId="591E4F1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11.</w:t>
      </w: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  </w:t>
      </w:r>
      <w:r w:rsidRPr="00450621">
        <w:rPr>
          <w:rFonts w:ascii="Arial" w:eastAsia="Times New Roman" w:hAnsi="Arial" w:cs="Arial"/>
          <w:sz w:val="18"/>
          <w:szCs w:val="18"/>
          <w:lang w:eastAsia="es-ES"/>
        </w:rPr>
        <w:t>No se cuenta con estimaciones de cuentas incobrables, estimaciones de inventarios ni deterioro de activos biológicos.</w:t>
      </w:r>
    </w:p>
    <w:p w14:paraId="7ACC7CD1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 w:hanging="432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1DD53DE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 w:hanging="432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Otros Activos</w:t>
      </w:r>
    </w:p>
    <w:p w14:paraId="72E71B8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12.  No se cuenta con otros activos.</w:t>
      </w:r>
    </w:p>
    <w:p w14:paraId="2717E68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AF2C265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432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Pasivo</w:t>
      </w:r>
    </w:p>
    <w:p w14:paraId="2E188D3C" w14:textId="3FB5221A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1.    Se cuenta con cuentas y documentos por pagar por</w:t>
      </w:r>
      <w:r w:rsidR="00E925EE">
        <w:rPr>
          <w:rFonts w:ascii="Arial" w:eastAsia="Times New Roman" w:hAnsi="Arial" w:cs="Arial"/>
          <w:sz w:val="18"/>
          <w:szCs w:val="18"/>
          <w:lang w:eastAsia="es-ES"/>
        </w:rPr>
        <w:t xml:space="preserve"> $ 279,108.35</w:t>
      </w:r>
    </w:p>
    <w:p w14:paraId="7EEF09E4" w14:textId="63A22222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2.    Fondos y Bienes de Terceros en Garantía y/o Admin</w:t>
      </w:r>
      <w:r w:rsidR="003D674D">
        <w:rPr>
          <w:rFonts w:ascii="Arial" w:eastAsia="Times New Roman" w:hAnsi="Arial" w:cs="Arial"/>
          <w:sz w:val="18"/>
          <w:szCs w:val="18"/>
          <w:lang w:eastAsia="es-ES"/>
        </w:rPr>
        <w:t>ist</w:t>
      </w:r>
      <w:r w:rsidR="00E925EE">
        <w:rPr>
          <w:rFonts w:ascii="Arial" w:eastAsia="Times New Roman" w:hAnsi="Arial" w:cs="Arial"/>
          <w:sz w:val="18"/>
          <w:szCs w:val="18"/>
          <w:lang w:eastAsia="es-ES"/>
        </w:rPr>
        <w:t>ración a Corto Plazo $ 53,902.47</w:t>
      </w:r>
    </w:p>
    <w:p w14:paraId="335B5A8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3.    No se cuenta con demás cuentas de pasivos</w:t>
      </w:r>
    </w:p>
    <w:p w14:paraId="52ACB9B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100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75CB489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II)</w:t>
      </w: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Actividades</w:t>
      </w:r>
    </w:p>
    <w:p w14:paraId="4A86C190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2EBC8A5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Ingresos de Gestión</w:t>
      </w:r>
    </w:p>
    <w:p w14:paraId="12138A4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28BC7EB4" w14:textId="77777777" w:rsidR="003D674D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Los Derechos se refieren a: </w:t>
      </w:r>
    </w:p>
    <w:p w14:paraId="12AC0CB3" w14:textId="030D1A74" w:rsidR="001F1252" w:rsidRPr="00450621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Ingresos propios del ente por la impartición de talleres.</w:t>
      </w:r>
    </w:p>
    <w:p w14:paraId="6D6FF921" w14:textId="77777777" w:rsidR="001F1252" w:rsidRPr="00450621" w:rsidRDefault="001F1252" w:rsidP="001F1252">
      <w:pPr>
        <w:numPr>
          <w:ilvl w:val="0"/>
          <w:numId w:val="33"/>
        </w:num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BB5597A" w14:textId="77777777" w:rsidR="001F1252" w:rsidRPr="00450621" w:rsidRDefault="001F1252" w:rsidP="001F1252">
      <w:pPr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Productos se refieren a: Intereses ganados por cuenta de inversión Scotiabank</w:t>
      </w:r>
    </w:p>
    <w:p w14:paraId="77368C23" w14:textId="77777777" w:rsidR="001F1252" w:rsidRPr="00450621" w:rsidRDefault="001F1252" w:rsidP="001F1252">
      <w:pPr>
        <w:spacing w:after="0" w:line="240" w:lineRule="exact"/>
        <w:ind w:left="720" w:hanging="432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Transferencias se refiere a: La ministración mensual proveniente de Secretaria Cultura</w:t>
      </w:r>
    </w:p>
    <w:p w14:paraId="02AB0D6F" w14:textId="77777777" w:rsidR="001F1252" w:rsidRPr="00450621" w:rsidRDefault="001F1252" w:rsidP="001F1252">
      <w:pPr>
        <w:numPr>
          <w:ilvl w:val="0"/>
          <w:numId w:val="33"/>
        </w:num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No hay Otros Ingresos</w:t>
      </w:r>
    </w:p>
    <w:p w14:paraId="772F1265" w14:textId="77777777" w:rsidR="001F1252" w:rsidRPr="00450621" w:rsidRDefault="001F1252" w:rsidP="001F1252">
      <w:pPr>
        <w:tabs>
          <w:tab w:val="left" w:pos="284"/>
        </w:tabs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3E199F0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60DB76A9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5E640F81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Gastos y Otras Pérdidas:</w:t>
      </w:r>
    </w:p>
    <w:p w14:paraId="3FB3A719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3137ADBE" w14:textId="42011FA7" w:rsidR="008F7B69" w:rsidRPr="008F7B69" w:rsidRDefault="001F1252" w:rsidP="008F7B69">
      <w:pPr>
        <w:numPr>
          <w:ilvl w:val="0"/>
          <w:numId w:val="34"/>
        </w:numPr>
        <w:spacing w:after="0" w:line="240" w:lineRule="exact"/>
        <w:ind w:left="284"/>
        <w:mirrorIndents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Gastos de funcionamiento</w:t>
      </w:r>
      <w:r w:rsidR="003D674D">
        <w:rPr>
          <w:rFonts w:ascii="Arial" w:eastAsia="Times New Roman" w:hAnsi="Arial" w:cs="Arial"/>
          <w:sz w:val="18"/>
          <w:szCs w:val="18"/>
          <w:lang w:eastAsia="es-ES"/>
        </w:rPr>
        <w:t>: S</w:t>
      </w:r>
      <w:r w:rsidR="009A7160">
        <w:rPr>
          <w:rFonts w:ascii="Arial" w:eastAsia="Times New Roman" w:hAnsi="Arial" w:cs="Arial"/>
          <w:sz w:val="18"/>
          <w:szCs w:val="18"/>
          <w:lang w:eastAsia="es-ES"/>
        </w:rPr>
        <w:t>er</w:t>
      </w:r>
      <w:r w:rsidR="00E925EE">
        <w:rPr>
          <w:rFonts w:ascii="Arial" w:eastAsia="Times New Roman" w:hAnsi="Arial" w:cs="Arial"/>
          <w:sz w:val="18"/>
          <w:szCs w:val="18"/>
          <w:lang w:eastAsia="es-ES"/>
        </w:rPr>
        <w:t>vicios Personales $ 1,589,380.79</w:t>
      </w:r>
    </w:p>
    <w:p w14:paraId="4205A670" w14:textId="36AF3589" w:rsidR="003D674D" w:rsidRDefault="003D674D" w:rsidP="003D674D">
      <w:pPr>
        <w:tabs>
          <w:tab w:val="left" w:pos="720"/>
        </w:tabs>
        <w:spacing w:after="0" w:line="240" w:lineRule="exact"/>
        <w:ind w:left="720" w:hanging="432"/>
        <w:mirrorIndents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M</w:t>
      </w:r>
      <w:r w:rsidR="008F7B69">
        <w:rPr>
          <w:rFonts w:ascii="Arial" w:eastAsia="Times New Roman" w:hAnsi="Arial" w:cs="Arial"/>
          <w:sz w:val="18"/>
          <w:szCs w:val="18"/>
          <w:lang w:eastAsia="es-ES"/>
        </w:rPr>
        <w:t>at</w:t>
      </w:r>
      <w:r w:rsidR="00E925EE">
        <w:rPr>
          <w:rFonts w:ascii="Arial" w:eastAsia="Times New Roman" w:hAnsi="Arial" w:cs="Arial"/>
          <w:sz w:val="18"/>
          <w:szCs w:val="18"/>
          <w:lang w:eastAsia="es-ES"/>
        </w:rPr>
        <w:t>eriales y Suministros $39,377.61</w:t>
      </w:r>
    </w:p>
    <w:p w14:paraId="4C684998" w14:textId="47BFEAEC" w:rsidR="009A7160" w:rsidRPr="00450621" w:rsidRDefault="003D674D" w:rsidP="009A7160">
      <w:pPr>
        <w:tabs>
          <w:tab w:val="left" w:pos="720"/>
        </w:tabs>
        <w:spacing w:after="0" w:line="240" w:lineRule="exact"/>
        <w:ind w:left="720" w:hanging="432"/>
        <w:mirrorIndents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S</w:t>
      </w:r>
      <w:r w:rsidR="001F1252"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ervicios Generales   $ </w:t>
      </w:r>
      <w:r w:rsidR="00E925EE">
        <w:rPr>
          <w:rFonts w:ascii="Arial" w:eastAsia="Times New Roman" w:hAnsi="Arial" w:cs="Arial"/>
          <w:sz w:val="18"/>
          <w:szCs w:val="18"/>
          <w:lang w:eastAsia="es-ES"/>
        </w:rPr>
        <w:t>970,138.91</w:t>
      </w:r>
    </w:p>
    <w:p w14:paraId="35C75138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100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A83A9E9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III)</w:t>
      </w: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ab/>
        <w:t>Notas al Estado de Variación en la Hacienda Pública</w:t>
      </w:r>
    </w:p>
    <w:p w14:paraId="681A1DF1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4CFB9FA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1.     No se cuenta con patrimonio contribuido</w:t>
      </w:r>
    </w:p>
    <w:p w14:paraId="6C27F81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2.     Los montos y procedencia de los recursos que modifican al patrimonio generado es el resultado del ejercicio.</w:t>
      </w:r>
    </w:p>
    <w:p w14:paraId="5464ABCC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51F8242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4D4ECF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793115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 xml:space="preserve">V)            Notas al Estado de Flujos de Efectivo </w:t>
      </w:r>
    </w:p>
    <w:p w14:paraId="700D72D3" w14:textId="77777777" w:rsidR="001F1252" w:rsidRPr="00450621" w:rsidRDefault="001F1252" w:rsidP="001F1252">
      <w:pPr>
        <w:spacing w:after="0" w:line="240" w:lineRule="exact"/>
        <w:ind w:left="360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4EFAED48" w14:textId="77777777" w:rsidR="001F1252" w:rsidRPr="00450621" w:rsidRDefault="001F1252" w:rsidP="001F1252">
      <w:pPr>
        <w:tabs>
          <w:tab w:val="left" w:pos="720"/>
        </w:tabs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Efectivo y equivalentes</w:t>
      </w:r>
    </w:p>
    <w:p w14:paraId="0B6DBAE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BA7D7EF" w14:textId="77777777" w:rsidR="001F1252" w:rsidRPr="00450621" w:rsidRDefault="001F1252" w:rsidP="001F1252">
      <w:pPr>
        <w:numPr>
          <w:ilvl w:val="0"/>
          <w:numId w:val="35"/>
        </w:num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El análisis de los saldos inicial y final que figuran en la última parte del Estado de Flujo de Efectivo en la cuenta de efectivo y equivalentes es como sigue:</w:t>
      </w:r>
    </w:p>
    <w:p w14:paraId="41139F2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648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393"/>
        <w:gridCol w:w="1708"/>
      </w:tblGrid>
      <w:tr w:rsidR="001F1252" w:rsidRPr="00450621" w14:paraId="614FA8D2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5EE8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EA58C" w14:textId="77777777" w:rsidR="001F1252" w:rsidRPr="00450621" w:rsidRDefault="001F1252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DFB3" w14:textId="77777777" w:rsidR="001F1252" w:rsidRPr="00450621" w:rsidRDefault="001F1252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2021</w:t>
            </w:r>
          </w:p>
        </w:tc>
      </w:tr>
      <w:tr w:rsidR="001F1252" w:rsidRPr="00450621" w14:paraId="6DD62040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757A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 –Tesorería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A675" w14:textId="1DFCFD8A" w:rsidR="001F1252" w:rsidRPr="00450621" w:rsidRDefault="00E925EE" w:rsidP="00E925E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102,121.67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A7E1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35,997</w:t>
            </w:r>
          </w:p>
        </w:tc>
      </w:tr>
      <w:tr w:rsidR="001F1252" w:rsidRPr="00450621" w14:paraId="719D4E0B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03C53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Efectivo en Bancos- Dependencias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70669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9DD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406894DB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7FDC6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Inversiones temporales (hasta 3 meses) 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5F7C" w14:textId="1D85B2E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4,751,294</w:t>
            </w:r>
            <w:r w:rsidR="008F7B6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.10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EE79F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4,751,294</w:t>
            </w:r>
          </w:p>
        </w:tc>
      </w:tr>
      <w:tr w:rsidR="001F1252" w:rsidRPr="00450621" w14:paraId="4FF4CA20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6416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Fondos con afectación específica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6140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DC79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2F3E59FF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B01FE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Depósitos de fondos de terceros y otros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85B5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125D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3D4376B0" w14:textId="77777777" w:rsidTr="00C9146E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F47CF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Total de Efectivo y Equivalentes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7E35" w14:textId="794715E3" w:rsidR="001F1252" w:rsidRPr="00450621" w:rsidRDefault="00E925EE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4,853,415.77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07EF5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4,787,291</w:t>
            </w:r>
          </w:p>
        </w:tc>
      </w:tr>
    </w:tbl>
    <w:p w14:paraId="602D172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CDF0000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20FD3FE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444A8DD" w14:textId="740989C3" w:rsidR="001F1252" w:rsidRPr="00450621" w:rsidRDefault="00783A31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>
        <w:rPr>
          <w:rFonts w:ascii="Arial" w:eastAsia="Times New Roman" w:hAnsi="Arial" w:cs="Arial"/>
          <w:sz w:val="18"/>
          <w:szCs w:val="18"/>
          <w:lang w:eastAsia="es-ES"/>
        </w:rPr>
        <w:t>2. Duran</w:t>
      </w:r>
      <w:r w:rsidR="00E925EE">
        <w:rPr>
          <w:rFonts w:ascii="Arial" w:eastAsia="Times New Roman" w:hAnsi="Arial" w:cs="Arial"/>
          <w:sz w:val="18"/>
          <w:szCs w:val="18"/>
          <w:lang w:eastAsia="es-ES"/>
        </w:rPr>
        <w:t>te el periodo Enero a Diciembre</w:t>
      </w:r>
      <w:r w:rsidR="001F1252"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de 2022 no se adquirió ningún bien intangible.</w:t>
      </w:r>
    </w:p>
    <w:p w14:paraId="190F0E37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3. Conciliación de los Flujos de Efectivo Netos de las Actividades de Operación y la cuenta de Ahorro/Desahorro antes de Rubros Extraordinarios. A continuación, se presenta un ejemplo de la elaboración de la conciliación.</w:t>
      </w:r>
    </w:p>
    <w:p w14:paraId="71A104FB" w14:textId="77777777" w:rsidR="001F1252" w:rsidRPr="00450621" w:rsidRDefault="001F1252" w:rsidP="001F1252">
      <w:pPr>
        <w:tabs>
          <w:tab w:val="left" w:pos="0"/>
        </w:tabs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428"/>
      </w:tblGrid>
      <w:tr w:rsidR="001F1252" w:rsidRPr="00450621" w14:paraId="63761EEE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90971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C226C" w14:textId="77777777" w:rsidR="001F1252" w:rsidRPr="00450621" w:rsidRDefault="001F1252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2022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15211" w14:textId="77777777" w:rsidR="001F1252" w:rsidRPr="00450621" w:rsidRDefault="001F1252" w:rsidP="00C9146E">
            <w:pPr>
              <w:spacing w:after="0" w:line="240" w:lineRule="exact"/>
              <w:mirrorIndents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2021</w:t>
            </w:r>
          </w:p>
        </w:tc>
      </w:tr>
      <w:tr w:rsidR="001F1252" w:rsidRPr="00450621" w14:paraId="5C634DD5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789C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E4F1" w14:textId="3282F605" w:rsidR="00165981" w:rsidRPr="00450621" w:rsidRDefault="00E925EE" w:rsidP="00165981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15,889.64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3DD72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-19,492</w:t>
            </w:r>
          </w:p>
        </w:tc>
      </w:tr>
      <w:tr w:rsidR="001F1252" w:rsidRPr="00450621" w14:paraId="31D5FD50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DC21D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i/>
                <w:sz w:val="18"/>
                <w:szCs w:val="18"/>
                <w:lang w:eastAsia="es-ES"/>
              </w:rPr>
              <w:t>Movimientos de partidas (o rubros) que no afectan al efectivo.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CB54A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3C12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1F1252" w:rsidRPr="00450621" w14:paraId="67B6E73E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3C179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Depreciación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2FE1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7407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7549C308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216EB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Amortización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62B63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2BBD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43BB4B64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EDCA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Incrementos en las provisiones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E16CF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AE10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6EBB27EB" w14:textId="77777777" w:rsidTr="00C9146E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82249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Incremento en inversiones producido por revaluación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7EDAA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54D82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2C546C15" w14:textId="77777777" w:rsidTr="00C9146E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75C2B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Ganancia/pérdida en venta de propiedad, planta y equipo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7AE2B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8B93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51F4BF9E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27C3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Incremento en cuentas por cobrar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93E48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70CD9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  <w:tr w:rsidR="001F1252" w:rsidRPr="00450621" w14:paraId="75B79DCB" w14:textId="77777777" w:rsidTr="00C9146E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7F8A0" w14:textId="77777777" w:rsidR="001F1252" w:rsidRPr="00450621" w:rsidRDefault="001F1252" w:rsidP="00C9146E">
            <w:pPr>
              <w:spacing w:after="0" w:line="240" w:lineRule="exact"/>
              <w:mirrorIndents/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Partidas extraordinarias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9DF00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CEAC7" w14:textId="77777777" w:rsidR="001F1252" w:rsidRPr="00450621" w:rsidRDefault="001F1252" w:rsidP="00C9146E">
            <w:pPr>
              <w:spacing w:after="0" w:line="240" w:lineRule="exact"/>
              <w:mirrorIndents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506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</w:t>
            </w:r>
          </w:p>
        </w:tc>
      </w:tr>
    </w:tbl>
    <w:p w14:paraId="202D7C3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C03336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1D7E60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2A1C00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25028F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83FE7C5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6AB33DA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0F1106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B0E3F7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CA4A29A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2FEAB8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F078C7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FA3DDE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  <w:t>V)            Conciliación entre los ingresos presupuestarios y contables, así como entre los egresos presupuestarios y los gastos contables</w:t>
      </w:r>
    </w:p>
    <w:p w14:paraId="4C850E1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mallCaps/>
          <w:sz w:val="18"/>
          <w:szCs w:val="18"/>
          <w:lang w:val="es-ES" w:eastAsia="es-ES"/>
        </w:rPr>
      </w:pPr>
    </w:p>
    <w:p w14:paraId="277A1EC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14:paraId="12FADE3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823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1"/>
        <w:gridCol w:w="1134"/>
      </w:tblGrid>
      <w:tr w:rsidR="001F1252" w:rsidRPr="00450621" w14:paraId="67344016" w14:textId="77777777" w:rsidTr="00C9146E">
        <w:trPr>
          <w:trHeight w:val="274"/>
          <w:jc w:val="center"/>
        </w:trPr>
        <w:tc>
          <w:tcPr>
            <w:tcW w:w="82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2C4A89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La libertad Centro Cultural de Apizaco</w:t>
            </w:r>
          </w:p>
        </w:tc>
      </w:tr>
      <w:tr w:rsidR="001F1252" w:rsidRPr="00450621" w14:paraId="323E5D80" w14:textId="77777777" w:rsidTr="00C9146E">
        <w:trPr>
          <w:trHeight w:val="509"/>
          <w:jc w:val="center"/>
        </w:trPr>
        <w:tc>
          <w:tcPr>
            <w:tcW w:w="8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B6F6C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F1252" w:rsidRPr="00450621" w14:paraId="0FA6D3D4" w14:textId="77777777" w:rsidTr="00C9146E">
        <w:trPr>
          <w:trHeight w:val="259"/>
          <w:jc w:val="center"/>
        </w:trPr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95B41F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Conciliación entre los Ingresos Presupuestarios y Contables</w:t>
            </w:r>
          </w:p>
          <w:p w14:paraId="132BBAB8" w14:textId="6DCA0B00" w:rsidR="001F1252" w:rsidRPr="00450621" w:rsidRDefault="007E7B31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Correspondientes del 01 de Enero</w:t>
            </w:r>
            <w:r w:rsidR="00E925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al 31 de Diciembre</w:t>
            </w:r>
            <w:r w:rsidR="001F1252"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2022</w:t>
            </w:r>
          </w:p>
        </w:tc>
      </w:tr>
      <w:tr w:rsidR="001F1252" w:rsidRPr="00450621" w14:paraId="5B22B909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0E191B39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1.-TOTAL DE INGRESOS PRESUPUESTARIOS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74361DD0" w14:textId="6FD4F507" w:rsidR="001F1252" w:rsidRPr="00450621" w:rsidRDefault="00E925EE" w:rsidP="00E925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$ 2,614,787</w:t>
            </w:r>
          </w:p>
        </w:tc>
      </w:tr>
      <w:tr w:rsidR="001F1252" w:rsidRPr="00450621" w14:paraId="249DBEFD" w14:textId="77777777" w:rsidTr="00C9146E">
        <w:trPr>
          <w:trHeight w:val="413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E216D8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2. MÁS INGRESOS CONTABLES NO PRESUPUESTARIOS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72C28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4688B831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B2B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 INGRESOS FINANCIEROS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93A241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1D4E5343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FE4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 INCREMENTO POR VARIACIÓN DE INVENTARIOS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83CBDE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91C980E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ECF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2.3 DISMINUCIÓN DEL EXCESO DE ESTIMACIONES POR PÉRDIDA O DETERIORO U OBSOLESCENCIA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67C498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2C7DC34C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221C9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2.4 DISMINUCIÓN DEL EXCESO DE PROVISIONES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1D6E78D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78B0541F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A017E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2.5 OTROS INGRESOS Y BENEFICIOS VARIOS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DD8292C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72A73E29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832F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2.6 OTROS INGRESOS CONTABLES NO PRESUPUESTARIOS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CE89BA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98F7BE6" w14:textId="77777777" w:rsidTr="00C9146E">
        <w:trPr>
          <w:trHeight w:val="413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08A076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3. MENOS INGRESOS PRESUPUESTARIOS NO CONTABLES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008232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5EE71CE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1083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3.1 APROVECHAMIENTOS PATRIMONIALES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F3E6E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4314ACC7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0BAA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3.2 INGRESOS DERIVADOS DE FINANCIAMIENTOS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655C28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356B96EB" w14:textId="77777777" w:rsidTr="00C9146E">
        <w:trPr>
          <w:trHeight w:val="274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5322D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3.3 OTROS INGRESOS PRESUPUESTARIOS NO CONTABLES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D2A0B2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$0.00</w:t>
            </w:r>
          </w:p>
        </w:tc>
      </w:tr>
      <w:tr w:rsidR="001F1252" w:rsidRPr="00450621" w14:paraId="15AE1A06" w14:textId="77777777" w:rsidTr="00C9146E">
        <w:trPr>
          <w:trHeight w:val="413"/>
          <w:jc w:val="center"/>
        </w:trPr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7B898F6E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es-MX"/>
              </w:rPr>
              <w:t>4. TOTAL DE INGRESOS CONTABLES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67507BE6" w14:textId="03FDA810" w:rsidR="001F1252" w:rsidRPr="00450621" w:rsidRDefault="00E925EE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$ 2,614,787</w:t>
            </w:r>
          </w:p>
        </w:tc>
      </w:tr>
    </w:tbl>
    <w:p w14:paraId="53290822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829E3C7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A144AEC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78AFC59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FFE083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854D6EF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9C66464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B063ACD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90AA8A8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8F51B3C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E229D59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0FB1CED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C916F6A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26BFBA5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3A1A87A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BC951B9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550F45C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DBB3234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81EB59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02EBC35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BF6EEEF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B390AB6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65CB153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D0B8263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D95E382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A45E060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5BD76CD" w14:textId="77777777" w:rsidR="001F1252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0836B97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C366E3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8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0"/>
        <w:gridCol w:w="1360"/>
      </w:tblGrid>
      <w:tr w:rsidR="001F1252" w:rsidRPr="00450621" w14:paraId="4AA53063" w14:textId="77777777" w:rsidTr="00C9146E">
        <w:trPr>
          <w:trHeight w:val="274"/>
          <w:jc w:val="center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F4EBC93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La libertad Centro Cultural de Apizaco</w:t>
            </w:r>
          </w:p>
        </w:tc>
      </w:tr>
      <w:tr w:rsidR="001F1252" w:rsidRPr="00450621" w14:paraId="72BB37F5" w14:textId="77777777" w:rsidTr="00E925EE">
        <w:trPr>
          <w:trHeight w:val="282"/>
          <w:jc w:val="center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3E2FC4" w14:textId="77777777" w:rsidR="001F1252" w:rsidRPr="00450621" w:rsidRDefault="001F1252" w:rsidP="00C914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Conciliación entre los Egresos Presupuestarios y los Gastos Contables</w:t>
            </w:r>
          </w:p>
        </w:tc>
      </w:tr>
      <w:tr w:rsidR="001F1252" w:rsidRPr="00450621" w14:paraId="338585F7" w14:textId="77777777" w:rsidTr="00C9146E">
        <w:trPr>
          <w:trHeight w:val="259"/>
          <w:jc w:val="center"/>
        </w:trPr>
        <w:tc>
          <w:tcPr>
            <w:tcW w:w="8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5EB655" w14:textId="006A7B6C" w:rsidR="001F1252" w:rsidRPr="00450621" w:rsidRDefault="001F1252" w:rsidP="00E925E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>Corres</w:t>
            </w:r>
            <w:r w:rsidR="007E7B3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>pondiente</w:t>
            </w:r>
            <w:r w:rsidR="00E925EE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 xml:space="preserve">s del 01 de Enero al 31 de Diciembre </w:t>
            </w:r>
            <w:r w:rsidRPr="00450621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es-MX"/>
              </w:rPr>
              <w:t xml:space="preserve"> de 2022</w:t>
            </w:r>
          </w:p>
        </w:tc>
      </w:tr>
      <w:tr w:rsidR="001F1252" w:rsidRPr="00450621" w14:paraId="569E04AB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2471193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1.-TOTAL DE EGRESOS PRESUPUESTARIOS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21E12D92" w14:textId="2A4C933E" w:rsidR="001F1252" w:rsidRPr="00450621" w:rsidRDefault="00E925EE" w:rsidP="00EB42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$ </w:t>
            </w:r>
            <w:r w:rsidR="00F42C5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2,598,897</w:t>
            </w:r>
            <w:r w:rsidR="001F1252"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F1252" w:rsidRPr="00450621" w14:paraId="57BACDD5" w14:textId="77777777" w:rsidTr="00C9146E">
        <w:trPr>
          <w:trHeight w:val="225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725EAA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2. MENOS EGRESOS PRESUPUESTARIOS NO CONTABLES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4A84DBA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0 </w:t>
            </w:r>
          </w:p>
        </w:tc>
      </w:tr>
      <w:tr w:rsidR="001F1252" w:rsidRPr="00450621" w14:paraId="17DA69DE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7487C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 MATERIAS PRIMAS Y MATERIALES DE PRODUCCIÓN Y COMERCIALIZACIÓN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F248A4C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23B7D08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C1E79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 MATERIALES Y SUMINISTROS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EC9E3F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7CB72004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870D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2.3 MOBILIARIO Y EQUIPO DE ADMINISTRACIÓN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4F1A77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3408E1D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4306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2.4 MOBILIARIO Y EQUIPO EDUCACIONAL Y RECREATIVO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39C038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C58349F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8C56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2.5 EQUIPO E INSTRUMENTAL MÉDICO Y DE LABORATORIO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5D8E1B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53981B3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9D5D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2.6 VEHÍCULOS Y EQUIPO DE TRANSPORTE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8CDE50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135A3118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1735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2.7 EQUIPO DE DEFENSA Y SEGURIDAD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4621A23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11EF4B1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A0FE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2.8 MAQUINARIA, OTROS EQUIPOS Y HERRAMIENTAS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0E0F4E0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6E7997E4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DF06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2.9 ACTIVOS BIOLÓGICOS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DACC3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D1C5DCF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50AF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2.10 BIENES INMUEBLES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742EA1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B9E819B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7B107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2.11 ACTIVOS INTANGIBLES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D5F49C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33D53B1D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EEC2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2.12 OBRA PÚBLICA EN BIENES DE DOMINIO PÚBLICO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5157924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7535EAA7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983A1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2.13 OBRA PÚBLICA EN BIENES PROPIOS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D4B84E4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5AB5F8E4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801F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2.14 ACCIONES Y PARTICIPACIONES DE CAPITAL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F0B0A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B72BB6F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3732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2.15 COMPRA DE TÍTULOS Y VALORES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2C43004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51389831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4AB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2.16 CONCESIÓN DE PRÉSTAMOS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67853EE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358FD867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37BA0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2.17 INVERSIONES EN FIDEICOMISOS, MANDATOS Y OTROS ANÁLOGOS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1A6B36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550E7D0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DB378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2.18 PROVISIONES PARA CONTINGENCIAS Y OTRAS EROGACIONES ESPECIALES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0D8AEA73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12404053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9EC95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2.19 AMORTIZACIÓN DE LA DEUDA PÚBLICA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255D7AF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234DD422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06B45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2.20 ADEUDOS DE EJERCICIOS FISCALES ANTERIORES (ADEFAS)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33501BF8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173F1597" w14:textId="77777777" w:rsidTr="00C9146E">
        <w:trPr>
          <w:trHeight w:val="227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EA6C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2.21 OTROS EGRESOS PRESUPUESTARIOS NO CONTABLES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2613BC6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6D88E27" w14:textId="77777777" w:rsidTr="00C9146E">
        <w:trPr>
          <w:trHeight w:val="210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A2C02A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3. MÁS GASTOS CONTABLES NO PRESUPUESTARIOS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6F3888" w14:textId="0683FA1D" w:rsidR="001F1252" w:rsidRPr="00450621" w:rsidRDefault="00E925EE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1F1252"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</w:tr>
      <w:tr w:rsidR="001F1252" w:rsidRPr="00450621" w14:paraId="1C19060C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2325A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3.1 ESTIMACIONES, DEPRECIACIONES, DETERIOROS, OBSOLESCENCIA Y AMORTIZACIONES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6E28BC6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50D48EE5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9A90B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3.2 PROVISIONES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18A6C4B2" w14:textId="747BF8BB" w:rsidR="001F1252" w:rsidRPr="00450621" w:rsidRDefault="00E925EE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0</w:t>
            </w:r>
          </w:p>
        </w:tc>
      </w:tr>
      <w:tr w:rsidR="001F1252" w:rsidRPr="00450621" w14:paraId="60DE521C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AC3CF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3.3 DISMINUCIÓN DE INVENTARIOS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1B67CCB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47FA34F3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0D842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3.4 AUMENTO POR INSUFICIENCIA DE ESTIMACIONES POR PÉRDIDA O DETERIORO U OBSOLESCENCIA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7753EE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C5220FB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27BD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3.5 AUMENTO POR INSUFICIENCIA DE PROVISIONES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3D77937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E11D240" w14:textId="77777777" w:rsidTr="00C9146E">
        <w:trPr>
          <w:trHeight w:val="274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E32C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3.6 OTROS GASTOS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062EC59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6028D24D" w14:textId="77777777" w:rsidTr="00C9146E">
        <w:trPr>
          <w:trHeight w:val="210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B9267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>3.7 OTROS GASTOS CONTABLES NO PRESUPUESTARIOS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22EC5941" w14:textId="77777777" w:rsidR="001F1252" w:rsidRPr="00450621" w:rsidRDefault="001F1252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 w:rsidRPr="00450621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  <w:t xml:space="preserve">0 </w:t>
            </w:r>
          </w:p>
        </w:tc>
      </w:tr>
      <w:tr w:rsidR="001F1252" w:rsidRPr="00450621" w14:paraId="0447231B" w14:textId="77777777" w:rsidTr="00C9146E">
        <w:trPr>
          <w:trHeight w:val="225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1918BCF3" w14:textId="77777777" w:rsidR="001F1252" w:rsidRPr="00450621" w:rsidRDefault="001F1252" w:rsidP="00C91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506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4. TOTAL DE GASTOS CONTABLES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bottom"/>
            <w:hideMark/>
          </w:tcPr>
          <w:p w14:paraId="65157C1C" w14:textId="497BD97C" w:rsidR="001F1252" w:rsidRPr="00450621" w:rsidRDefault="00F42C55" w:rsidP="00C914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$ 2,598,897</w:t>
            </w:r>
          </w:p>
        </w:tc>
      </w:tr>
    </w:tbl>
    <w:p w14:paraId="381A699F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852D60C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CEA69AB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7E4A0C2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8F811EF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FD4E766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5BE0B5A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6C62042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D07664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D5AC22E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DD82F1D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9941B31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1E3EE5D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03C04CF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9913452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2910456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06002D9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E5A3418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58D60D3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BC84BE7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E14C12C" w14:textId="77777777" w:rsidR="001F1252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D43902B" w14:textId="77777777" w:rsidR="001F1252" w:rsidRPr="00450621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3FEC3FF" w14:textId="77777777" w:rsidR="001F1252" w:rsidRPr="00450621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val="es-ES" w:eastAsia="es-ES"/>
        </w:rPr>
        <w:t>b)</w:t>
      </w: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NOTAS DE MEMORIA (CUENTAS DE ORDEN)</w:t>
      </w:r>
    </w:p>
    <w:p w14:paraId="6FB1E99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75A816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0621F2C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Las cuentas de orden se utilizan para registrar movimientos de valores que no afecten o modifiquen el balance del ente, sin embargo, su incorporación en libros es necesaria con fines de recordatorio contable, de control y en general sobre los aspectos administrativos, o bien para consignar sus derechos o responsabilidades contingentes que puedan o no presentarse en el futuro.</w:t>
      </w:r>
    </w:p>
    <w:p w14:paraId="5F6A966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718C16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Las cuentas que se manejan para efectos de este documento son las siguientes:</w:t>
      </w:r>
    </w:p>
    <w:p w14:paraId="2BC0CAB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E2E763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val="es-ES" w:eastAsia="es-ES"/>
        </w:rPr>
        <w:t>Cuentas de Orden Contables y Presupuestarias:</w:t>
      </w:r>
    </w:p>
    <w:p w14:paraId="777A401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No se manejan cuentas de orden contables ni presupuestales.  </w:t>
      </w:r>
    </w:p>
    <w:p w14:paraId="27F8EAC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14:paraId="1354827B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i/>
          <w:sz w:val="18"/>
          <w:szCs w:val="18"/>
          <w:lang w:val="es-ES" w:eastAsia="es-ES"/>
        </w:rPr>
        <w:t>Contables:</w:t>
      </w:r>
    </w:p>
    <w:p w14:paraId="2C1E7184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Valores</w:t>
      </w:r>
    </w:p>
    <w:p w14:paraId="26F59DB6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Emisión de obligaciones</w:t>
      </w:r>
    </w:p>
    <w:p w14:paraId="37B010E8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Avales y garantías</w:t>
      </w:r>
    </w:p>
    <w:p w14:paraId="78855A30" w14:textId="77777777" w:rsidR="001F1252" w:rsidRPr="00450621" w:rsidRDefault="001F1252" w:rsidP="001F1252">
      <w:pPr>
        <w:spacing w:after="0" w:line="240" w:lineRule="exact"/>
        <w:ind w:firstLine="288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Juicios</w:t>
      </w:r>
    </w:p>
    <w:p w14:paraId="2EE1CF56" w14:textId="77777777" w:rsidR="001F1252" w:rsidRPr="00450621" w:rsidRDefault="001F1252" w:rsidP="001F1252">
      <w:pPr>
        <w:spacing w:after="0" w:line="240" w:lineRule="exact"/>
        <w:ind w:firstLine="288"/>
        <w:mirrorIndents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Contratos para Inversión Mediante Proyectos para Prestación de Servicios (PPS) y Similares</w:t>
      </w:r>
    </w:p>
    <w:p w14:paraId="27DBDF4D" w14:textId="77777777" w:rsidR="001F1252" w:rsidRPr="00450621" w:rsidRDefault="001F1252" w:rsidP="001F1252">
      <w:pPr>
        <w:spacing w:after="0" w:line="240" w:lineRule="exact"/>
        <w:ind w:firstLine="288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  Bienes concesionados o en comodato</w:t>
      </w:r>
    </w:p>
    <w:p w14:paraId="3912444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i/>
          <w:sz w:val="18"/>
          <w:szCs w:val="18"/>
          <w:lang w:val="es-ES" w:eastAsia="es-ES"/>
        </w:rPr>
        <w:t>Presupuestarias:</w:t>
      </w:r>
    </w:p>
    <w:p w14:paraId="0CD1E6DB" w14:textId="77777777" w:rsidR="001F1252" w:rsidRPr="00450621" w:rsidRDefault="001F1252" w:rsidP="001F1252">
      <w:pPr>
        <w:spacing w:after="0" w:line="240" w:lineRule="exact"/>
        <w:ind w:left="567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Cuentas de ingresos</w:t>
      </w:r>
    </w:p>
    <w:p w14:paraId="6B922697" w14:textId="77777777" w:rsidR="001F1252" w:rsidRPr="00450621" w:rsidRDefault="001F1252" w:rsidP="001F1252">
      <w:pPr>
        <w:spacing w:after="0" w:line="240" w:lineRule="exact"/>
        <w:ind w:left="567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ab/>
        <w:t>Cuentas de egresos</w:t>
      </w:r>
    </w:p>
    <w:p w14:paraId="60DF5030" w14:textId="77777777" w:rsidR="001F1252" w:rsidRPr="00450621" w:rsidRDefault="001F1252" w:rsidP="001F1252">
      <w:pPr>
        <w:spacing w:after="0" w:line="240" w:lineRule="exact"/>
        <w:ind w:left="21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214197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Cuentas de orden contables y cuentas de orden presupuestario:</w:t>
      </w:r>
    </w:p>
    <w:p w14:paraId="0822479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6207565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1. No se cuenta con valores en custodia de instrumentos prestados a formadores de mercado e instrumentos de crédito recibidos en garantía.</w:t>
      </w:r>
    </w:p>
    <w:p w14:paraId="464476DD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>2. No se cuenta con emisiones de instrumentos</w:t>
      </w:r>
    </w:p>
    <w:p w14:paraId="4B90C79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3. No se cuenta con contratos de construcciones </w:t>
      </w:r>
    </w:p>
    <w:p w14:paraId="0C45B464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9260D35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3D5A2E3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5D6C93C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F2FCDA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3DB334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4AFCD6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6D299FA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869C597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CCE0D6A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7E59A5D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5FA930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EA9A9D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13A3C65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22BD3D9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6AE78D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E41DD25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FCDB4DF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1A0C673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FE9F1EF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CF33498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9356BBC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172CDD5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4F499C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8C7A85B" w14:textId="77777777" w:rsidR="001F1252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929E38" w14:textId="77777777" w:rsidR="001F1252" w:rsidRPr="00450621" w:rsidRDefault="001F1252" w:rsidP="001F1252">
      <w:pPr>
        <w:tabs>
          <w:tab w:val="left" w:pos="720"/>
        </w:tabs>
        <w:spacing w:after="0" w:line="240" w:lineRule="exact"/>
        <w:ind w:left="72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CCD183" w14:textId="77777777" w:rsidR="001F1252" w:rsidRPr="00450621" w:rsidRDefault="001F1252" w:rsidP="001F1252">
      <w:pPr>
        <w:spacing w:after="0" w:line="240" w:lineRule="exact"/>
        <w:mirrorIndents/>
        <w:jc w:val="center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c) NOTAS DE GESTIÓN ADMINISTRATIVA</w:t>
      </w:r>
    </w:p>
    <w:p w14:paraId="218E8282" w14:textId="77777777" w:rsidR="001F1252" w:rsidRPr="00450621" w:rsidRDefault="001F1252" w:rsidP="001F1252">
      <w:pPr>
        <w:spacing w:after="0" w:line="240" w:lineRule="exact"/>
        <w:mirrorIndents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733168A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1.  Introducción</w:t>
      </w:r>
    </w:p>
    <w:p w14:paraId="4987B33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Los Estados Financieros de los entes públicos, proveen de información financiera a los principales usuarios de la misma, al Congreso y a los ciudadanos.</w:t>
      </w:r>
    </w:p>
    <w:p w14:paraId="75F23C6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90376C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14:paraId="44F0C82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14:paraId="643C20F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C8990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2.  Panorama Económico y Financiero</w:t>
      </w:r>
    </w:p>
    <w:p w14:paraId="37A3E62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Las condiciones </w:t>
      </w: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económico- financieras bajo las cuales la Libertad Centro Cultural de Apizaco no han cambiado y ha operado con el mismo techo presupuestario desde hace más de 10 años.</w:t>
      </w:r>
    </w:p>
    <w:p w14:paraId="25C157F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559350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3.   Autorización e Historia</w:t>
      </w:r>
    </w:p>
    <w:p w14:paraId="4A53A57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Fecha de creación de la Libertad Centro Cultual de Apizaco: 05 de septiembre de 1997.</w:t>
      </w:r>
    </w:p>
    <w:p w14:paraId="05FF4C8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Las jefaturas de departamento que actualmente operan en sus inicios se denominaban coordinaciones actualmente Jefaturas de Departamento.</w:t>
      </w:r>
    </w:p>
    <w:p w14:paraId="2E279469" w14:textId="77777777" w:rsidR="001F1252" w:rsidRPr="00450621" w:rsidRDefault="001F1252" w:rsidP="001F1252">
      <w:pPr>
        <w:spacing w:after="0" w:line="240" w:lineRule="exact"/>
        <w:ind w:left="108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</w:t>
      </w:r>
    </w:p>
    <w:p w14:paraId="3F7550E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4.   Organización y Objeto Social</w:t>
      </w:r>
    </w:p>
    <w:p w14:paraId="12AE19D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Objeto Social: Prestar Servicios relacionados con el Arte y la Cultura</w:t>
      </w:r>
    </w:p>
    <w:p w14:paraId="3C2332F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Principal actividad; cultura</w:t>
      </w:r>
    </w:p>
    <w:p w14:paraId="2D66F4F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c)   Ejercicio fiscal 2022</w:t>
      </w:r>
    </w:p>
    <w:p w14:paraId="61D15DC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Régimen jurídico: Es un Organismo público descentralizado, y es una persona moral con fines no lucrativos</w:t>
      </w:r>
    </w:p>
    <w:p w14:paraId="3807B39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e)   Consideraciones fiscales del ente: Es retenedor del Impuesto sobre la renta por honorarios asimilables a salarios y Honorarios por prestación de Servicios  </w:t>
      </w:r>
    </w:p>
    <w:p w14:paraId="1A82BF2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Profesionales Independientes.</w:t>
      </w:r>
    </w:p>
    <w:p w14:paraId="24EC976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f)    Estructura organizacional básica:</w:t>
      </w:r>
    </w:p>
    <w:p w14:paraId="23785E6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PATRONATO </w:t>
      </w:r>
    </w:p>
    <w:p w14:paraId="5BC93F3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DIRECTOR GENERAL</w:t>
      </w:r>
    </w:p>
    <w:p w14:paraId="528A557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JEFE DEL DEPARTAMENTO ADMINISTRATIVO</w:t>
      </w:r>
    </w:p>
    <w:p w14:paraId="1FFD196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JEFE DEL DEPARTAMENTO ACADÉMICO </w:t>
      </w:r>
    </w:p>
    <w:p w14:paraId="4BC3A11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g)   No existen Fideicomisos, mandatos y análogos de los cuales es fideicomitente o fiduciario</w:t>
      </w:r>
    </w:p>
    <w:p w14:paraId="2B06C23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D54DAC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5992E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6591D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99C57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33A566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01283E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15B8C90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02C4102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CC6DB9D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3E419D6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0BFEDB4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E0EC664" w14:textId="7BB2A263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F0CB078" w14:textId="611FCE56" w:rsidR="00EB4246" w:rsidRDefault="00EB4246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C3BB4BA" w14:textId="77777777" w:rsidR="00EB4246" w:rsidRDefault="00EB4246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B9CC313" w14:textId="1077D2BE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7F4572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14:paraId="13C0C6F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5.   Bases de Preparación de los Estados Financieros</w:t>
      </w:r>
    </w:p>
    <w:p w14:paraId="659EC4D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Se ha observado la normatividad emitida por el CONAC y las disposiciones legales aplicables.</w:t>
      </w:r>
    </w:p>
    <w:p w14:paraId="16F2E37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b)   La normatividad aplicada para el reconocimiento, valuación y revelación de los diferentes rubros de la información financiera es la emitida por el CONAC, la base de               </w:t>
      </w:r>
    </w:p>
    <w:p w14:paraId="7F0C56B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medición utilizada para la elaboración de los estados financieros es: costo histórico.</w:t>
      </w:r>
    </w:p>
    <w:p w14:paraId="1768980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c)   Se ha observado los Postulados básicos.</w:t>
      </w:r>
    </w:p>
    <w:p w14:paraId="229E339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d)   No se empleó ninguna Normatividad supletoria. </w:t>
      </w:r>
    </w:p>
    <w:p w14:paraId="2A2F08C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e)   El Instituto aplicó el nuevo sistema de armonización contable.</w:t>
      </w:r>
    </w:p>
    <w:p w14:paraId="6970354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0B891C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6.   Políticas de Contabilidad Significativas</w:t>
      </w:r>
    </w:p>
    <w:p w14:paraId="13BC4BF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a)   No se realizan operaciones en el extranjero </w:t>
      </w:r>
    </w:p>
    <w:p w14:paraId="39BC0F9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b)   No se cuentas con inversión en acciones ni método para las mismas  </w:t>
      </w:r>
    </w:p>
    <w:p w14:paraId="7EADDB4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c)   No se cuenta con un método de valuación de inventarios </w:t>
      </w:r>
    </w:p>
    <w:p w14:paraId="6EC330E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d)   No se cuenta con reserva actuaria </w:t>
      </w:r>
    </w:p>
    <w:p w14:paraId="5138DC0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e)    No se cuenta con Provisiones</w:t>
      </w:r>
    </w:p>
    <w:p w14:paraId="0D5DA9A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f)   No se cuenta con reservas</w:t>
      </w:r>
    </w:p>
    <w:p w14:paraId="5D4111A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g)   No se cuenta con cambios en políticas contables y correcciones de errores</w:t>
      </w:r>
    </w:p>
    <w:p w14:paraId="244E114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h)    No se cuenta con reclasificaciones </w:t>
      </w:r>
    </w:p>
    <w:p w14:paraId="61FA793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i)    Se realizaron depuraciones en cuentas con saldos de ejercicios anteriores.</w:t>
      </w:r>
    </w:p>
    <w:p w14:paraId="6108D5F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B0584A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7.   Posición en Moneda Extranjera y Protección por Riesgo Cambiario</w:t>
      </w:r>
    </w:p>
    <w:p w14:paraId="0DBDDFC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Se informará sobre:</w:t>
      </w:r>
    </w:p>
    <w:p w14:paraId="483F374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a)   No se cuenta con activos en moneda extranjera </w:t>
      </w:r>
    </w:p>
    <w:p w14:paraId="3C38720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No se cuenta con pasivos en moneda extranjera</w:t>
      </w:r>
    </w:p>
    <w:p w14:paraId="5C7BBBE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c)   No se cuenta con posición en moneda extranjera</w:t>
      </w:r>
    </w:p>
    <w:p w14:paraId="11E477B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La entidad no trabaja en base al tipo en cambio</w:t>
      </w:r>
    </w:p>
    <w:p w14:paraId="04D094E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e)   No se cuenta con moneda extranjera ni equivalentes </w:t>
      </w:r>
    </w:p>
    <w:p w14:paraId="50EDF07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32F9B3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8.   Reporte Analítico del Activo</w:t>
      </w:r>
    </w:p>
    <w:p w14:paraId="6462627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a)   Se cuenta con porcentajes de depreciación </w:t>
      </w:r>
    </w:p>
    <w:p w14:paraId="2D689F7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b)   No se cuenta con cambios en el porcentaje de depreciaciones </w:t>
      </w:r>
    </w:p>
    <w:p w14:paraId="21BA541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c)   No se cuenta con gastos capitalizados  </w:t>
      </w:r>
    </w:p>
    <w:p w14:paraId="043921F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No se cuenta con riesgos por tipo de cambio</w:t>
      </w:r>
    </w:p>
    <w:p w14:paraId="1ED7F2B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e)   No se cuenta con valor activado por bienes construidos por la entidad </w:t>
      </w:r>
    </w:p>
    <w:p w14:paraId="5D8834D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f)    No se cuenta con otras circunstancias de carácter significativo que afecten al activo</w:t>
      </w:r>
    </w:p>
    <w:p w14:paraId="4D6029C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g)   No se cuenta con desmantelamientos de activos </w:t>
      </w:r>
    </w:p>
    <w:p w14:paraId="7D303D1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h)   La administración de activos: se asignaron los bienes en las áreas en las cuales tienen la utilización óptima para la cual fueron adquiridos.</w:t>
      </w:r>
    </w:p>
    <w:p w14:paraId="3EA48E3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9F0E5B7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9A9827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FFA33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82467F8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7B54E6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18E10A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22094FB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7002644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BC8F62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7978B3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BC5539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C23A230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E11F455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1D76C7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06920B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C19069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71F91B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126342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Variaciones en el activo:</w:t>
      </w:r>
    </w:p>
    <w:p w14:paraId="61AAD29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No se cuenta con Inversiones en valores.</w:t>
      </w:r>
    </w:p>
    <w:p w14:paraId="715DEDC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No se cuenta con patrimonio de organismos descentralizados</w:t>
      </w:r>
    </w:p>
    <w:p w14:paraId="3B76EB7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c)   No se cuenta con Inversiones en empresas de participación mayoritaria  </w:t>
      </w:r>
    </w:p>
    <w:p w14:paraId="5C3412D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d)   No se cuenta con Inversiones en empresas de participación minoritaria</w:t>
      </w:r>
    </w:p>
    <w:p w14:paraId="54C491E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41F5C0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9.   Fideicomisos, Mandatos y Análogos</w:t>
      </w:r>
    </w:p>
    <w:p w14:paraId="12199EE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20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20"/>
          <w:lang w:val="es-ES" w:eastAsia="es-ES"/>
        </w:rPr>
        <w:t>a)   No se cuenta con Fideicomisos, Mandatos y Análogos</w:t>
      </w:r>
    </w:p>
    <w:p w14:paraId="7BF2E101" w14:textId="77777777" w:rsidR="001F1252" w:rsidRPr="00450621" w:rsidRDefault="001F1252" w:rsidP="001F1252">
      <w:pPr>
        <w:spacing w:after="0" w:line="240" w:lineRule="exact"/>
        <w:ind w:left="1080" w:hanging="360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FAEEDA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10. Reporte de la Recaudación</w:t>
      </w:r>
    </w:p>
    <w:p w14:paraId="64E11209" w14:textId="6BCA76D6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Se realizó la recaudación de ingresos exclusi</w:t>
      </w:r>
      <w:r w:rsidR="00165981">
        <w:rPr>
          <w:rFonts w:ascii="Arial" w:eastAsia="Times New Roman" w:hAnsi="Arial" w:cs="Arial"/>
          <w:sz w:val="18"/>
          <w:szCs w:val="18"/>
          <w:lang w:val="es-ES" w:eastAsia="es-ES"/>
        </w:rPr>
        <w:t>vamente en el orden de $ 1,801</w:t>
      </w:r>
      <w:r w:rsidR="00EB4246">
        <w:rPr>
          <w:rFonts w:ascii="Arial" w:eastAsia="Times New Roman" w:hAnsi="Arial" w:cs="Arial"/>
          <w:sz w:val="18"/>
          <w:szCs w:val="18"/>
          <w:lang w:val="es-ES" w:eastAsia="es-ES"/>
        </w:rPr>
        <w:t>,111</w:t>
      </w:r>
    </w:p>
    <w:p w14:paraId="297DDDB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Se pretende gestionar un incremento en el rubro de recursos estatales en los próximos meses que permitan operar sin déficit.</w:t>
      </w:r>
    </w:p>
    <w:p w14:paraId="5CAF149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3B5A24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11.  Información sobre la Deuda y el Reporte Analítico de la Deuda</w:t>
      </w:r>
    </w:p>
    <w:p w14:paraId="2A20155A" w14:textId="50834F1E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 La entidad tiene cuentas por pagar corto p</w:t>
      </w:r>
      <w:r w:rsidR="0036508D">
        <w:rPr>
          <w:rFonts w:ascii="Arial" w:eastAsia="Times New Roman" w:hAnsi="Arial" w:cs="Arial"/>
          <w:sz w:val="18"/>
          <w:szCs w:val="18"/>
          <w:lang w:val="es-ES" w:eastAsia="es-ES"/>
        </w:rPr>
        <w:t>lazo por la cantidad de $245</w:t>
      </w:r>
      <w:r w:rsidR="002E4BF9">
        <w:rPr>
          <w:rFonts w:ascii="Arial" w:eastAsia="Times New Roman" w:hAnsi="Arial" w:cs="Arial"/>
          <w:sz w:val="18"/>
          <w:szCs w:val="18"/>
          <w:lang w:val="es-ES" w:eastAsia="es-ES"/>
        </w:rPr>
        <w:t>,</w:t>
      </w:r>
      <w:r w:rsidR="0036508D">
        <w:rPr>
          <w:rFonts w:ascii="Arial" w:eastAsia="Times New Roman" w:hAnsi="Arial" w:cs="Arial"/>
          <w:sz w:val="18"/>
          <w:szCs w:val="18"/>
          <w:lang w:val="es-ES" w:eastAsia="es-ES"/>
        </w:rPr>
        <w:t>532</w:t>
      </w:r>
    </w:p>
    <w:p w14:paraId="2BDFEC12" w14:textId="77777777" w:rsidR="001F1252" w:rsidRPr="00450621" w:rsidRDefault="001F1252" w:rsidP="001F1252">
      <w:pPr>
        <w:spacing w:after="0" w:line="240" w:lineRule="exact"/>
        <w:ind w:left="1080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870483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12. Calificaciones otorgadas</w:t>
      </w:r>
    </w:p>
    <w:p w14:paraId="168FC32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No se cuentan con transacciones ni calificaciones crediticias  </w:t>
      </w:r>
    </w:p>
    <w:p w14:paraId="243F2A4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644CD1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13.  Proceso de Mejora</w:t>
      </w:r>
    </w:p>
    <w:p w14:paraId="387CBE27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Se informará de:</w:t>
      </w:r>
    </w:p>
    <w:p w14:paraId="2497ACF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a)   Principales Políticas de control interno:</w:t>
      </w:r>
    </w:p>
    <w:p w14:paraId="69D4696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Las personas facultadas para autorizar adquisiciones y todo tipo de operaciones son el Director General y el Jefe Administrativo</w:t>
      </w:r>
    </w:p>
    <w:p w14:paraId="14DCB285" w14:textId="6CC4ABE2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Se realizan auditorías a la entidad por parte de los entes fiscalizadores del Estado: Órgano de Fiscalización Supe</w:t>
      </w:r>
      <w:r w:rsidR="00BB5B4C">
        <w:rPr>
          <w:rFonts w:ascii="Arial" w:eastAsia="Times New Roman" w:hAnsi="Arial" w:cs="Arial"/>
          <w:sz w:val="18"/>
          <w:szCs w:val="18"/>
          <w:lang w:val="es-ES" w:eastAsia="es-ES"/>
        </w:rPr>
        <w:t>rior y la Secretaria de la Función Pública</w:t>
      </w:r>
    </w:p>
    <w:p w14:paraId="71B955D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>b)   Medidas de desempeño financiero, metas y alcance:</w:t>
      </w:r>
    </w:p>
    <w:p w14:paraId="6E1EAB1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Se realiza el ejercicio del presupuesto con racionalidad y austeridad.</w:t>
      </w:r>
    </w:p>
    <w:p w14:paraId="29965B9C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- Se intenta que los ingresos propios se vayan incrementando con el transcurso del tiempo.</w:t>
      </w:r>
    </w:p>
    <w:p w14:paraId="084549D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</w:t>
      </w:r>
    </w:p>
    <w:p w14:paraId="652D77BE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14.  Información por Segmentos</w:t>
      </w:r>
    </w:p>
    <w:p w14:paraId="1C57A34B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sz w:val="18"/>
          <w:szCs w:val="18"/>
          <w:lang w:eastAsia="es-ES"/>
        </w:rPr>
        <w:t xml:space="preserve">       No se cuenta con información segmentada </w:t>
      </w:r>
    </w:p>
    <w:p w14:paraId="692043F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5DC652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32042E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7B3A6A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520D55D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4A31F0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0E9338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D6B2E97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3E7418E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9CAB13E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FFE4409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884BCB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747F80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6F038FBE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6AE4C61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7B515DC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19144CB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ACF3636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3A5F7E86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C85AA6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EE71573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722EA322" w14:textId="77777777" w:rsidR="001F1252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02353EB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4FB3098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eastAsia="es-ES"/>
        </w:rPr>
      </w:pPr>
    </w:p>
    <w:p w14:paraId="228087B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15. Eventos Posteriores al Cierre</w:t>
      </w:r>
    </w:p>
    <w:p w14:paraId="37E3268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Al cierre del 2021 se registró en el impuesto sobre nómina por la cantidad de $42,607 lo cual hace una modificación en el resultado del ejercicio 2021  </w:t>
      </w:r>
    </w:p>
    <w:p w14:paraId="204A324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978C0B0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b/>
          <w:sz w:val="18"/>
          <w:szCs w:val="18"/>
          <w:lang w:eastAsia="es-ES"/>
        </w:rPr>
      </w:pPr>
      <w:r w:rsidRPr="00450621">
        <w:rPr>
          <w:rFonts w:ascii="Arial" w:eastAsia="Times New Roman" w:hAnsi="Arial" w:cs="Arial"/>
          <w:b/>
          <w:sz w:val="18"/>
          <w:szCs w:val="18"/>
          <w:lang w:eastAsia="es-ES"/>
        </w:rPr>
        <w:t>16. Partes Relacionadas</w:t>
      </w:r>
    </w:p>
    <w:p w14:paraId="0884FE6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450621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     No existen partes relacionadas que pudieran ejercer influencia significativa sobre la toma de decisiones financieras y operativas.</w:t>
      </w:r>
    </w:p>
    <w:p w14:paraId="712150F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62B3A5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2A50BDD" w14:textId="1E88A9FE" w:rsidR="00392FDF" w:rsidRPr="001A7C29" w:rsidRDefault="00392FDF" w:rsidP="00392FDF">
      <w:pPr>
        <w:rPr>
          <w:b/>
          <w:bCs/>
        </w:rPr>
      </w:pPr>
      <w:r>
        <w:rPr>
          <w:b/>
          <w:bCs/>
        </w:rPr>
        <w:t>17. Gestión Administrativa</w:t>
      </w:r>
      <w:r w:rsidRPr="001A7C29">
        <w:rPr>
          <w:b/>
          <w:bCs/>
        </w:rPr>
        <w:t xml:space="preserve"> </w:t>
      </w:r>
    </w:p>
    <w:p w14:paraId="40C5109A" w14:textId="52C481FE" w:rsidR="00392FDF" w:rsidRPr="00392FDF" w:rsidRDefault="00392FDF" w:rsidP="00392FDF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392FDF">
        <w:rPr>
          <w:rFonts w:ascii="Arial" w:eastAsia="Times New Roman" w:hAnsi="Arial" w:cs="Arial"/>
          <w:sz w:val="18"/>
          <w:szCs w:val="18"/>
          <w:lang w:val="es-ES" w:eastAsia="es-ES"/>
        </w:rPr>
        <w:t>De conformidad con la nota de gestión administrativa número 17 la Información Contable deberá estar firmada en cada página de la misma e incluir al final la siguiente leyenda: “Bajo protesta de decir verdad declaramos que los Estados Financieros y sus notas, son razonablemente correctos y son responsabilidad del emisor</w:t>
      </w:r>
      <w:r>
        <w:rPr>
          <w:rFonts w:ascii="Arial" w:eastAsia="Times New Roman" w:hAnsi="Arial" w:cs="Arial"/>
          <w:sz w:val="18"/>
          <w:szCs w:val="18"/>
          <w:lang w:val="es-ES" w:eastAsia="es-ES"/>
        </w:rPr>
        <w:t>.</w:t>
      </w:r>
    </w:p>
    <w:p w14:paraId="74BA53E8" w14:textId="2CD1B492" w:rsidR="001F1252" w:rsidRPr="00450621" w:rsidRDefault="001F1252" w:rsidP="00392FDF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B31F45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676F689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DCAC35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8C716D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8C408A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38DB52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E6A9C7D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B0237A8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1F1E167A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051164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21D027A4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498D787F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35489A3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D310276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0C385751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687A6802" w14:textId="77777777" w:rsidR="001F1252" w:rsidRPr="00450621" w:rsidRDefault="001F1252" w:rsidP="001F1252">
      <w:pPr>
        <w:spacing w:after="0" w:line="240" w:lineRule="exact"/>
        <w:mirrorIndents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3AF50DA9" w14:textId="77777777" w:rsidR="001F1252" w:rsidRPr="00450621" w:rsidRDefault="001F1252" w:rsidP="001F1252">
      <w:pPr>
        <w:tabs>
          <w:tab w:val="left" w:pos="9120"/>
        </w:tabs>
        <w:mirrorIndents/>
        <w:rPr>
          <w:rFonts w:ascii="Arial" w:eastAsia="Calibri" w:hAnsi="Arial" w:cs="Arial"/>
          <w:sz w:val="18"/>
          <w:szCs w:val="18"/>
          <w:lang w:val="es-ES" w:eastAsia="es-ES"/>
        </w:rPr>
      </w:pPr>
    </w:p>
    <w:p w14:paraId="6619ECAD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  <w:lang w:val="es-ES" w:eastAsia="es-ES"/>
        </w:rPr>
      </w:pPr>
    </w:p>
    <w:p w14:paraId="0B99925A" w14:textId="77777777" w:rsidR="001F1252" w:rsidRPr="00450621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1D903095" w14:textId="0E08443F" w:rsidR="001F1252" w:rsidRDefault="000D2FA5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noProof/>
          <w:sz w:val="18"/>
          <w:szCs w:val="18"/>
          <w:lang w:val="es-ES" w:eastAsia="es-ES"/>
        </w:rPr>
        <w:object w:dxaOrig="1440" w:dyaOrig="1440" w14:anchorId="5F3789C5">
          <v:shape id="_x0000_s1033" type="#_x0000_t75" style="position:absolute;left:0;text-align:left;margin-left:-15.65pt;margin-top:43.1pt;width:582.35pt;height:60.05pt;z-index:251659264">
            <v:imagedata r:id="rId19" o:title=""/>
            <w10:wrap type="topAndBottom"/>
          </v:shape>
          <o:OLEObject Type="Embed" ProgID="Excel.Sheet.12" ShapeID="_x0000_s1033" DrawAspect="Content" ObjectID="_1735725446" r:id="rId20"/>
        </w:object>
      </w:r>
    </w:p>
    <w:p w14:paraId="3FA48C36" w14:textId="2935BFB5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26A3C36B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738CA481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758FD163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2960ABCB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7CAB42B7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512B5A9E" w14:textId="77777777" w:rsidR="001F1252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07404E39" w14:textId="77777777" w:rsidR="001F1252" w:rsidRPr="00450621" w:rsidRDefault="001F1252" w:rsidP="001F1252">
      <w:pPr>
        <w:tabs>
          <w:tab w:val="left" w:pos="2430"/>
        </w:tabs>
        <w:jc w:val="center"/>
        <w:rPr>
          <w:rFonts w:ascii="Calibri" w:eastAsia="Calibri" w:hAnsi="Calibri" w:cs="Times New Roman"/>
        </w:rPr>
      </w:pPr>
    </w:p>
    <w:p w14:paraId="4905869F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  <w:r w:rsidRPr="00450621">
        <w:rPr>
          <w:rFonts w:ascii="Arial" w:eastAsia="Calibri" w:hAnsi="Arial" w:cs="Arial"/>
          <w:sz w:val="18"/>
          <w:szCs w:val="18"/>
        </w:rPr>
        <w:t>Informe de Pasivos Contingentes</w:t>
      </w:r>
    </w:p>
    <w:p w14:paraId="740A5827" w14:textId="77777777" w:rsidR="001F1252" w:rsidRPr="00450621" w:rsidRDefault="001F1252" w:rsidP="001F1252">
      <w:pPr>
        <w:pStyle w:val="Prrafodelista"/>
        <w:numPr>
          <w:ilvl w:val="0"/>
          <w:numId w:val="36"/>
        </w:numPr>
        <w:rPr>
          <w:rFonts w:ascii="Arial" w:eastAsia="Calibri" w:hAnsi="Arial" w:cs="Arial"/>
          <w:sz w:val="18"/>
          <w:szCs w:val="18"/>
        </w:rPr>
      </w:pPr>
      <w:r w:rsidRPr="00450621">
        <w:rPr>
          <w:rFonts w:ascii="Arial" w:eastAsia="Calibri" w:hAnsi="Arial" w:cs="Arial"/>
          <w:sz w:val="18"/>
          <w:szCs w:val="18"/>
        </w:rPr>
        <w:t>La Libertad Centro Cultural de Apizaco no cuenta con Pasivos Contingentes.</w:t>
      </w:r>
    </w:p>
    <w:p w14:paraId="4BE4BA91" w14:textId="77777777" w:rsidR="001F1252" w:rsidRPr="00450621" w:rsidRDefault="001F1252" w:rsidP="001F1252">
      <w:pPr>
        <w:ind w:left="720"/>
        <w:contextualSpacing/>
        <w:rPr>
          <w:rFonts w:ascii="Arial" w:eastAsia="Calibri" w:hAnsi="Arial" w:cs="Arial"/>
          <w:sz w:val="18"/>
          <w:szCs w:val="18"/>
        </w:rPr>
      </w:pPr>
    </w:p>
    <w:p w14:paraId="20D623D2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5228EC48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06FD5A74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4083D4E1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1C8A932F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0B3D2494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43B10593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792FC100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380C0CB8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</w:rPr>
      </w:pPr>
    </w:p>
    <w:p w14:paraId="4150C217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5232BEA0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14:paraId="7FC7EAE5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338B4D2D" w14:textId="77777777" w:rsidR="001F1252" w:rsidRPr="00450621" w:rsidRDefault="000D2FA5" w:rsidP="001F1252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  <w:r>
        <w:rPr>
          <w:rFonts w:ascii="Arial" w:eastAsia="Times New Roman" w:hAnsi="Arial" w:cs="Arial"/>
          <w:noProof/>
          <w:sz w:val="18"/>
          <w:szCs w:val="18"/>
          <w:lang w:val="es-ES" w:eastAsia="es-ES"/>
        </w:rPr>
        <w:object w:dxaOrig="1440" w:dyaOrig="1440" w14:anchorId="70AD38C9">
          <v:shape id="_x0000_s1034" type="#_x0000_t75" style="position:absolute;left:0;text-align:left;margin-left:38.5pt;margin-top:21.75pt;width:498.5pt;height:56.15pt;z-index:251660288">
            <v:imagedata r:id="rId21" o:title=""/>
            <w10:wrap type="topAndBottom"/>
          </v:shape>
          <o:OLEObject Type="Embed" ProgID="Excel.Sheet.12" ShapeID="_x0000_s1034" DrawAspect="Content" ObjectID="_1735725447" r:id="rId22"/>
        </w:object>
      </w:r>
    </w:p>
    <w:p w14:paraId="021C861A" w14:textId="77777777" w:rsidR="001F1252" w:rsidRPr="00450621" w:rsidRDefault="001F1252" w:rsidP="001F1252">
      <w:pPr>
        <w:spacing w:after="0" w:line="240" w:lineRule="exact"/>
        <w:ind w:firstLine="288"/>
        <w:jc w:val="both"/>
        <w:rPr>
          <w:rFonts w:ascii="Soberana Sans Light" w:eastAsia="Times New Roman" w:hAnsi="Soberana Sans Light" w:cs="Arial"/>
          <w:lang w:val="es-ES" w:eastAsia="es-ES"/>
        </w:rPr>
      </w:pPr>
    </w:p>
    <w:p w14:paraId="1B514341" w14:textId="77777777" w:rsidR="001F1252" w:rsidRPr="00450621" w:rsidRDefault="001F1252" w:rsidP="001F1252">
      <w:pPr>
        <w:rPr>
          <w:rFonts w:ascii="Calibri" w:eastAsia="Calibri" w:hAnsi="Calibri" w:cs="Times New Roman"/>
          <w:lang w:val="es-ES" w:eastAsia="es-ES"/>
        </w:rPr>
      </w:pPr>
    </w:p>
    <w:p w14:paraId="178DC3C0" w14:textId="77777777" w:rsidR="001F1252" w:rsidRPr="00450621" w:rsidRDefault="001F1252" w:rsidP="001F1252">
      <w:pPr>
        <w:rPr>
          <w:rFonts w:ascii="Arial" w:eastAsia="Calibri" w:hAnsi="Arial" w:cs="Arial"/>
          <w:sz w:val="18"/>
          <w:szCs w:val="18"/>
          <w:lang w:val="es-ES" w:eastAsia="es-ES"/>
        </w:rPr>
      </w:pPr>
    </w:p>
    <w:p w14:paraId="349B4A88" w14:textId="77777777" w:rsidR="001F1252" w:rsidRPr="00667D50" w:rsidRDefault="001F1252" w:rsidP="001F1252"/>
    <w:p w14:paraId="028F09CD" w14:textId="77777777" w:rsidR="001F1252" w:rsidRDefault="001F1252" w:rsidP="00927BA4">
      <w:pPr>
        <w:tabs>
          <w:tab w:val="left" w:pos="2430"/>
        </w:tabs>
      </w:pPr>
    </w:p>
    <w:sectPr w:rsidR="001F1252" w:rsidSect="005E4201">
      <w:footerReference w:type="default" r:id="rId23"/>
      <w:pgSz w:w="12240" w:h="15840" w:code="1"/>
      <w:pgMar w:top="1134" w:right="1440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89D7C" w14:textId="77777777" w:rsidR="000D2FA5" w:rsidRDefault="000D2FA5" w:rsidP="00EA5418">
      <w:pPr>
        <w:spacing w:after="0" w:line="240" w:lineRule="auto"/>
      </w:pPr>
      <w:r>
        <w:separator/>
      </w:r>
    </w:p>
  </w:endnote>
  <w:endnote w:type="continuationSeparator" w:id="0">
    <w:p w14:paraId="726BF3FF" w14:textId="77777777" w:rsidR="000D2FA5" w:rsidRDefault="000D2FA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E4224" w14:textId="61377035" w:rsidR="008167D5" w:rsidRPr="004E3EA4" w:rsidRDefault="002C6D4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F136129" wp14:editId="7C575B51">
              <wp:simplePos x="0" y="0"/>
              <wp:positionH relativeFrom="page">
                <wp:align>center</wp:align>
              </wp:positionH>
              <wp:positionV relativeFrom="paragraph">
                <wp:posOffset>-10160</wp:posOffset>
              </wp:positionV>
              <wp:extent cx="7495953" cy="11415"/>
              <wp:effectExtent l="0" t="0" r="29210" b="27305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495953" cy="1141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17A6DDA" id="12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-.8pt" to="590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" strokecolor="#622423 [1605]" strokeweight="1.5pt">
              <o:lock v:ext="edit" shapetype="f"/>
              <w10:wrap anchorx="page"/>
            </v:line>
          </w:pict>
        </mc:Fallback>
      </mc:AlternateContent>
    </w:r>
    <w:r w:rsidR="008167D5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167D5" w:rsidRPr="004E3EA4">
          <w:rPr>
            <w:rFonts w:ascii="Arial" w:hAnsi="Arial" w:cs="Arial"/>
            <w:sz w:val="20"/>
          </w:rPr>
          <w:fldChar w:fldCharType="begin"/>
        </w:r>
        <w:r w:rsidR="008167D5" w:rsidRPr="004E3EA4">
          <w:rPr>
            <w:rFonts w:ascii="Arial" w:hAnsi="Arial" w:cs="Arial"/>
            <w:sz w:val="20"/>
          </w:rPr>
          <w:instrText>PAGE   \* MERGEFORMAT</w:instrText>
        </w:r>
        <w:r w:rsidR="008167D5" w:rsidRPr="004E3EA4">
          <w:rPr>
            <w:rFonts w:ascii="Arial" w:hAnsi="Arial" w:cs="Arial"/>
            <w:sz w:val="20"/>
          </w:rPr>
          <w:fldChar w:fldCharType="separate"/>
        </w:r>
        <w:r w:rsidR="00AD7940" w:rsidRPr="00AD7940">
          <w:rPr>
            <w:rFonts w:ascii="Arial" w:hAnsi="Arial" w:cs="Arial"/>
            <w:noProof/>
            <w:sz w:val="20"/>
            <w:lang w:val="es-ES"/>
          </w:rPr>
          <w:t>16</w:t>
        </w:r>
        <w:r w:rsidR="008167D5" w:rsidRPr="004E3EA4">
          <w:rPr>
            <w:rFonts w:ascii="Arial" w:hAnsi="Arial" w:cs="Arial"/>
            <w:sz w:val="20"/>
          </w:rPr>
          <w:fldChar w:fldCharType="end"/>
        </w:r>
      </w:sdtContent>
    </w:sdt>
  </w:p>
  <w:p w14:paraId="31EC455B" w14:textId="77777777" w:rsidR="008167D5" w:rsidRDefault="008167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0663B" w14:textId="1A8E51D7" w:rsidR="008167D5" w:rsidRPr="003527CD" w:rsidRDefault="008167D5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E9C44F" wp14:editId="50ECEA82">
              <wp:simplePos x="0" y="0"/>
              <wp:positionH relativeFrom="page">
                <wp:align>center</wp:align>
              </wp:positionH>
              <wp:positionV relativeFrom="paragraph">
                <wp:posOffset>-96879</wp:posOffset>
              </wp:positionV>
              <wp:extent cx="7421526" cy="21265"/>
              <wp:effectExtent l="0" t="0" r="27305" b="36195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33FC92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-7.65pt" to="584.3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" strokecolor="#622423 [1605]" strokeweight="1.5pt">
              <o:lock v:ext="edit" shapetype="f"/>
              <w10:wrap anchorx="page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AD7940" w:rsidRPr="00AD7940">
          <w:rPr>
            <w:rFonts w:ascii="Arial" w:hAnsi="Arial" w:cs="Arial"/>
            <w:noProof/>
            <w:lang w:val="es-ES"/>
          </w:rPr>
          <w:t>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C670E" w14:textId="5A1C77B5" w:rsidR="00D54C84" w:rsidRPr="003527CD" w:rsidRDefault="00D54C84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FAA5DDA" wp14:editId="6FCCCF9F">
              <wp:simplePos x="0" y="0"/>
              <wp:positionH relativeFrom="page">
                <wp:align>center</wp:align>
              </wp:positionH>
              <wp:positionV relativeFrom="paragraph">
                <wp:posOffset>-6350</wp:posOffset>
              </wp:positionV>
              <wp:extent cx="7421526" cy="21265"/>
              <wp:effectExtent l="0" t="0" r="27305" b="36195"/>
              <wp:wrapNone/>
              <wp:docPr id="16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6" cy="2126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0B2CD63" id="3 Conector recto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-.5pt" to="584.3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" strokecolor="#622423 [1605]" strokeweight="1.5pt">
              <o:lock v:ext="edit" shapetype="f"/>
              <w10:wrap anchorx="page"/>
            </v:line>
          </w:pict>
        </mc:Fallback>
      </mc:AlternateContent>
    </w:r>
    <w:sdt>
      <w:sdtPr>
        <w:rPr>
          <w:rFonts w:ascii="Arial" w:hAnsi="Arial" w:cs="Arial"/>
        </w:rPr>
        <w:id w:val="-419795034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AD7940" w:rsidRPr="00AD7940">
          <w:rPr>
            <w:rFonts w:ascii="Arial" w:hAnsi="Arial" w:cs="Arial"/>
            <w:noProof/>
            <w:lang w:val="es-ES"/>
          </w:rPr>
          <w:t>17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386D4" w14:textId="77777777" w:rsidR="000D2FA5" w:rsidRDefault="000D2FA5" w:rsidP="00EA5418">
      <w:pPr>
        <w:spacing w:after="0" w:line="240" w:lineRule="auto"/>
      </w:pPr>
      <w:r>
        <w:separator/>
      </w:r>
    </w:p>
  </w:footnote>
  <w:footnote w:type="continuationSeparator" w:id="0">
    <w:p w14:paraId="599DA08A" w14:textId="77777777" w:rsidR="000D2FA5" w:rsidRDefault="000D2FA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31FC9" w14:textId="77777777" w:rsidR="008167D5" w:rsidRDefault="00667D50" w:rsidP="007C1CF4">
    <w:pPr>
      <w:pStyle w:val="Encabezado"/>
      <w:ind w:left="720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E85CD9" wp14:editId="1E870D34">
              <wp:simplePos x="0" y="0"/>
              <wp:positionH relativeFrom="column">
                <wp:posOffset>-189313</wp:posOffset>
              </wp:positionH>
              <wp:positionV relativeFrom="paragraph">
                <wp:posOffset>309935</wp:posOffset>
              </wp:positionV>
              <wp:extent cx="7506335" cy="9525"/>
              <wp:effectExtent l="0" t="0" r="3746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0633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B9EADFC" id="4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4.9pt,24.4pt" to="576.1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" strokecolor="#622423 [1605]" strokeweight="1.5pt">
              <o:lock v:ext="edit" shapetype="f"/>
            </v:line>
          </w:pict>
        </mc:Fallback>
      </mc:AlternateContent>
    </w:r>
    <w:r w:rsidR="002C6D4D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16A8938" wp14:editId="3F1ED9AC">
              <wp:simplePos x="0" y="0"/>
              <wp:positionH relativeFrom="column">
                <wp:posOffset>3370521</wp:posOffset>
              </wp:positionH>
              <wp:positionV relativeFrom="paragraph">
                <wp:posOffset>-364520</wp:posOffset>
              </wp:positionV>
              <wp:extent cx="1106170" cy="584791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791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34267" w14:textId="77777777" w:rsidR="008167D5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14:paraId="5E2758AF" w14:textId="77777777" w:rsidR="002C6D4D" w:rsidRPr="00DE4269" w:rsidRDefault="002C6D4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6A8938" id="9 Grupo" o:spid="_x0000_s1026" style="position:absolute;left:0;text-align:left;margin-left:265.4pt;margin-top:-28.7pt;width:87.1pt;height:46.05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IwdLdlwEAACSCgAA&#10;DgAAAAAAAAAAAAAAAAA8AgAAZHJzL2Uyb0RvYy54bWxQSwECLQAUAAYACAAAACEAWGCzG7oAAAAi&#10;AQAAGQAAAAAAAAAAAAAAAADEBgAAZHJzL19yZWxzL2Uyb0RvYy54bWwucmVsc1BLAQItABQABgAI&#10;AAAAIQCvf3xN4QAAAAoBAAAPAAAAAAAAAAAAAAAAALU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5D534267" w14:textId="77777777" w:rsidR="008167D5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14:paraId="5E2758AF" w14:textId="77777777" w:rsidR="002C6D4D" w:rsidRPr="00DE4269" w:rsidRDefault="002C6D4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045BDA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D917B65" wp14:editId="71379859">
              <wp:simplePos x="0" y="0"/>
              <wp:positionH relativeFrom="column">
                <wp:posOffset>-298450</wp:posOffset>
              </wp:positionH>
              <wp:positionV relativeFrom="paragraph">
                <wp:posOffset>-390525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38626C" w14:textId="77777777" w:rsidR="008167D5" w:rsidRDefault="008167D5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14:paraId="1024B5E2" w14:textId="77777777" w:rsidR="008167D5" w:rsidRDefault="008167D5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14:paraId="6B62611C" w14:textId="4651D642" w:rsidR="008167D5" w:rsidRPr="00275FC6" w:rsidRDefault="003E4FA4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</w:t>
                          </w:r>
                          <w:r w:rsidR="00414AE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1</w:t>
                          </w:r>
                          <w:r w:rsidR="008167D5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DE </w:t>
                          </w:r>
                          <w:r w:rsidR="00414AED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DICIEMBRE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917B6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left:0;text-align:left;margin-left:-23.5pt;margin-top:-30.75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pkqRat4AAAAKAQAADwAAAAAAAAAAAAAAAAAZBQAAZHJzL2Rvd25yZXYueG1sUEsFBgAAAAAE&#10;AAQA8wAAACQGAAAAAA==&#10;" filled="f" stroked="f">
              <v:textbox>
                <w:txbxContent>
                  <w:p w14:paraId="6A38626C" w14:textId="77777777" w:rsidR="008167D5" w:rsidRDefault="008167D5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14:paraId="1024B5E2" w14:textId="77777777" w:rsidR="008167D5" w:rsidRDefault="008167D5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14:paraId="6B62611C" w14:textId="4651D642" w:rsidR="008167D5" w:rsidRPr="00275FC6" w:rsidRDefault="003E4FA4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</w:t>
                    </w:r>
                    <w:r w:rsidR="00414AE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1</w:t>
                    </w:r>
                    <w:r w:rsidR="008167D5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DE </w:t>
                    </w:r>
                    <w:r w:rsidR="00414AED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DICIEMBRE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DBE66" w14:textId="77777777" w:rsidR="008167D5" w:rsidRPr="003527CD" w:rsidRDefault="008167D5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DC732F" wp14:editId="5D96E95A">
              <wp:simplePos x="0" y="0"/>
              <wp:positionH relativeFrom="page">
                <wp:align>center</wp:align>
              </wp:positionH>
              <wp:positionV relativeFrom="paragraph">
                <wp:posOffset>164244</wp:posOffset>
              </wp:positionV>
              <wp:extent cx="7421525" cy="0"/>
              <wp:effectExtent l="0" t="0" r="0" b="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42152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565F7B6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" from="0,12.95pt" to="584.3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" strokecolor="#622423 [1605]" strokeweight="1.5pt">
              <o:lock v:ext="edit" shapetype="f"/>
              <w10:wrap anchorx="page"/>
            </v:line>
          </w:pict>
        </mc:Fallback>
      </mc:AlternateContent>
    </w:r>
    <w:r w:rsidR="0095615C">
      <w:rPr>
        <w:rFonts w:ascii="Arial" w:hAnsi="Arial" w:cs="Arial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4EE12F0"/>
    <w:multiLevelType w:val="hybridMultilevel"/>
    <w:tmpl w:val="49107E7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D487761"/>
    <w:multiLevelType w:val="hybridMultilevel"/>
    <w:tmpl w:val="4F4A1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7642E52"/>
    <w:multiLevelType w:val="hybridMultilevel"/>
    <w:tmpl w:val="9E0A74E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F38FC"/>
    <w:multiLevelType w:val="hybridMultilevel"/>
    <w:tmpl w:val="99C0DA6A"/>
    <w:lvl w:ilvl="0" w:tplc="6F0C80B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088" w:hanging="360"/>
      </w:pPr>
    </w:lvl>
    <w:lvl w:ilvl="2" w:tplc="080A001B" w:tentative="1">
      <w:start w:val="1"/>
      <w:numFmt w:val="lowerRoman"/>
      <w:lvlText w:val="%3."/>
      <w:lvlJc w:val="right"/>
      <w:pPr>
        <w:ind w:left="2808" w:hanging="180"/>
      </w:pPr>
    </w:lvl>
    <w:lvl w:ilvl="3" w:tplc="080A000F" w:tentative="1">
      <w:start w:val="1"/>
      <w:numFmt w:val="decimal"/>
      <w:lvlText w:val="%4."/>
      <w:lvlJc w:val="left"/>
      <w:pPr>
        <w:ind w:left="3528" w:hanging="360"/>
      </w:pPr>
    </w:lvl>
    <w:lvl w:ilvl="4" w:tplc="080A0019" w:tentative="1">
      <w:start w:val="1"/>
      <w:numFmt w:val="lowerLetter"/>
      <w:lvlText w:val="%5."/>
      <w:lvlJc w:val="left"/>
      <w:pPr>
        <w:ind w:left="4248" w:hanging="360"/>
      </w:pPr>
    </w:lvl>
    <w:lvl w:ilvl="5" w:tplc="080A001B" w:tentative="1">
      <w:start w:val="1"/>
      <w:numFmt w:val="lowerRoman"/>
      <w:lvlText w:val="%6."/>
      <w:lvlJc w:val="right"/>
      <w:pPr>
        <w:ind w:left="4968" w:hanging="180"/>
      </w:pPr>
    </w:lvl>
    <w:lvl w:ilvl="6" w:tplc="080A000F" w:tentative="1">
      <w:start w:val="1"/>
      <w:numFmt w:val="decimal"/>
      <w:lvlText w:val="%7."/>
      <w:lvlJc w:val="left"/>
      <w:pPr>
        <w:ind w:left="5688" w:hanging="360"/>
      </w:pPr>
    </w:lvl>
    <w:lvl w:ilvl="7" w:tplc="080A0019" w:tentative="1">
      <w:start w:val="1"/>
      <w:numFmt w:val="lowerLetter"/>
      <w:lvlText w:val="%8."/>
      <w:lvlJc w:val="left"/>
      <w:pPr>
        <w:ind w:left="6408" w:hanging="360"/>
      </w:pPr>
    </w:lvl>
    <w:lvl w:ilvl="8" w:tplc="080A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6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0120A"/>
    <w:multiLevelType w:val="hybridMultilevel"/>
    <w:tmpl w:val="116E0030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1"/>
  </w:num>
  <w:num w:numId="4">
    <w:abstractNumId w:val="12"/>
  </w:num>
  <w:num w:numId="5">
    <w:abstractNumId w:val="16"/>
  </w:num>
  <w:num w:numId="6">
    <w:abstractNumId w:val="34"/>
  </w:num>
  <w:num w:numId="7">
    <w:abstractNumId w:val="27"/>
  </w:num>
  <w:num w:numId="8">
    <w:abstractNumId w:val="23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  <w:num w:numId="13">
    <w:abstractNumId w:val="28"/>
  </w:num>
  <w:num w:numId="14">
    <w:abstractNumId w:val="24"/>
  </w:num>
  <w:num w:numId="15">
    <w:abstractNumId w:val="15"/>
  </w:num>
  <w:num w:numId="16">
    <w:abstractNumId w:val="2"/>
  </w:num>
  <w:num w:numId="17">
    <w:abstractNumId w:val="14"/>
  </w:num>
  <w:num w:numId="18">
    <w:abstractNumId w:val="19"/>
  </w:num>
  <w:num w:numId="19">
    <w:abstractNumId w:val="18"/>
  </w:num>
  <w:num w:numId="20">
    <w:abstractNumId w:val="7"/>
  </w:num>
  <w:num w:numId="21">
    <w:abstractNumId w:val="9"/>
  </w:num>
  <w:num w:numId="22">
    <w:abstractNumId w:val="30"/>
  </w:num>
  <w:num w:numId="23">
    <w:abstractNumId w:val="29"/>
  </w:num>
  <w:num w:numId="24">
    <w:abstractNumId w:val="22"/>
  </w:num>
  <w:num w:numId="25">
    <w:abstractNumId w:val="33"/>
  </w:num>
  <w:num w:numId="26">
    <w:abstractNumId w:val="13"/>
  </w:num>
  <w:num w:numId="27">
    <w:abstractNumId w:val="31"/>
  </w:num>
  <w:num w:numId="28">
    <w:abstractNumId w:val="26"/>
  </w:num>
  <w:num w:numId="29">
    <w:abstractNumId w:val="17"/>
  </w:num>
  <w:num w:numId="30">
    <w:abstractNumId w:val="35"/>
  </w:num>
  <w:num w:numId="31">
    <w:abstractNumId w:val="6"/>
  </w:num>
  <w:num w:numId="32">
    <w:abstractNumId w:val="20"/>
  </w:num>
  <w:num w:numId="33">
    <w:abstractNumId w:val="5"/>
  </w:num>
  <w:num w:numId="34">
    <w:abstractNumId w:val="25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24D1"/>
    <w:rsid w:val="000040CE"/>
    <w:rsid w:val="0000481A"/>
    <w:rsid w:val="000053D1"/>
    <w:rsid w:val="000053DF"/>
    <w:rsid w:val="00006217"/>
    <w:rsid w:val="0001342E"/>
    <w:rsid w:val="000155BC"/>
    <w:rsid w:val="00015A27"/>
    <w:rsid w:val="00015B25"/>
    <w:rsid w:val="000164D8"/>
    <w:rsid w:val="000202A5"/>
    <w:rsid w:val="00021787"/>
    <w:rsid w:val="00026C0E"/>
    <w:rsid w:val="000271C8"/>
    <w:rsid w:val="00027EFC"/>
    <w:rsid w:val="00031160"/>
    <w:rsid w:val="00031DC4"/>
    <w:rsid w:val="00032921"/>
    <w:rsid w:val="00037045"/>
    <w:rsid w:val="00037A4C"/>
    <w:rsid w:val="00037B57"/>
    <w:rsid w:val="00037E57"/>
    <w:rsid w:val="00040466"/>
    <w:rsid w:val="0004135F"/>
    <w:rsid w:val="000417DA"/>
    <w:rsid w:val="00043D1E"/>
    <w:rsid w:val="00043F64"/>
    <w:rsid w:val="0004567A"/>
    <w:rsid w:val="00045A10"/>
    <w:rsid w:val="00045BDA"/>
    <w:rsid w:val="0004695D"/>
    <w:rsid w:val="000474FE"/>
    <w:rsid w:val="00054C4D"/>
    <w:rsid w:val="00056EDF"/>
    <w:rsid w:val="000574E6"/>
    <w:rsid w:val="00057C1C"/>
    <w:rsid w:val="00062509"/>
    <w:rsid w:val="00063159"/>
    <w:rsid w:val="000655E4"/>
    <w:rsid w:val="0006610A"/>
    <w:rsid w:val="00066325"/>
    <w:rsid w:val="0006668A"/>
    <w:rsid w:val="0006755E"/>
    <w:rsid w:val="00072BA1"/>
    <w:rsid w:val="0007333B"/>
    <w:rsid w:val="0007519E"/>
    <w:rsid w:val="00076E1D"/>
    <w:rsid w:val="00077A1F"/>
    <w:rsid w:val="0008099F"/>
    <w:rsid w:val="00080D6B"/>
    <w:rsid w:val="00084D46"/>
    <w:rsid w:val="00086F7B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15F5"/>
    <w:rsid w:val="000B54AD"/>
    <w:rsid w:val="000B552D"/>
    <w:rsid w:val="000B62E8"/>
    <w:rsid w:val="000B6DEA"/>
    <w:rsid w:val="000B6E5A"/>
    <w:rsid w:val="000C6E95"/>
    <w:rsid w:val="000C7FBB"/>
    <w:rsid w:val="000D01E9"/>
    <w:rsid w:val="000D0EE3"/>
    <w:rsid w:val="000D2FA5"/>
    <w:rsid w:val="000D4D45"/>
    <w:rsid w:val="000D553D"/>
    <w:rsid w:val="000E0A96"/>
    <w:rsid w:val="000E0E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4F"/>
    <w:rsid w:val="00121982"/>
    <w:rsid w:val="00123461"/>
    <w:rsid w:val="001234D1"/>
    <w:rsid w:val="00125004"/>
    <w:rsid w:val="0012723E"/>
    <w:rsid w:val="0013011C"/>
    <w:rsid w:val="001330F9"/>
    <w:rsid w:val="001340E0"/>
    <w:rsid w:val="00134F21"/>
    <w:rsid w:val="00136E7D"/>
    <w:rsid w:val="00142035"/>
    <w:rsid w:val="001435CE"/>
    <w:rsid w:val="00144A5D"/>
    <w:rsid w:val="0014540D"/>
    <w:rsid w:val="001528B7"/>
    <w:rsid w:val="001547B6"/>
    <w:rsid w:val="00155BEA"/>
    <w:rsid w:val="00160E16"/>
    <w:rsid w:val="00161865"/>
    <w:rsid w:val="0016242F"/>
    <w:rsid w:val="001635E1"/>
    <w:rsid w:val="00165981"/>
    <w:rsid w:val="00165BB4"/>
    <w:rsid w:val="001660FE"/>
    <w:rsid w:val="00171788"/>
    <w:rsid w:val="00172B7D"/>
    <w:rsid w:val="00174F47"/>
    <w:rsid w:val="001769D8"/>
    <w:rsid w:val="001778B1"/>
    <w:rsid w:val="0018009C"/>
    <w:rsid w:val="0018603D"/>
    <w:rsid w:val="001872A3"/>
    <w:rsid w:val="00187400"/>
    <w:rsid w:val="00191085"/>
    <w:rsid w:val="00192770"/>
    <w:rsid w:val="00192B86"/>
    <w:rsid w:val="00193B2D"/>
    <w:rsid w:val="00194BD4"/>
    <w:rsid w:val="00194C6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252"/>
    <w:rsid w:val="001F18C1"/>
    <w:rsid w:val="001F2E68"/>
    <w:rsid w:val="001F4B7F"/>
    <w:rsid w:val="00201919"/>
    <w:rsid w:val="002020FC"/>
    <w:rsid w:val="002023F6"/>
    <w:rsid w:val="00202C27"/>
    <w:rsid w:val="00203AC0"/>
    <w:rsid w:val="00203F37"/>
    <w:rsid w:val="00204C86"/>
    <w:rsid w:val="00204F06"/>
    <w:rsid w:val="00206E09"/>
    <w:rsid w:val="00212203"/>
    <w:rsid w:val="002147AD"/>
    <w:rsid w:val="00217C35"/>
    <w:rsid w:val="00221C53"/>
    <w:rsid w:val="00221DB1"/>
    <w:rsid w:val="0022227A"/>
    <w:rsid w:val="00223228"/>
    <w:rsid w:val="00223CE1"/>
    <w:rsid w:val="0022440F"/>
    <w:rsid w:val="002275EB"/>
    <w:rsid w:val="00227B93"/>
    <w:rsid w:val="00230B71"/>
    <w:rsid w:val="00236748"/>
    <w:rsid w:val="00237A38"/>
    <w:rsid w:val="00240089"/>
    <w:rsid w:val="002431DD"/>
    <w:rsid w:val="00243D91"/>
    <w:rsid w:val="00245E54"/>
    <w:rsid w:val="00247AD7"/>
    <w:rsid w:val="00251F0D"/>
    <w:rsid w:val="002550B2"/>
    <w:rsid w:val="00255476"/>
    <w:rsid w:val="0025735F"/>
    <w:rsid w:val="00261B45"/>
    <w:rsid w:val="0026333F"/>
    <w:rsid w:val="00264426"/>
    <w:rsid w:val="002705C0"/>
    <w:rsid w:val="00270EC8"/>
    <w:rsid w:val="002714C7"/>
    <w:rsid w:val="00271523"/>
    <w:rsid w:val="00272E20"/>
    <w:rsid w:val="00274353"/>
    <w:rsid w:val="002748C9"/>
    <w:rsid w:val="0027627B"/>
    <w:rsid w:val="00277E41"/>
    <w:rsid w:val="00280CD3"/>
    <w:rsid w:val="00280CDA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A7396"/>
    <w:rsid w:val="002B0770"/>
    <w:rsid w:val="002B32BF"/>
    <w:rsid w:val="002B44E6"/>
    <w:rsid w:val="002B4828"/>
    <w:rsid w:val="002B547F"/>
    <w:rsid w:val="002B6F23"/>
    <w:rsid w:val="002B7C62"/>
    <w:rsid w:val="002C0A9F"/>
    <w:rsid w:val="002C416F"/>
    <w:rsid w:val="002C479E"/>
    <w:rsid w:val="002C4A76"/>
    <w:rsid w:val="002C4E19"/>
    <w:rsid w:val="002C55F6"/>
    <w:rsid w:val="002C5ACA"/>
    <w:rsid w:val="002C6D4D"/>
    <w:rsid w:val="002D0278"/>
    <w:rsid w:val="002D22E8"/>
    <w:rsid w:val="002D2813"/>
    <w:rsid w:val="002D2BEE"/>
    <w:rsid w:val="002E3C2E"/>
    <w:rsid w:val="002E3F51"/>
    <w:rsid w:val="002E4A3B"/>
    <w:rsid w:val="002E4BF9"/>
    <w:rsid w:val="002E52F9"/>
    <w:rsid w:val="002E544B"/>
    <w:rsid w:val="002F502D"/>
    <w:rsid w:val="002F546C"/>
    <w:rsid w:val="00300EF3"/>
    <w:rsid w:val="00300F57"/>
    <w:rsid w:val="0030230B"/>
    <w:rsid w:val="0030292A"/>
    <w:rsid w:val="00302E39"/>
    <w:rsid w:val="00310A44"/>
    <w:rsid w:val="00311228"/>
    <w:rsid w:val="00311255"/>
    <w:rsid w:val="0031168E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9E0"/>
    <w:rsid w:val="00347BC6"/>
    <w:rsid w:val="00351554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08D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C8E"/>
    <w:rsid w:val="00386DD7"/>
    <w:rsid w:val="00386E53"/>
    <w:rsid w:val="003900E3"/>
    <w:rsid w:val="00390936"/>
    <w:rsid w:val="00390A9A"/>
    <w:rsid w:val="00392742"/>
    <w:rsid w:val="00392FDF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236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2E3D"/>
    <w:rsid w:val="003D56C9"/>
    <w:rsid w:val="003D5DBF"/>
    <w:rsid w:val="003D6079"/>
    <w:rsid w:val="003D674D"/>
    <w:rsid w:val="003E33EF"/>
    <w:rsid w:val="003E3D38"/>
    <w:rsid w:val="003E4FA4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4AED"/>
    <w:rsid w:val="00415099"/>
    <w:rsid w:val="00420208"/>
    <w:rsid w:val="004213BC"/>
    <w:rsid w:val="00424251"/>
    <w:rsid w:val="004306DA"/>
    <w:rsid w:val="004311BE"/>
    <w:rsid w:val="00435556"/>
    <w:rsid w:val="004373B9"/>
    <w:rsid w:val="00437809"/>
    <w:rsid w:val="00441E7C"/>
    <w:rsid w:val="0044253C"/>
    <w:rsid w:val="004466A7"/>
    <w:rsid w:val="00451963"/>
    <w:rsid w:val="00452227"/>
    <w:rsid w:val="00452A1F"/>
    <w:rsid w:val="00454129"/>
    <w:rsid w:val="00454250"/>
    <w:rsid w:val="00454AE1"/>
    <w:rsid w:val="00462592"/>
    <w:rsid w:val="00463756"/>
    <w:rsid w:val="00463B0D"/>
    <w:rsid w:val="0046425D"/>
    <w:rsid w:val="00464409"/>
    <w:rsid w:val="004644D4"/>
    <w:rsid w:val="004649FD"/>
    <w:rsid w:val="00466C1E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3EA4"/>
    <w:rsid w:val="004E6076"/>
    <w:rsid w:val="004E68FC"/>
    <w:rsid w:val="004F53E3"/>
    <w:rsid w:val="004F542A"/>
    <w:rsid w:val="004F5641"/>
    <w:rsid w:val="004F5EE2"/>
    <w:rsid w:val="004F6EBD"/>
    <w:rsid w:val="0050183B"/>
    <w:rsid w:val="00502DDD"/>
    <w:rsid w:val="00503454"/>
    <w:rsid w:val="0051069D"/>
    <w:rsid w:val="00510B37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269BE"/>
    <w:rsid w:val="00530DED"/>
    <w:rsid w:val="00531D66"/>
    <w:rsid w:val="0053277D"/>
    <w:rsid w:val="005327CE"/>
    <w:rsid w:val="0053400D"/>
    <w:rsid w:val="00534F38"/>
    <w:rsid w:val="00537139"/>
    <w:rsid w:val="00540418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4B32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6CF9"/>
    <w:rsid w:val="00587618"/>
    <w:rsid w:val="005876AE"/>
    <w:rsid w:val="005907A0"/>
    <w:rsid w:val="0059084C"/>
    <w:rsid w:val="00590C01"/>
    <w:rsid w:val="00592B24"/>
    <w:rsid w:val="00593097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62E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0D7D"/>
    <w:rsid w:val="005E39FD"/>
    <w:rsid w:val="005E4201"/>
    <w:rsid w:val="005E68A5"/>
    <w:rsid w:val="005E7914"/>
    <w:rsid w:val="005F253A"/>
    <w:rsid w:val="005F36D7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08FA"/>
    <w:rsid w:val="00612203"/>
    <w:rsid w:val="00612216"/>
    <w:rsid w:val="006132FB"/>
    <w:rsid w:val="00622823"/>
    <w:rsid w:val="00623ACB"/>
    <w:rsid w:val="006247D5"/>
    <w:rsid w:val="006253D1"/>
    <w:rsid w:val="00631AAA"/>
    <w:rsid w:val="00632109"/>
    <w:rsid w:val="00632C87"/>
    <w:rsid w:val="006331B3"/>
    <w:rsid w:val="0063488B"/>
    <w:rsid w:val="006356AA"/>
    <w:rsid w:val="00637A48"/>
    <w:rsid w:val="00637DF5"/>
    <w:rsid w:val="006429DB"/>
    <w:rsid w:val="00643BBD"/>
    <w:rsid w:val="0064409F"/>
    <w:rsid w:val="006441E4"/>
    <w:rsid w:val="006443DF"/>
    <w:rsid w:val="00650760"/>
    <w:rsid w:val="006519BC"/>
    <w:rsid w:val="00651FB7"/>
    <w:rsid w:val="006537A5"/>
    <w:rsid w:val="00653A66"/>
    <w:rsid w:val="0065446E"/>
    <w:rsid w:val="006548F6"/>
    <w:rsid w:val="0065525F"/>
    <w:rsid w:val="00655983"/>
    <w:rsid w:val="00655EB2"/>
    <w:rsid w:val="00660015"/>
    <w:rsid w:val="00661A17"/>
    <w:rsid w:val="006653EB"/>
    <w:rsid w:val="00667D50"/>
    <w:rsid w:val="0067443A"/>
    <w:rsid w:val="00675B86"/>
    <w:rsid w:val="00677384"/>
    <w:rsid w:val="006774BF"/>
    <w:rsid w:val="006822AA"/>
    <w:rsid w:val="00693B49"/>
    <w:rsid w:val="006942ED"/>
    <w:rsid w:val="006944EF"/>
    <w:rsid w:val="006A04E9"/>
    <w:rsid w:val="006A289F"/>
    <w:rsid w:val="006A33FB"/>
    <w:rsid w:val="006B1FE7"/>
    <w:rsid w:val="006B4727"/>
    <w:rsid w:val="006C26CE"/>
    <w:rsid w:val="006C2C92"/>
    <w:rsid w:val="006C4213"/>
    <w:rsid w:val="006C54B8"/>
    <w:rsid w:val="006D1933"/>
    <w:rsid w:val="006D2166"/>
    <w:rsid w:val="006D21D0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84A"/>
    <w:rsid w:val="006F4379"/>
    <w:rsid w:val="006F4C3C"/>
    <w:rsid w:val="006F5412"/>
    <w:rsid w:val="006F6AC2"/>
    <w:rsid w:val="006F74DC"/>
    <w:rsid w:val="007004C7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29C7"/>
    <w:rsid w:val="007277F5"/>
    <w:rsid w:val="0073056A"/>
    <w:rsid w:val="007314A9"/>
    <w:rsid w:val="00731CA2"/>
    <w:rsid w:val="00733740"/>
    <w:rsid w:val="00734272"/>
    <w:rsid w:val="0073581C"/>
    <w:rsid w:val="00736F40"/>
    <w:rsid w:val="007375D6"/>
    <w:rsid w:val="007420CD"/>
    <w:rsid w:val="00742C34"/>
    <w:rsid w:val="007439D3"/>
    <w:rsid w:val="00745741"/>
    <w:rsid w:val="00757C3E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3412"/>
    <w:rsid w:val="00783A31"/>
    <w:rsid w:val="00786193"/>
    <w:rsid w:val="00790B78"/>
    <w:rsid w:val="00791438"/>
    <w:rsid w:val="0079158C"/>
    <w:rsid w:val="00794967"/>
    <w:rsid w:val="0079582C"/>
    <w:rsid w:val="00796CB0"/>
    <w:rsid w:val="007972C6"/>
    <w:rsid w:val="007A1F12"/>
    <w:rsid w:val="007A3544"/>
    <w:rsid w:val="007A799B"/>
    <w:rsid w:val="007B2FE4"/>
    <w:rsid w:val="007B4793"/>
    <w:rsid w:val="007B5811"/>
    <w:rsid w:val="007B6BF7"/>
    <w:rsid w:val="007B72F6"/>
    <w:rsid w:val="007B7847"/>
    <w:rsid w:val="007C12A7"/>
    <w:rsid w:val="007C1CF4"/>
    <w:rsid w:val="007C5324"/>
    <w:rsid w:val="007C590E"/>
    <w:rsid w:val="007C7BD7"/>
    <w:rsid w:val="007C7F7A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E7B31"/>
    <w:rsid w:val="007F00B0"/>
    <w:rsid w:val="007F0B7D"/>
    <w:rsid w:val="007F4F8F"/>
    <w:rsid w:val="00800925"/>
    <w:rsid w:val="00800EC0"/>
    <w:rsid w:val="00802736"/>
    <w:rsid w:val="00802B2A"/>
    <w:rsid w:val="00807FF7"/>
    <w:rsid w:val="00810D49"/>
    <w:rsid w:val="00811DAC"/>
    <w:rsid w:val="008167D5"/>
    <w:rsid w:val="00817DFF"/>
    <w:rsid w:val="00820352"/>
    <w:rsid w:val="00822CD5"/>
    <w:rsid w:val="00823500"/>
    <w:rsid w:val="00824F34"/>
    <w:rsid w:val="00826474"/>
    <w:rsid w:val="008276B2"/>
    <w:rsid w:val="0083223B"/>
    <w:rsid w:val="00832955"/>
    <w:rsid w:val="008329E7"/>
    <w:rsid w:val="00832F7A"/>
    <w:rsid w:val="0083335C"/>
    <w:rsid w:val="00840ED5"/>
    <w:rsid w:val="00842716"/>
    <w:rsid w:val="00842AD5"/>
    <w:rsid w:val="00844B46"/>
    <w:rsid w:val="00844CF2"/>
    <w:rsid w:val="00845952"/>
    <w:rsid w:val="008459E1"/>
    <w:rsid w:val="00845EF6"/>
    <w:rsid w:val="00846C3D"/>
    <w:rsid w:val="008470C4"/>
    <w:rsid w:val="0084770A"/>
    <w:rsid w:val="00850642"/>
    <w:rsid w:val="0085397B"/>
    <w:rsid w:val="00856CDA"/>
    <w:rsid w:val="00857822"/>
    <w:rsid w:val="008624D8"/>
    <w:rsid w:val="008630BA"/>
    <w:rsid w:val="0086433A"/>
    <w:rsid w:val="008643A9"/>
    <w:rsid w:val="00864822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9054E"/>
    <w:rsid w:val="00890B8E"/>
    <w:rsid w:val="008926BC"/>
    <w:rsid w:val="00894C50"/>
    <w:rsid w:val="00895EF7"/>
    <w:rsid w:val="008966AD"/>
    <w:rsid w:val="00897AB8"/>
    <w:rsid w:val="00897BFB"/>
    <w:rsid w:val="008A06FA"/>
    <w:rsid w:val="008A1478"/>
    <w:rsid w:val="008A1B6F"/>
    <w:rsid w:val="008A4453"/>
    <w:rsid w:val="008A5B22"/>
    <w:rsid w:val="008A6011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07A"/>
    <w:rsid w:val="008B4143"/>
    <w:rsid w:val="008B59D6"/>
    <w:rsid w:val="008B5B85"/>
    <w:rsid w:val="008C155F"/>
    <w:rsid w:val="008C2121"/>
    <w:rsid w:val="008C568D"/>
    <w:rsid w:val="008D0B37"/>
    <w:rsid w:val="008D176F"/>
    <w:rsid w:val="008D64D4"/>
    <w:rsid w:val="008D7129"/>
    <w:rsid w:val="008E12FF"/>
    <w:rsid w:val="008E3652"/>
    <w:rsid w:val="008E3672"/>
    <w:rsid w:val="008E49AB"/>
    <w:rsid w:val="008E5316"/>
    <w:rsid w:val="008F056B"/>
    <w:rsid w:val="008F0CF5"/>
    <w:rsid w:val="008F3D14"/>
    <w:rsid w:val="008F45AC"/>
    <w:rsid w:val="008F4733"/>
    <w:rsid w:val="008F4EF3"/>
    <w:rsid w:val="008F5430"/>
    <w:rsid w:val="008F6D58"/>
    <w:rsid w:val="008F6EFE"/>
    <w:rsid w:val="008F708E"/>
    <w:rsid w:val="008F7B69"/>
    <w:rsid w:val="00902118"/>
    <w:rsid w:val="00906016"/>
    <w:rsid w:val="00906885"/>
    <w:rsid w:val="00910949"/>
    <w:rsid w:val="0091195E"/>
    <w:rsid w:val="0091566D"/>
    <w:rsid w:val="009159E2"/>
    <w:rsid w:val="0091612C"/>
    <w:rsid w:val="00916652"/>
    <w:rsid w:val="00917A1B"/>
    <w:rsid w:val="00917AC1"/>
    <w:rsid w:val="00917FB9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203F"/>
    <w:rsid w:val="0094204C"/>
    <w:rsid w:val="009425D6"/>
    <w:rsid w:val="009437BD"/>
    <w:rsid w:val="009458FF"/>
    <w:rsid w:val="0095031E"/>
    <w:rsid w:val="00952714"/>
    <w:rsid w:val="00953127"/>
    <w:rsid w:val="00954137"/>
    <w:rsid w:val="00955BF1"/>
    <w:rsid w:val="0095615C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215A"/>
    <w:rsid w:val="009731CB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206C"/>
    <w:rsid w:val="00994AD5"/>
    <w:rsid w:val="00996671"/>
    <w:rsid w:val="009A00D4"/>
    <w:rsid w:val="009A1CFF"/>
    <w:rsid w:val="009A407A"/>
    <w:rsid w:val="009A6CA9"/>
    <w:rsid w:val="009A7160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03EE"/>
    <w:rsid w:val="009D20E7"/>
    <w:rsid w:val="009D5C0A"/>
    <w:rsid w:val="009D5D4C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AD8"/>
    <w:rsid w:val="00A02E76"/>
    <w:rsid w:val="00A045DD"/>
    <w:rsid w:val="00A06D66"/>
    <w:rsid w:val="00A071DC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063E"/>
    <w:rsid w:val="00A65407"/>
    <w:rsid w:val="00A662E8"/>
    <w:rsid w:val="00A70107"/>
    <w:rsid w:val="00A74CAF"/>
    <w:rsid w:val="00A764EF"/>
    <w:rsid w:val="00A8050B"/>
    <w:rsid w:val="00A8077E"/>
    <w:rsid w:val="00A8166B"/>
    <w:rsid w:val="00A83676"/>
    <w:rsid w:val="00A84D41"/>
    <w:rsid w:val="00A852D6"/>
    <w:rsid w:val="00A85EE5"/>
    <w:rsid w:val="00A90E13"/>
    <w:rsid w:val="00A91091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2B5B"/>
    <w:rsid w:val="00AB31F3"/>
    <w:rsid w:val="00AB3613"/>
    <w:rsid w:val="00AB5D6A"/>
    <w:rsid w:val="00AC2CB6"/>
    <w:rsid w:val="00AD27C1"/>
    <w:rsid w:val="00AD46DD"/>
    <w:rsid w:val="00AD4F95"/>
    <w:rsid w:val="00AD5E8D"/>
    <w:rsid w:val="00AD7940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299A"/>
    <w:rsid w:val="00BB327F"/>
    <w:rsid w:val="00BB3832"/>
    <w:rsid w:val="00BB5B4C"/>
    <w:rsid w:val="00BB6062"/>
    <w:rsid w:val="00BB7DA9"/>
    <w:rsid w:val="00BC4AD5"/>
    <w:rsid w:val="00BC5A17"/>
    <w:rsid w:val="00BC6745"/>
    <w:rsid w:val="00BD1AAF"/>
    <w:rsid w:val="00BD248B"/>
    <w:rsid w:val="00BD2A8B"/>
    <w:rsid w:val="00BD3E4E"/>
    <w:rsid w:val="00BD5837"/>
    <w:rsid w:val="00BD7646"/>
    <w:rsid w:val="00BD7BBB"/>
    <w:rsid w:val="00BE0824"/>
    <w:rsid w:val="00BE43B1"/>
    <w:rsid w:val="00BE47DE"/>
    <w:rsid w:val="00BE5B13"/>
    <w:rsid w:val="00BE5D56"/>
    <w:rsid w:val="00BE7025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4C4A"/>
    <w:rsid w:val="00C16E53"/>
    <w:rsid w:val="00C17841"/>
    <w:rsid w:val="00C209AE"/>
    <w:rsid w:val="00C23D3A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12A8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17E5"/>
    <w:rsid w:val="00CD299E"/>
    <w:rsid w:val="00CD4E92"/>
    <w:rsid w:val="00CD656B"/>
    <w:rsid w:val="00CD6D9A"/>
    <w:rsid w:val="00CD7F3F"/>
    <w:rsid w:val="00CE038F"/>
    <w:rsid w:val="00CE04CE"/>
    <w:rsid w:val="00CE45FC"/>
    <w:rsid w:val="00CE5C1A"/>
    <w:rsid w:val="00CF2D36"/>
    <w:rsid w:val="00CF342E"/>
    <w:rsid w:val="00D00E92"/>
    <w:rsid w:val="00D055EC"/>
    <w:rsid w:val="00D10F96"/>
    <w:rsid w:val="00D11F33"/>
    <w:rsid w:val="00D12816"/>
    <w:rsid w:val="00D13E7D"/>
    <w:rsid w:val="00D14208"/>
    <w:rsid w:val="00D16A9F"/>
    <w:rsid w:val="00D1757C"/>
    <w:rsid w:val="00D17C5D"/>
    <w:rsid w:val="00D234B6"/>
    <w:rsid w:val="00D254F0"/>
    <w:rsid w:val="00D27B9B"/>
    <w:rsid w:val="00D3018F"/>
    <w:rsid w:val="00D30E14"/>
    <w:rsid w:val="00D32544"/>
    <w:rsid w:val="00D339CC"/>
    <w:rsid w:val="00D34D7A"/>
    <w:rsid w:val="00D351EE"/>
    <w:rsid w:val="00D35411"/>
    <w:rsid w:val="00D3669D"/>
    <w:rsid w:val="00D37294"/>
    <w:rsid w:val="00D3782C"/>
    <w:rsid w:val="00D378C5"/>
    <w:rsid w:val="00D37DC9"/>
    <w:rsid w:val="00D43342"/>
    <w:rsid w:val="00D4394E"/>
    <w:rsid w:val="00D44728"/>
    <w:rsid w:val="00D45237"/>
    <w:rsid w:val="00D511CD"/>
    <w:rsid w:val="00D52FF5"/>
    <w:rsid w:val="00D539EF"/>
    <w:rsid w:val="00D54C84"/>
    <w:rsid w:val="00D55E41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3D4B"/>
    <w:rsid w:val="00D844B8"/>
    <w:rsid w:val="00D854E6"/>
    <w:rsid w:val="00D8596D"/>
    <w:rsid w:val="00D86C30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B737F"/>
    <w:rsid w:val="00DC1892"/>
    <w:rsid w:val="00DC4EE2"/>
    <w:rsid w:val="00DD136E"/>
    <w:rsid w:val="00DD22DD"/>
    <w:rsid w:val="00DD2474"/>
    <w:rsid w:val="00DD2AA9"/>
    <w:rsid w:val="00DD47AF"/>
    <w:rsid w:val="00DD4F48"/>
    <w:rsid w:val="00DD6C54"/>
    <w:rsid w:val="00DD6DC0"/>
    <w:rsid w:val="00DD6FB4"/>
    <w:rsid w:val="00DE2F50"/>
    <w:rsid w:val="00DE4269"/>
    <w:rsid w:val="00DE43DC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074EE"/>
    <w:rsid w:val="00E1077F"/>
    <w:rsid w:val="00E119AC"/>
    <w:rsid w:val="00E15B6A"/>
    <w:rsid w:val="00E17516"/>
    <w:rsid w:val="00E21870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46D19"/>
    <w:rsid w:val="00E505EF"/>
    <w:rsid w:val="00E514F6"/>
    <w:rsid w:val="00E53BB8"/>
    <w:rsid w:val="00E545B2"/>
    <w:rsid w:val="00E57C06"/>
    <w:rsid w:val="00E651B5"/>
    <w:rsid w:val="00E65B2D"/>
    <w:rsid w:val="00E70E56"/>
    <w:rsid w:val="00E75CE5"/>
    <w:rsid w:val="00E768E8"/>
    <w:rsid w:val="00E8055E"/>
    <w:rsid w:val="00E811A3"/>
    <w:rsid w:val="00E81279"/>
    <w:rsid w:val="00E82195"/>
    <w:rsid w:val="00E828CB"/>
    <w:rsid w:val="00E83362"/>
    <w:rsid w:val="00E87962"/>
    <w:rsid w:val="00E90D36"/>
    <w:rsid w:val="00E913D9"/>
    <w:rsid w:val="00E91553"/>
    <w:rsid w:val="00E925EE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B4246"/>
    <w:rsid w:val="00EC0BE3"/>
    <w:rsid w:val="00EC1988"/>
    <w:rsid w:val="00EC1EBD"/>
    <w:rsid w:val="00EC2576"/>
    <w:rsid w:val="00EC2DFD"/>
    <w:rsid w:val="00EC56A4"/>
    <w:rsid w:val="00EC5C3D"/>
    <w:rsid w:val="00EC61A6"/>
    <w:rsid w:val="00EC7901"/>
    <w:rsid w:val="00ED0858"/>
    <w:rsid w:val="00ED319C"/>
    <w:rsid w:val="00ED518E"/>
    <w:rsid w:val="00ED5680"/>
    <w:rsid w:val="00ED6126"/>
    <w:rsid w:val="00ED6894"/>
    <w:rsid w:val="00ED79E2"/>
    <w:rsid w:val="00EE04FF"/>
    <w:rsid w:val="00EE0F4C"/>
    <w:rsid w:val="00EE0FF6"/>
    <w:rsid w:val="00EE2F63"/>
    <w:rsid w:val="00EE3D4E"/>
    <w:rsid w:val="00EE46FB"/>
    <w:rsid w:val="00EF580D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33E1"/>
    <w:rsid w:val="00F2612E"/>
    <w:rsid w:val="00F30A85"/>
    <w:rsid w:val="00F32EC8"/>
    <w:rsid w:val="00F34C98"/>
    <w:rsid w:val="00F364E9"/>
    <w:rsid w:val="00F378E3"/>
    <w:rsid w:val="00F40A84"/>
    <w:rsid w:val="00F424B7"/>
    <w:rsid w:val="00F42C55"/>
    <w:rsid w:val="00F4519D"/>
    <w:rsid w:val="00F46140"/>
    <w:rsid w:val="00F46965"/>
    <w:rsid w:val="00F47830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319C"/>
    <w:rsid w:val="00F63644"/>
    <w:rsid w:val="00F6436A"/>
    <w:rsid w:val="00F6438A"/>
    <w:rsid w:val="00F70304"/>
    <w:rsid w:val="00F72CE6"/>
    <w:rsid w:val="00F755D0"/>
    <w:rsid w:val="00F77058"/>
    <w:rsid w:val="00F775B3"/>
    <w:rsid w:val="00F77845"/>
    <w:rsid w:val="00F8125E"/>
    <w:rsid w:val="00F86F78"/>
    <w:rsid w:val="00F8797F"/>
    <w:rsid w:val="00F9019F"/>
    <w:rsid w:val="00F94878"/>
    <w:rsid w:val="00F94F3B"/>
    <w:rsid w:val="00F95FC8"/>
    <w:rsid w:val="00F972A6"/>
    <w:rsid w:val="00FA0D0F"/>
    <w:rsid w:val="00FA4CD5"/>
    <w:rsid w:val="00FA7A93"/>
    <w:rsid w:val="00FB1010"/>
    <w:rsid w:val="00FB1547"/>
    <w:rsid w:val="00FB1A7D"/>
    <w:rsid w:val="00FB1D4B"/>
    <w:rsid w:val="00FB4723"/>
    <w:rsid w:val="00FB6E0E"/>
    <w:rsid w:val="00FC07F4"/>
    <w:rsid w:val="00FC174F"/>
    <w:rsid w:val="00FC23D9"/>
    <w:rsid w:val="00FC2997"/>
    <w:rsid w:val="00FC3802"/>
    <w:rsid w:val="00FC4B1B"/>
    <w:rsid w:val="00FD16BF"/>
    <w:rsid w:val="00FD5A63"/>
    <w:rsid w:val="00FE0968"/>
    <w:rsid w:val="00FE1848"/>
    <w:rsid w:val="00FE45B3"/>
    <w:rsid w:val="00FE4810"/>
    <w:rsid w:val="00FE63FB"/>
    <w:rsid w:val="00FE6B37"/>
    <w:rsid w:val="00FE75AC"/>
    <w:rsid w:val="00FE7EF5"/>
    <w:rsid w:val="00FF0332"/>
    <w:rsid w:val="00FF033B"/>
    <w:rsid w:val="00FF1FEF"/>
    <w:rsid w:val="00FF227C"/>
    <w:rsid w:val="00FF39BB"/>
    <w:rsid w:val="00FF4355"/>
    <w:rsid w:val="00FF496B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367B1C"/>
  <w15:docId w15:val="{31E0440C-DEBB-481B-A4F8-0962DF9F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7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package" Target="embeddings/Microsoft_Excel_Worksheet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footer" Target="footer3.xml"/><Relationship Id="rId10" Type="http://schemas.openxmlformats.org/officeDocument/2006/relationships/image" Target="media/image3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Relationship Id="rId22" Type="http://schemas.openxmlformats.org/officeDocument/2006/relationships/package" Target="embeddings/Microsoft_Excel_Worksheet1.xlsx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E8356-1D24-4B46-B914-82639B31D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17</Pages>
  <Words>2409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Marlen</cp:lastModifiedBy>
  <cp:revision>47</cp:revision>
  <cp:lastPrinted>2023-01-09T20:02:00Z</cp:lastPrinted>
  <dcterms:created xsi:type="dcterms:W3CDTF">2022-01-17T23:39:00Z</dcterms:created>
  <dcterms:modified xsi:type="dcterms:W3CDTF">2023-01-20T19:00:00Z</dcterms:modified>
</cp:coreProperties>
</file>