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BE" w:rsidRDefault="00D964D7" w:rsidP="00386C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9.75pt;margin-top:14.2pt;width:525.5pt;height:658pt;z-index:251669504;mso-position-horizontal-relative:text;mso-position-vertical-relative:text">
            <v:imagedata r:id="rId8" o:title=""/>
            <w10:wrap type="square" side="right"/>
          </v:shape>
        </w:pict>
      </w:r>
      <w:r w:rsidR="00386C8E">
        <w:br w:type="textWrapping" w:clear="all"/>
      </w:r>
    </w:p>
    <w:p w:rsidR="009425D6" w:rsidRDefault="00D964D7" w:rsidP="009425D6">
      <w:pPr>
        <w:jc w:val="center"/>
      </w:pPr>
      <w:r>
        <w:rPr>
          <w:noProof/>
        </w:rPr>
        <w:lastRenderedPageBreak/>
        <w:pict>
          <v:shape id="_x0000_s1078" type="#_x0000_t75" style="position:absolute;left:0;text-align:left;margin-left:-49pt;margin-top:28.1pt;width:563.05pt;height:642.85pt;z-index:251659264;mso-position-horizontal-relative:text;mso-position-vertical-relative:text">
            <v:imagedata r:id="rId9" o:title=""/>
          </v:shape>
        </w:pict>
      </w:r>
    </w:p>
    <w:p w:rsidR="00372F40" w:rsidRDefault="000B54AD" w:rsidP="00BF0A1E">
      <w:pPr>
        <w:jc w:val="center"/>
      </w:pPr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8C6ECD" w:rsidRDefault="008C6ECD" w:rsidP="00927BA4">
      <w:pPr>
        <w:tabs>
          <w:tab w:val="left" w:pos="2430"/>
        </w:tabs>
      </w:pPr>
    </w:p>
    <w:p w:rsidR="008C6ECD" w:rsidRDefault="008C6ECD" w:rsidP="00927BA4">
      <w:pPr>
        <w:tabs>
          <w:tab w:val="left" w:pos="2430"/>
        </w:tabs>
      </w:pPr>
    </w:p>
    <w:p w:rsidR="008C6ECD" w:rsidRDefault="008C6ECD" w:rsidP="00927BA4">
      <w:pPr>
        <w:tabs>
          <w:tab w:val="left" w:pos="2430"/>
        </w:tabs>
      </w:pPr>
    </w:p>
    <w:p w:rsidR="00217C35" w:rsidRDefault="0044190C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"C:\\Users\\COESPO-CONTABILIDAD\\Desktop\\01. Contable\\FORMATO ECSF.xlsx" "" \a \p \f 0 </w:instrText>
      </w:r>
      <w:r>
        <w:fldChar w:fldCharType="separate"/>
      </w:r>
      <w:r w:rsidR="00D964D7">
        <w:object w:dxaOrig="13290" w:dyaOrig="18330">
          <v:shape id="_x0000_i1025" type="#_x0000_t75" style="width:433.5pt;height:623pt">
            <v:imagedata r:id="rId10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D964D7" w:rsidP="00DD47AF">
      <w:pPr>
        <w:tabs>
          <w:tab w:val="left" w:pos="2430"/>
        </w:tabs>
        <w:jc w:val="center"/>
      </w:pPr>
      <w:r>
        <w:rPr>
          <w:noProof/>
        </w:rPr>
        <w:pict>
          <v:shape id="_x0000_s1081" type="#_x0000_t75" style="position:absolute;left:0;text-align:left;margin-left:-58pt;margin-top:22.25pt;width:581.4pt;height:344.2pt;z-index:251661312;mso-position-horizontal-relative:text;mso-position-vertical-relative:text">
            <v:imagedata r:id="rId11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D964D7" w:rsidP="00927BA4">
      <w:pPr>
        <w:tabs>
          <w:tab w:val="left" w:pos="2430"/>
        </w:tabs>
      </w:pPr>
      <w:r>
        <w:rPr>
          <w:noProof/>
        </w:rPr>
        <w:pict>
          <v:shape id="_x0000_s1082" type="#_x0000_t75" style="position:absolute;margin-left:-50.55pt;margin-top:12.45pt;width:567.4pt;height:465.65pt;z-index:251663360;mso-position-horizontal-relative:text;mso-position-vertical-relative:text">
            <v:imagedata r:id="rId12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D964D7" w:rsidP="00593097">
      <w:pPr>
        <w:tabs>
          <w:tab w:val="left" w:pos="2430"/>
        </w:tabs>
        <w:jc w:val="center"/>
      </w:pPr>
      <w:r>
        <w:rPr>
          <w:noProof/>
        </w:rPr>
        <w:pict>
          <v:shape id="_x0000_s1083" type="#_x0000_t75" style="position:absolute;left:0;text-align:left;margin-left:-57.6pt;margin-top:13.2pt;width:603.4pt;height:502.1pt;z-index:251665408;mso-position-horizontal-relative:text;mso-position-vertical-relative:text">
            <v:imagedata r:id="rId13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812FB1" w:rsidP="006D21D0">
      <w:pPr>
        <w:tabs>
          <w:tab w:val="left" w:pos="2430"/>
        </w:tabs>
        <w:jc w:val="center"/>
      </w:pPr>
      <w:bookmarkStart w:id="0" w:name="_GoBack"/>
      <w:r>
        <w:rPr>
          <w:noProof/>
          <w:lang w:eastAsia="es-MX"/>
        </w:rPr>
        <w:lastRenderedPageBreak/>
        <w:object w:dxaOrig="1440" w:dyaOrig="1440">
          <v:shape id="_x0000_s1089" type="#_x0000_t75" style="position:absolute;left:0;text-align:left;margin-left:-41.3pt;margin-top:12.2pt;width:550.5pt;height:675.7pt;z-index:251672576;mso-position-horizontal-relative:text;mso-position-vertical-relative:text">
            <v:imagedata r:id="rId14" o:title=""/>
          </v:shape>
          <o:OLEObject Type="Link" ProgID="Excel.Sheet.12" ShapeID="_x0000_s1089" DrawAspect="Content" r:id="rId15" UpdateMode="Always">
            <o:LinkType>Picture</o:LinkType>
            <o:LockedField>false</o:LockedField>
            <o:FieldCodes>\f 0</o:FieldCodes>
          </o:OLEObject>
        </w:object>
      </w:r>
      <w:bookmarkEnd w:id="0"/>
    </w:p>
    <w:p w:rsidR="00812FB1" w:rsidRDefault="00812FB1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E11440" w:rsidRDefault="00E11440" w:rsidP="00667D50"/>
    <w:p w:rsidR="00E11440" w:rsidRDefault="00E11440" w:rsidP="00667D50"/>
    <w:p w:rsidR="00E11440" w:rsidRDefault="00E11440" w:rsidP="00667D50"/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31 de Marzo de 2022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proofErr w:type="spellStart"/>
      <w:r w:rsidRPr="00C41338">
        <w:rPr>
          <w:i/>
          <w:szCs w:val="18"/>
        </w:rPr>
        <w:t>capitulo</w:t>
      </w:r>
      <w:proofErr w:type="spellEnd"/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:rsidTr="00C41338">
        <w:tc>
          <w:tcPr>
            <w:tcW w:w="3116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:rsidTr="00C41338">
        <w:tc>
          <w:tcPr>
            <w:tcW w:w="3116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072971">
        <w:trPr>
          <w:trHeight w:val="590"/>
        </w:trPr>
        <w:tc>
          <w:tcPr>
            <w:tcW w:w="4074" w:type="dxa"/>
          </w:tcPr>
          <w:p w:rsidR="00C41338" w:rsidRDefault="00C41338" w:rsidP="00072971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C41338" w:rsidP="00072971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397" w:type="dxa"/>
          </w:tcPr>
          <w:p w:rsidR="00C41338" w:rsidRDefault="00C41338" w:rsidP="00072971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C41338" w:rsidP="00072971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JUANA ÁGUILA CHAVARRÍA </w:t>
            </w:r>
          </w:p>
          <w:p w:rsidR="00C41338" w:rsidRDefault="00C41338" w:rsidP="00072971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DEPTO. ADMINISTRATIVO</w:t>
            </w:r>
          </w:p>
        </w:tc>
      </w:tr>
    </w:tbl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:rsidR="00E11440" w:rsidRPr="00FF7779" w:rsidRDefault="00E11440" w:rsidP="00E11440">
      <w:pPr>
        <w:pStyle w:val="Texto"/>
        <w:spacing w:after="0" w:line="240" w:lineRule="exact"/>
        <w:ind w:firstLine="706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>
        <w:rPr>
          <w:lang w:val="es-MX"/>
        </w:rPr>
        <w:t>31 de marzo 2</w:t>
      </w:r>
      <w:r w:rsidRPr="00265891">
        <w:rPr>
          <w:lang w:val="es-MX"/>
        </w:rPr>
        <w:t>0</w:t>
      </w:r>
      <w:r>
        <w:rPr>
          <w:lang w:val="es-MX"/>
        </w:rPr>
        <w:t>22</w:t>
      </w:r>
      <w:r w:rsidRPr="00265891">
        <w:rPr>
          <w:lang w:val="es-MX"/>
        </w:rPr>
        <w:t xml:space="preserve"> por $</w:t>
      </w:r>
      <w:r w:rsidRPr="00E33B4F">
        <w:rPr>
          <w:szCs w:val="18"/>
          <w:lang w:val="es-MX"/>
        </w:rPr>
        <w:t xml:space="preserve"> </w:t>
      </w:r>
      <w:r>
        <w:rPr>
          <w:b/>
          <w:bCs/>
          <w:color w:val="000000"/>
          <w:szCs w:val="18"/>
          <w:lang w:eastAsia="es-MX"/>
        </w:rPr>
        <w:t>1</w:t>
      </w:r>
      <w:proofErr w:type="gramStart"/>
      <w:r>
        <w:rPr>
          <w:b/>
          <w:bCs/>
          <w:color w:val="000000"/>
          <w:szCs w:val="18"/>
          <w:lang w:eastAsia="es-MX"/>
        </w:rPr>
        <w:t>,218,576</w:t>
      </w:r>
      <w:proofErr w:type="gramEnd"/>
    </w:p>
    <w:p w:rsidR="00E11440" w:rsidRPr="00265891" w:rsidRDefault="00E11440" w:rsidP="00E11440">
      <w:pPr>
        <w:pStyle w:val="ROMANOS"/>
        <w:numPr>
          <w:ilvl w:val="0"/>
          <w:numId w:val="32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  <w:t xml:space="preserve">En derechos a recibir efectivo y equivalente tenemos una cantidad por </w:t>
      </w:r>
      <w:r>
        <w:rPr>
          <w:lang w:val="es-MX"/>
        </w:rPr>
        <w:t>$ 145,616</w:t>
      </w:r>
      <w:r>
        <w:rPr>
          <w:color w:val="FF0000"/>
          <w:lang w:val="es-MX"/>
        </w:rPr>
        <w:t xml:space="preserve"> </w:t>
      </w:r>
      <w:r w:rsidRPr="00F93511">
        <w:rPr>
          <w:lang w:val="es-MX"/>
        </w:rPr>
        <w:t>en deudores diversos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  <w:t>No aplica ya que no estamos en el rubro con derechos a recibir bienes y servicios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  <w:t xml:space="preserve">No aplica: porque en nuestros inventarios no contamos con bienes destinados a la transformación  </w:t>
      </w:r>
      <w:r w:rsidRPr="00F93511">
        <w:rPr>
          <w:lang w:val="es-MX"/>
        </w:rPr>
        <w:tab/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  <w:t xml:space="preserve">No contamos con cuentas de almacén por eso no hay método de valuación de la misma.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  <w:t>No somos fideicomiso, no tenemos inversiones financieras de este tipo.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>
        <w:rPr>
          <w:lang w:val="es-MX"/>
        </w:rPr>
        <w:t>Al 31 de marzo de 2022 se refleja un saldo de 285,142</w:t>
      </w:r>
    </w:p>
    <w:p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:rsidTr="00E11440">
        <w:tc>
          <w:tcPr>
            <w:tcW w:w="3641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75,230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285,142</w:t>
            </w:r>
          </w:p>
        </w:tc>
      </w:tr>
    </w:tbl>
    <w:p w:rsidR="00E11440" w:rsidRDefault="00E11440" w:rsidP="00E11440">
      <w:pPr>
        <w:spacing w:after="0" w:line="240" w:lineRule="exact"/>
      </w:pPr>
      <w:r>
        <w:br w:type="textWrapping" w:clear="all"/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E11440" w:rsidRPr="00F93511" w:rsidRDefault="00E11440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Pr="00F93511">
        <w:rPr>
          <w:lang w:val="es-MX"/>
        </w:rPr>
        <w:t>.</w:t>
      </w:r>
      <w:r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:rsidR="00E11440" w:rsidRPr="00E60FF3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10</w:t>
      </w:r>
      <w:r w:rsidRPr="00E60FF3">
        <w:rPr>
          <w:lang w:val="es-MX"/>
        </w:rPr>
        <w:t>.</w:t>
      </w:r>
      <w:r w:rsidRPr="00E60FF3">
        <w:rPr>
          <w:lang w:val="es-MX"/>
        </w:rPr>
        <w:tab/>
      </w:r>
      <w:r>
        <w:rPr>
          <w:lang w:val="es-MX"/>
        </w:rPr>
        <w:t xml:space="preserve">No aplica. </w:t>
      </w: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  <w:t>No tenemos cuentas por pagar.</w:t>
      </w:r>
    </w:p>
    <w:p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31 de marzo de 2022 es de </w:t>
      </w:r>
      <w:r w:rsidRPr="008571CE">
        <w:rPr>
          <w:b/>
          <w:lang w:val="es-MX"/>
        </w:rPr>
        <w:t xml:space="preserve">$ </w:t>
      </w:r>
      <w:r>
        <w:rPr>
          <w:b/>
          <w:lang w:val="es-MX"/>
        </w:rPr>
        <w:t>86,117</w:t>
      </w:r>
    </w:p>
    <w:p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>
        <w:rPr>
          <w:lang w:val="es-MX"/>
        </w:rPr>
        <w:t xml:space="preserve">31 de marzo de 2022 </w:t>
      </w:r>
      <w:r w:rsidRPr="00A90F3E">
        <w:rPr>
          <w:lang w:val="es-MX"/>
        </w:rPr>
        <w:t>es de $</w:t>
      </w:r>
      <w:r>
        <w:rPr>
          <w:lang w:val="es-MX"/>
        </w:rPr>
        <w:t xml:space="preserve"> 996,553</w:t>
      </w:r>
    </w:p>
    <w:p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31 de marzo </w:t>
      </w:r>
      <w:r w:rsidRPr="00A90F3E">
        <w:rPr>
          <w:lang w:val="es-MX"/>
        </w:rPr>
        <w:t>del 20</w:t>
      </w:r>
      <w:r>
        <w:rPr>
          <w:lang w:val="es-MX"/>
        </w:rPr>
        <w:t>22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E11440" w:rsidRPr="002474BF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477,881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E11440" w:rsidRPr="002474BF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11,186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E11440" w:rsidRPr="002474BF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5,118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11440" w:rsidRPr="002474BF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493,881</w:t>
            </w:r>
          </w:p>
        </w:tc>
      </w:tr>
    </w:tbl>
    <w:p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E11440" w:rsidRPr="002474BF" w:rsidRDefault="00E11440" w:rsidP="00E114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E11440" w:rsidRPr="008559BA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503,083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15"/>
        </w:trPr>
        <w:tc>
          <w:tcPr>
            <w:tcW w:w="3460" w:type="dxa"/>
            <w:noWrap/>
            <w:hideMark/>
          </w:tcPr>
          <w:p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503,083</w:t>
            </w:r>
          </w:p>
        </w:tc>
      </w:tr>
    </w:tbl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31 de marzo de 2022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>
        <w:rPr>
          <w:rFonts w:ascii="Arial" w:hAnsi="Arial" w:cs="Arial"/>
          <w:b/>
          <w:bCs/>
          <w:color w:val="000000"/>
          <w:sz w:val="18"/>
          <w:szCs w:val="18"/>
        </w:rPr>
        <w:t>503,083</w:t>
      </w:r>
    </w:p>
    <w:p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E11440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1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1,218,576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1,218,576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</w:tbl>
    <w:p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ED574E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</w:t>
            </w:r>
            <w:r w:rsidR="007E08AE">
              <w:rPr>
                <w:szCs w:val="18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7E08AE">
              <w:rPr>
                <w:szCs w:val="18"/>
                <w:lang w:val="es-MX"/>
              </w:rPr>
              <w:t>21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735,323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508AA">
              <w:rPr>
                <w:b/>
                <w:szCs w:val="18"/>
                <w:lang w:val="es-MX"/>
              </w:rPr>
              <w:t>459,302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520,458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467,610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E11440" w:rsidRDefault="00E11440" w:rsidP="00E11440">
      <w:pPr>
        <w:spacing w:after="0" w:line="240" w:lineRule="exact"/>
      </w:pPr>
    </w:p>
    <w:p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Correspondiente del 1 de Enero al 31 de Marzo de 2022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996,964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996,964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7E08AE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7E08AE" w:rsidRDefault="007E08AE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JUANA ÁGUILA CHAVARRÍA </w:t>
            </w:r>
          </w:p>
          <w:p w:rsidR="007E08AE" w:rsidRDefault="007E08AE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DEPTO. ADMINISTRATIVO</w:t>
            </w:r>
          </w:p>
        </w:tc>
      </w:tr>
    </w:tbl>
    <w:p w:rsidR="007E08AE" w:rsidRDefault="007E08AE" w:rsidP="007E08AE">
      <w:pPr>
        <w:spacing w:after="0" w:line="240" w:lineRule="exact"/>
      </w:pPr>
    </w:p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C41338" w:rsidRDefault="00C41338" w:rsidP="00667D50"/>
    <w:p w:rsidR="007E08AE" w:rsidRDefault="007E08AE" w:rsidP="00667D50"/>
    <w:p w:rsidR="007E08AE" w:rsidRDefault="007E08AE" w:rsidP="00667D50"/>
    <w:p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Correspondiente del 1 de Enero al 31 de Marzo de 2022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521,022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27,142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27,142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493,881</w:t>
            </w:r>
          </w:p>
        </w:tc>
      </w:tr>
    </w:tbl>
    <w:p w:rsidR="007E08AE" w:rsidRDefault="007E08AE" w:rsidP="00667D50"/>
    <w:p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LIC. MARÍA ANA BERTHA MASTRANZO CORONA</w:t>
            </w:r>
          </w:p>
          <w:p w:rsidR="007E08AE" w:rsidRDefault="007E08AE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7E08AE" w:rsidRDefault="007E08AE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JUANA ÁGUILA CHAVARRÍA </w:t>
            </w:r>
          </w:p>
          <w:p w:rsidR="007E08AE" w:rsidRDefault="007E08AE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DEPTO. ADMINISTRATIVO</w:t>
            </w:r>
          </w:p>
        </w:tc>
      </w:tr>
    </w:tbl>
    <w:p w:rsidR="007E08AE" w:rsidRDefault="007E08AE" w:rsidP="00667D50"/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lastRenderedPageBreak/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El principal objetivo del presente documento cumple con el postulado de contabilidad de revelación suficiente de los aspectos económicos y financieros del 1 de enero al 31 de marzo del ejercicio fiscal 2022.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2022 tiene un presupuesto aprobado de $4</w:t>
      </w:r>
      <w:proofErr w:type="gramStart"/>
      <w:r w:rsidRPr="007E08AE">
        <w:rPr>
          <w:color w:val="000000" w:themeColor="text1"/>
          <w:szCs w:val="18"/>
        </w:rPr>
        <w:t>,021,959</w:t>
      </w:r>
      <w:proofErr w:type="gramEnd"/>
      <w:r w:rsidRPr="007E08AE">
        <w:rPr>
          <w:color w:val="000000" w:themeColor="text1"/>
          <w:szCs w:val="18"/>
        </w:rPr>
        <w:t xml:space="preserve">  con fin de dar cumplimiento en su totalidad a las metas y objetivos programados en el POA de los Proyectos “Con una Nueva Visión en Cultura Demográfica y Protección Integral de Niñas, Niños y Adolescentes”.</w:t>
      </w: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2022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  <w:r w:rsidRPr="007E08AE">
        <w:rPr>
          <w:noProof/>
          <w:lang w:val="es-MX" w:eastAsia="es-MX"/>
        </w:rPr>
        <w:drawing>
          <wp:anchor distT="0" distB="0" distL="114300" distR="114300" simplePos="0" relativeHeight="251671552" behindDoc="0" locked="0" layoutInCell="1" allowOverlap="1" wp14:anchorId="777F086D" wp14:editId="5F7337E1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6620124" cy="3256280"/>
            <wp:effectExtent l="0" t="0" r="9525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4" t="24889" r="18695" b="23942"/>
                    <a:stretch/>
                  </pic:blipFill>
                  <pic:spPr bwMode="auto">
                    <a:xfrm>
                      <a:off x="0" y="0"/>
                      <a:ext cx="6620124" cy="325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La información financiera, contable y presupuestal refleja el comportamiento del pronóstico de ingresos y el presupuesto de egresos hasta el 31 </w:t>
      </w:r>
      <w:r>
        <w:t>marzo</w:t>
      </w:r>
      <w:r w:rsidRPr="007E08AE">
        <w:t xml:space="preserve"> de 202</w:t>
      </w:r>
      <w:r>
        <w:t>2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lastRenderedPageBreak/>
        <w:t>d)</w:t>
      </w:r>
      <w:r w:rsidRPr="007E08AE">
        <w:tab/>
        <w:t>No Aplicamos inversiones en empresas de participación minoritaria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072971">
        <w:trPr>
          <w:trHeight w:val="590"/>
        </w:trPr>
        <w:tc>
          <w:tcPr>
            <w:tcW w:w="4074" w:type="dxa"/>
          </w:tcPr>
          <w:p w:rsidR="00C41338" w:rsidRDefault="00C41338" w:rsidP="00072971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C41338" w:rsidP="00072971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397" w:type="dxa"/>
          </w:tcPr>
          <w:p w:rsidR="00C41338" w:rsidRDefault="00C41338" w:rsidP="00072971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C41338" w:rsidP="00072971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JUANA ÁGUILA CHAVARRÍA </w:t>
            </w:r>
          </w:p>
          <w:p w:rsidR="00C41338" w:rsidRDefault="00C41338" w:rsidP="00072971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DEPTO. ADMINISTRATIVO</w:t>
            </w:r>
          </w:p>
        </w:tc>
      </w:tr>
    </w:tbl>
    <w:p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D7" w:rsidRDefault="00D964D7" w:rsidP="00EA5418">
      <w:pPr>
        <w:spacing w:after="0" w:line="240" w:lineRule="auto"/>
      </w:pPr>
      <w:r>
        <w:separator/>
      </w:r>
    </w:p>
  </w:endnote>
  <w:endnote w:type="continuationSeparator" w:id="0">
    <w:p w:rsidR="00D964D7" w:rsidRDefault="00D964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E" w:rsidRPr="004E3EA4" w:rsidRDefault="007E08A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12FB1" w:rsidRPr="00812FB1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08AE" w:rsidRDefault="007E08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E" w:rsidRPr="003527CD" w:rsidRDefault="007E08A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12FB1" w:rsidRPr="00812FB1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D7" w:rsidRDefault="00D964D7" w:rsidP="00EA5418">
      <w:pPr>
        <w:spacing w:after="0" w:line="240" w:lineRule="auto"/>
      </w:pPr>
      <w:r>
        <w:separator/>
      </w:r>
    </w:p>
  </w:footnote>
  <w:footnote w:type="continuationSeparator" w:id="0">
    <w:p w:rsidR="00D964D7" w:rsidRDefault="00D964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E" w:rsidRDefault="007E08AE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AE" w:rsidRDefault="007E08A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7E08AE" w:rsidRPr="00DE4269" w:rsidRDefault="007E08A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E08AE" w:rsidRDefault="007E08A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7E08AE" w:rsidRPr="00DE4269" w:rsidRDefault="007E08A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AE" w:rsidRDefault="007E08AE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E08AE" w:rsidRDefault="007E08AE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E08AE" w:rsidRPr="00275FC6" w:rsidRDefault="007E08AE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7E08AE" w:rsidRDefault="007E08AE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E08AE" w:rsidRDefault="007E08AE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E08AE" w:rsidRPr="00275FC6" w:rsidRDefault="007E08AE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E" w:rsidRPr="003527CD" w:rsidRDefault="007E08A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file:///C:\Users\COESPO-CONTABILIDAD\Desktop\CUENTA%20PUBLICA%201ER%20TRIMESTRE%202022%20COESPO\01.%20Contable\FORMATO%20EFE.xlsx" TargetMode="Externa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36F4-5C6D-403F-A282-EBD0B97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2476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25</cp:revision>
  <cp:lastPrinted>2021-10-11T19:55:00Z</cp:lastPrinted>
  <dcterms:created xsi:type="dcterms:W3CDTF">2022-01-17T23:39:00Z</dcterms:created>
  <dcterms:modified xsi:type="dcterms:W3CDTF">2022-04-11T02:35:00Z</dcterms:modified>
</cp:coreProperties>
</file>