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84537B" w:rsidP="005117F4">
      <w:r>
        <w:tab/>
      </w:r>
    </w:p>
    <w:bookmarkStart w:id="0" w:name="_MON_1470839218"/>
    <w:bookmarkEnd w:id="0"/>
    <w:p w:rsidR="004B5AA3" w:rsidRPr="005117F4" w:rsidRDefault="005373CE" w:rsidP="004B5AA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7pt;height:405.5pt" o:ole="">
            <v:imagedata r:id="rId8" o:title=""/>
          </v:shape>
          <o:OLEObject Type="Embed" ProgID="Excel.Sheet.12" ShapeID="_x0000_i1025" DrawAspect="Content" ObjectID="_1512884935" r:id="rId9"/>
        </w:object>
      </w:r>
    </w:p>
    <w:bookmarkStart w:id="1" w:name="_MON_1480933101"/>
    <w:bookmarkEnd w:id="1"/>
    <w:p w:rsidR="005117F4" w:rsidRDefault="00641F4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7pt;height:405.5pt" o:ole="">
            <v:imagedata r:id="rId10" o:title=""/>
          </v:shape>
          <o:OLEObject Type="Embed" ProgID="Excel.Sheet.12" ShapeID="_x0000_i1026" DrawAspect="Content" ObjectID="_1512884936" r:id="rId11"/>
        </w:object>
      </w:r>
    </w:p>
    <w:p w:rsidR="001D3CA0" w:rsidRDefault="001D3CA0" w:rsidP="0044253C">
      <w:pPr>
        <w:jc w:val="center"/>
        <w:rPr>
          <w:rFonts w:ascii="Soberana Sans Light" w:hAnsi="Soberana Sans Light"/>
        </w:rPr>
      </w:pPr>
    </w:p>
    <w:p w:rsidR="001D3CA0" w:rsidRDefault="001D3CA0" w:rsidP="0044253C">
      <w:pPr>
        <w:jc w:val="center"/>
        <w:rPr>
          <w:rFonts w:ascii="Soberana Sans Light" w:hAnsi="Soberana Sans Light"/>
        </w:rPr>
      </w:pPr>
    </w:p>
    <w:bookmarkStart w:id="2" w:name="_MON_1480933245"/>
    <w:bookmarkEnd w:id="2"/>
    <w:p w:rsidR="001D3CA0" w:rsidRDefault="001F7FD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7" type="#_x0000_t75" style="width:686.7pt;height:403.45pt" o:ole="">
            <v:imagedata r:id="rId12" o:title=""/>
          </v:shape>
          <o:OLEObject Type="Embed" ProgID="Excel.Sheet.12" ShapeID="_x0000_i1027" DrawAspect="Content" ObjectID="_1512884937" r:id="rId13"/>
        </w:object>
      </w:r>
    </w:p>
    <w:bookmarkStart w:id="3" w:name="_MON_1470839431"/>
    <w:bookmarkEnd w:id="3"/>
    <w:p w:rsidR="00A14B74" w:rsidRDefault="00641F4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8" type="#_x0000_t75" style="width:686.7pt;height:405.5pt" o:ole="">
            <v:imagedata r:id="rId14" o:title=""/>
          </v:shape>
          <o:OLEObject Type="Embed" ProgID="Excel.Sheet.12" ShapeID="_x0000_i1028" DrawAspect="Content" ObjectID="_1512884938" r:id="rId15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4" w:name="_MON_1512814419"/>
    <w:bookmarkEnd w:id="4"/>
    <w:p w:rsidR="00F96944" w:rsidRDefault="00A059A9" w:rsidP="0044253C">
      <w:pPr>
        <w:jc w:val="center"/>
      </w:pPr>
      <w:r>
        <w:object w:dxaOrig="10651" w:dyaOrig="4501">
          <v:shape id="_x0000_i1029" type="#_x0000_t75" style="width:532.55pt;height:224.85pt" o:ole="">
            <v:imagedata r:id="rId16" o:title=""/>
          </v:shape>
          <o:OLEObject Type="Embed" ProgID="Excel.Sheet.12" ShapeID="_x0000_i1029" DrawAspect="Content" ObjectID="_1512884939" r:id="rId17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F566DA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F566DA" w:rsidRDefault="00F566DA" w:rsidP="00F566DA">
      <w:pPr>
        <w:jc w:val="center"/>
        <w:rPr>
          <w:rFonts w:ascii="Soberana Sans Light" w:hAnsi="Soberana Sans Light"/>
        </w:rPr>
      </w:pPr>
    </w:p>
    <w:p w:rsidR="00F566DA" w:rsidRDefault="00F566DA" w:rsidP="00F566DA">
      <w:pPr>
        <w:jc w:val="center"/>
        <w:rPr>
          <w:rFonts w:ascii="Soberana Sans Light" w:hAnsi="Soberana Sans Light"/>
        </w:rPr>
      </w:pPr>
    </w:p>
    <w:p w:rsidR="00F566DA" w:rsidRPr="00CA2D37" w:rsidRDefault="00F566DA" w:rsidP="00F566DA">
      <w:pPr>
        <w:jc w:val="center"/>
        <w:rPr>
          <w:rFonts w:ascii="Soberana Sans Light" w:hAnsi="Soberana Sans Light"/>
        </w:rPr>
      </w:pPr>
    </w:p>
    <w:p w:rsidR="00F566DA" w:rsidRPr="00A570C6" w:rsidRDefault="00F566DA" w:rsidP="00F566DA">
      <w:pPr>
        <w:jc w:val="center"/>
        <w:rPr>
          <w:rFonts w:ascii="Soberana Sans Light" w:hAnsi="Soberana Sans Light"/>
          <w:b/>
        </w:rPr>
      </w:pPr>
      <w:r w:rsidRPr="00F566DA">
        <w:rPr>
          <w:rFonts w:ascii="Soberana Sans Light" w:hAnsi="Soberana Sans Light"/>
        </w:rPr>
        <w:t>EL COLEGIO DE TLAXCALA, A.C., no registra esquemas bursátiles o de coberturas financieras, y en lo sucesivo, si es necesario se registraran tales conceptos en términos del</w:t>
      </w:r>
      <w:r>
        <w:rPr>
          <w:rFonts w:ascii="Soberana Sans Light" w:hAnsi="Soberana Sans Light"/>
          <w:b/>
        </w:rPr>
        <w:t xml:space="preserve"> </w:t>
      </w:r>
      <w:r>
        <w:rPr>
          <w:rFonts w:ascii="Soberana Sans Light" w:hAnsi="Soberana Sans Light"/>
        </w:rPr>
        <w:t>Artículo 46, último párrafo LGCG</w:t>
      </w: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566DA" w:rsidRDefault="00F566DA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2726C3" w:rsidRDefault="00CA2D37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 de Acceso a la Información Pública del Estado de Tlaxcala</w:t>
      </w:r>
    </w:p>
    <w:p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C05B8" w:rsidRPr="002726C3" w:rsidRDefault="006C11DE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Colegio de Tlaxcala, A.C. como entidad</w:t>
      </w:r>
      <w:r w:rsidR="002C05B8" w:rsidRPr="002726C3">
        <w:rPr>
          <w:rFonts w:ascii="Arial" w:hAnsi="Arial" w:cs="Arial"/>
          <w:sz w:val="18"/>
          <w:szCs w:val="18"/>
        </w:rPr>
        <w:t xml:space="preserve"> pública atendiendo al principio de máxima publicidad, en el ámbito de su competencia, difundirán de oficio, por lo menos, la información siguiente:</w:t>
      </w:r>
      <w:r w:rsidR="002C05B8" w:rsidRPr="002726C3">
        <w:rPr>
          <w:rFonts w:ascii="Arial" w:hAnsi="Arial" w:cs="Arial"/>
          <w:sz w:val="18"/>
          <w:szCs w:val="18"/>
        </w:rPr>
        <w:tab/>
      </w:r>
    </w:p>
    <w:p w:rsidR="002C05B8" w:rsidRPr="002726C3" w:rsidRDefault="002C05B8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A1C57" w:rsidRPr="002726C3" w:rsidRDefault="002C05B8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Estructura orgánica, reglamento interior, manuales de organización, en general, la información en que se describan las atribuciones, funciones y obligaciones que correspondan a cada una de sus unidades administrativa</w:t>
      </w:r>
      <w:r w:rsidR="003A1C57" w:rsidRPr="002726C3">
        <w:rPr>
          <w:rFonts w:ascii="Arial" w:hAnsi="Arial" w:cs="Arial"/>
          <w:sz w:val="18"/>
          <w:szCs w:val="18"/>
        </w:rPr>
        <w:t>.</w:t>
      </w:r>
    </w:p>
    <w:p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Leyes, reglamentos, acuerdos, circulares y demás disposiciones de observancia general, vinculadas al ámbito de competencia del sujeto obligado de que se trate.</w:t>
      </w:r>
    </w:p>
    <w:p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directorio de servidores públicos adscritos al sujeto obligado, desde el nivel de jefe de departamento o sus equivalentes, hasta los titulares u órganos de dirección.</w:t>
      </w:r>
    </w:p>
    <w:p w:rsidR="00922DAB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 xml:space="preserve">La remuneración mensual por categoría y puesto, incluyendo el sistema de compensación, que en su caso se establezca con base a las previsiones contendidas en el </w:t>
      </w:r>
      <w:r w:rsidR="00922DAB" w:rsidRPr="002726C3">
        <w:rPr>
          <w:rFonts w:ascii="Arial" w:hAnsi="Arial" w:cs="Arial"/>
          <w:sz w:val="18"/>
          <w:szCs w:val="18"/>
        </w:rPr>
        <w:t>Presupuesto de Egresos aprobado.</w:t>
      </w:r>
    </w:p>
    <w:p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Planes y programas de gobierno cuya ejecución esté encomendada a la entidad pública, indicando monto, tiempo de ejecución, objetivos, metas y beneficiarios, así como indicadores de evaluación de los mismos.</w:t>
      </w:r>
    </w:p>
    <w:p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Los convenios de coordinación con la federación, estados y municipios y de concertación con los sectores social y privado.</w:t>
      </w:r>
    </w:p>
    <w:p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presupuesto de egresos aprobado al sujeto obligado.</w:t>
      </w:r>
    </w:p>
    <w:p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Información contenida en la cuenta pública del sujeto obligado, integrada conforme a la ley de la materia y sus disposiciones reglamentarias.</w:t>
      </w:r>
    </w:p>
    <w:p w:rsidR="00922DAB" w:rsidRDefault="00922DAB" w:rsidP="003A1C57">
      <w:pPr>
        <w:tabs>
          <w:tab w:val="left" w:pos="2430"/>
        </w:tabs>
        <w:spacing w:after="0"/>
        <w:jc w:val="both"/>
      </w:pPr>
    </w:p>
    <w:p w:rsidR="00922DAB" w:rsidRDefault="00922DAB" w:rsidP="003A1C57">
      <w:pPr>
        <w:tabs>
          <w:tab w:val="left" w:pos="2430"/>
        </w:tabs>
        <w:spacing w:after="0"/>
        <w:jc w:val="both"/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94DCA" w:rsidRDefault="00994DC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94DCA" w:rsidRDefault="00994DC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Default="00F566D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5" w:name="_GoBack"/>
      <w:bookmarkEnd w:id="5"/>
      <w:r>
        <w:rPr>
          <w:rFonts w:ascii="Arial" w:hAnsi="Arial" w:cs="Arial"/>
          <w:sz w:val="18"/>
          <w:szCs w:val="18"/>
        </w:rPr>
        <w:t xml:space="preserve">Liga de acceso a la información </w:t>
      </w:r>
      <w:r w:rsidR="00156F50">
        <w:rPr>
          <w:rFonts w:ascii="Arial" w:hAnsi="Arial" w:cs="Arial"/>
          <w:sz w:val="18"/>
          <w:szCs w:val="18"/>
        </w:rPr>
        <w:t>en Materia de Transparencia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566DA" w:rsidRPr="002726C3" w:rsidRDefault="00F566DA" w:rsidP="00F566DA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</w:t>
      </w:r>
      <w:r w:rsidRPr="002726C3">
        <w:rPr>
          <w:rFonts w:ascii="Arial" w:hAnsi="Arial" w:cs="Arial"/>
          <w:sz w:val="18"/>
          <w:szCs w:val="18"/>
        </w:rPr>
        <w:t>nformación contenida en la cuenta pública de</w:t>
      </w:r>
      <w:r>
        <w:rPr>
          <w:rFonts w:ascii="Arial" w:hAnsi="Arial" w:cs="Arial"/>
          <w:sz w:val="18"/>
          <w:szCs w:val="18"/>
        </w:rPr>
        <w:t xml:space="preserve"> EL COLEGIO DE TLAXCALA, A.C., </w:t>
      </w:r>
      <w:r w:rsidRPr="002726C3">
        <w:rPr>
          <w:rFonts w:ascii="Arial" w:hAnsi="Arial" w:cs="Arial"/>
          <w:sz w:val="18"/>
          <w:szCs w:val="18"/>
        </w:rPr>
        <w:t>integrada conforme a la ley de la materia y sus disposiciones reglamentarias</w:t>
      </w:r>
      <w:r w:rsidR="00156F50">
        <w:rPr>
          <w:rFonts w:ascii="Arial" w:hAnsi="Arial" w:cs="Arial"/>
          <w:sz w:val="18"/>
          <w:szCs w:val="18"/>
        </w:rPr>
        <w:t xml:space="preserve"> </w:t>
      </w:r>
      <w:r w:rsidRPr="002726C3">
        <w:rPr>
          <w:rFonts w:ascii="Arial" w:hAnsi="Arial" w:cs="Arial"/>
          <w:sz w:val="18"/>
          <w:szCs w:val="18"/>
        </w:rPr>
        <w:t>se puede consultar en la siguiente liga:</w:t>
      </w:r>
    </w:p>
    <w:p w:rsidR="00D137EA" w:rsidRDefault="00F566DA" w:rsidP="00F566DA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2726C3">
        <w:rPr>
          <w:rFonts w:ascii="Arial" w:hAnsi="Arial" w:cs="Arial"/>
          <w:color w:val="00B0F0"/>
          <w:sz w:val="18"/>
          <w:szCs w:val="18"/>
        </w:rPr>
        <w:t>http://www.coltlax.edu.mx/index.php?pagina=336</w:t>
      </w:r>
    </w:p>
    <w:p w:rsidR="00D137EA" w:rsidRDefault="00D137EA" w:rsidP="00BC7B84">
      <w:pPr>
        <w:tabs>
          <w:tab w:val="left" w:pos="2430"/>
        </w:tabs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AB" w:rsidRDefault="009361AB" w:rsidP="00EA5418">
      <w:pPr>
        <w:spacing w:after="0" w:line="240" w:lineRule="auto"/>
      </w:pPr>
      <w:r>
        <w:separator/>
      </w:r>
    </w:p>
  </w:endnote>
  <w:endnote w:type="continuationSeparator" w:id="0">
    <w:p w:rsidR="009361AB" w:rsidRDefault="009361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D0274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94DCA" w:rsidRPr="00994DCA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9EEE2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94DCA" w:rsidRPr="00994DCA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AB" w:rsidRDefault="009361AB" w:rsidP="00EA5418">
      <w:pPr>
        <w:spacing w:after="0" w:line="240" w:lineRule="auto"/>
      </w:pPr>
      <w:r>
        <w:separator/>
      </w:r>
    </w:p>
  </w:footnote>
  <w:footnote w:type="continuationSeparator" w:id="0">
    <w:p w:rsidR="009361AB" w:rsidRDefault="009361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92C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92C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2F5E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5F0B8DB" wp14:editId="2EF0A25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4F449A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56F50"/>
    <w:rsid w:val="001772B3"/>
    <w:rsid w:val="001B1B72"/>
    <w:rsid w:val="001D3CA0"/>
    <w:rsid w:val="001F7FD6"/>
    <w:rsid w:val="00204467"/>
    <w:rsid w:val="002116C1"/>
    <w:rsid w:val="00232417"/>
    <w:rsid w:val="00255AAD"/>
    <w:rsid w:val="002726C3"/>
    <w:rsid w:val="002A70B3"/>
    <w:rsid w:val="002C05B8"/>
    <w:rsid w:val="00305003"/>
    <w:rsid w:val="00307635"/>
    <w:rsid w:val="00345360"/>
    <w:rsid w:val="00372F40"/>
    <w:rsid w:val="003A1C57"/>
    <w:rsid w:val="003C2E7E"/>
    <w:rsid w:val="003D5DBF"/>
    <w:rsid w:val="003E7FD0"/>
    <w:rsid w:val="003F0EA4"/>
    <w:rsid w:val="00405F37"/>
    <w:rsid w:val="0043137F"/>
    <w:rsid w:val="0044253C"/>
    <w:rsid w:val="00486AE1"/>
    <w:rsid w:val="00497D8B"/>
    <w:rsid w:val="004B5AA3"/>
    <w:rsid w:val="004D41B8"/>
    <w:rsid w:val="004E3AAC"/>
    <w:rsid w:val="00502D8E"/>
    <w:rsid w:val="005117F4"/>
    <w:rsid w:val="00522632"/>
    <w:rsid w:val="00531310"/>
    <w:rsid w:val="00534982"/>
    <w:rsid w:val="005373CE"/>
    <w:rsid w:val="00540418"/>
    <w:rsid w:val="00571E8F"/>
    <w:rsid w:val="005859FA"/>
    <w:rsid w:val="006048D2"/>
    <w:rsid w:val="00611E39"/>
    <w:rsid w:val="0061383E"/>
    <w:rsid w:val="00641F4D"/>
    <w:rsid w:val="006B4949"/>
    <w:rsid w:val="006B7B8B"/>
    <w:rsid w:val="006C11DE"/>
    <w:rsid w:val="006E77DD"/>
    <w:rsid w:val="0072053A"/>
    <w:rsid w:val="00763173"/>
    <w:rsid w:val="007758A6"/>
    <w:rsid w:val="0079582C"/>
    <w:rsid w:val="007C0AB2"/>
    <w:rsid w:val="007D6E9A"/>
    <w:rsid w:val="0084537B"/>
    <w:rsid w:val="00864915"/>
    <w:rsid w:val="008A6E4D"/>
    <w:rsid w:val="008B0017"/>
    <w:rsid w:val="008E3652"/>
    <w:rsid w:val="00903060"/>
    <w:rsid w:val="00922DAB"/>
    <w:rsid w:val="009361AB"/>
    <w:rsid w:val="00994DCA"/>
    <w:rsid w:val="009C46B4"/>
    <w:rsid w:val="00A059A9"/>
    <w:rsid w:val="00A14B74"/>
    <w:rsid w:val="00A17ACF"/>
    <w:rsid w:val="00A570C6"/>
    <w:rsid w:val="00A749E3"/>
    <w:rsid w:val="00AB13B7"/>
    <w:rsid w:val="00AE148A"/>
    <w:rsid w:val="00B849EE"/>
    <w:rsid w:val="00BA5BFF"/>
    <w:rsid w:val="00BC7B84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46B79"/>
    <w:rsid w:val="00E87EB8"/>
    <w:rsid w:val="00EA5418"/>
    <w:rsid w:val="00EB2653"/>
    <w:rsid w:val="00EF4578"/>
    <w:rsid w:val="00F566DA"/>
    <w:rsid w:val="00F670A3"/>
    <w:rsid w:val="00F770EA"/>
    <w:rsid w:val="00F92CB7"/>
    <w:rsid w:val="00F96944"/>
    <w:rsid w:val="00FA1B54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642C9-1BFE-42F5-8E0E-A4721222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2FBC-35CA-4A32-B1F1-51E91131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Usuario24</cp:lastModifiedBy>
  <cp:revision>14</cp:revision>
  <cp:lastPrinted>2015-12-28T20:31:00Z</cp:lastPrinted>
  <dcterms:created xsi:type="dcterms:W3CDTF">2015-07-01T23:35:00Z</dcterms:created>
  <dcterms:modified xsi:type="dcterms:W3CDTF">2015-12-29T15:02:00Z</dcterms:modified>
</cp:coreProperties>
</file>