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Default="00486AE1" w:rsidP="005117F4"/>
    <w:bookmarkStart w:id="0" w:name="_MON_1470839218"/>
    <w:bookmarkEnd w:id="0"/>
    <w:p w:rsidR="00EA5418" w:rsidRPr="005117F4" w:rsidRDefault="003F0FB1" w:rsidP="00372F40">
      <w:pPr>
        <w:jc w:val="center"/>
        <w:rPr>
          <w:rFonts w:ascii="Soberana Sans Light" w:hAnsi="Soberana Sans Light"/>
        </w:rPr>
      </w:pPr>
      <w:r>
        <w:rPr>
          <w:rFonts w:ascii="Soberana Sans Light" w:hAnsi="Soberana Sans Light"/>
        </w:rPr>
        <w:object w:dxaOrig="17659" w:dyaOrig="10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7pt;height:403.5pt" o:ole="">
            <v:imagedata r:id="rId9" o:title=""/>
          </v:shape>
          <o:OLEObject Type="Embed" ProgID="Excel.Sheet.12" ShapeID="_x0000_i1025" DrawAspect="Content" ObjectID="_1512227759" r:id="rId10"/>
        </w:object>
      </w:r>
    </w:p>
    <w:p w:rsidR="005117F4" w:rsidRDefault="005117F4" w:rsidP="0044253C">
      <w:pPr>
        <w:jc w:val="center"/>
        <w:rPr>
          <w:rFonts w:ascii="Soberana Sans Light" w:hAnsi="Soberana Sans Light"/>
        </w:rPr>
      </w:pPr>
    </w:p>
    <w:bookmarkStart w:id="1" w:name="_MON_1470839431"/>
    <w:bookmarkEnd w:id="1"/>
    <w:p w:rsidR="00A14B74" w:rsidRDefault="0048515F" w:rsidP="0044253C">
      <w:pPr>
        <w:jc w:val="center"/>
        <w:rPr>
          <w:rFonts w:ascii="Soberana Sans Light" w:hAnsi="Soberana Sans Light"/>
        </w:rPr>
      </w:pPr>
      <w:r>
        <w:rPr>
          <w:rFonts w:ascii="Soberana Sans Light" w:hAnsi="Soberana Sans Light"/>
        </w:rPr>
        <w:object w:dxaOrig="17643" w:dyaOrig="10624">
          <v:shape id="_x0000_i1026" type="#_x0000_t75" style="width:686.25pt;height:414pt" o:ole="">
            <v:imagedata r:id="rId11" o:title=""/>
          </v:shape>
          <o:OLEObject Type="Embed" ProgID="Excel.Sheet.12" ShapeID="_x0000_i1026" DrawAspect="Content" ObjectID="_1512227760" r:id="rId12"/>
        </w:object>
      </w:r>
    </w:p>
    <w:p w:rsidR="005117F4" w:rsidRDefault="005117F4" w:rsidP="00CA2D37">
      <w:pPr>
        <w:rPr>
          <w:rFonts w:ascii="Soberana Sans Light" w:hAnsi="Soberana Sans Light"/>
        </w:rPr>
      </w:pPr>
    </w:p>
    <w:p w:rsidR="00A749E3" w:rsidRDefault="00A749E3" w:rsidP="00CA2D37">
      <w:pPr>
        <w:rPr>
          <w:rFonts w:ascii="Soberana Sans Light" w:hAnsi="Soberana Sans Light"/>
        </w:rPr>
      </w:pPr>
    </w:p>
    <w:p w:rsidR="00A749E3" w:rsidRDefault="00A749E3" w:rsidP="00CA2D37">
      <w:pPr>
        <w:rPr>
          <w:rFonts w:ascii="Soberana Sans Light" w:hAnsi="Soberana Sans Light"/>
        </w:rPr>
      </w:pPr>
    </w:p>
    <w:bookmarkStart w:id="2" w:name="_GoBack"/>
    <w:bookmarkStart w:id="3" w:name="_MON_1512233245"/>
    <w:bookmarkEnd w:id="3"/>
    <w:p w:rsidR="00F96944" w:rsidRDefault="002427B2" w:rsidP="0044253C">
      <w:pPr>
        <w:jc w:val="center"/>
      </w:pPr>
      <w:r>
        <w:object w:dxaOrig="10730" w:dyaOrig="5903">
          <v:shape id="_x0000_i1027" type="#_x0000_t75" style="width:513.75pt;height:312.75pt" o:ole="">
            <v:imagedata r:id="rId13" o:title=""/>
          </v:shape>
          <o:OLEObject Type="Embed" ProgID="Excel.Sheet.12" ShapeID="_x0000_i1027" DrawAspect="Content" ObjectID="_1512227761" r:id="rId14"/>
        </w:object>
      </w:r>
      <w:bookmarkEnd w:id="2"/>
    </w:p>
    <w:p w:rsidR="00AB13B7" w:rsidRDefault="00AB13B7" w:rsidP="0044253C">
      <w:pPr>
        <w:jc w:val="center"/>
      </w:pPr>
    </w:p>
    <w:p w:rsidR="00CA2D37" w:rsidRDefault="00CA2D37">
      <w:r>
        <w:br w:type="page"/>
      </w:r>
    </w:p>
    <w:p w:rsidR="00AB13B7" w:rsidRDefault="00AB13B7" w:rsidP="0044253C">
      <w:pPr>
        <w:jc w:val="center"/>
      </w:pP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rsidR="00372F40"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rsidR="003C4F93" w:rsidRDefault="003C4F93" w:rsidP="00CA2D37">
      <w:pPr>
        <w:tabs>
          <w:tab w:val="left" w:pos="2430"/>
        </w:tabs>
        <w:jc w:val="center"/>
        <w:rPr>
          <w:rFonts w:ascii="Soberana Sans Light" w:hAnsi="Soberana Sans Light"/>
        </w:rPr>
      </w:pPr>
    </w:p>
    <w:p w:rsidR="003C4F93" w:rsidRPr="00CA2D37" w:rsidRDefault="003C4F93" w:rsidP="00CA2D37">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rsidR="00E32708" w:rsidRDefault="00E32708" w:rsidP="00CA2D37">
      <w:pPr>
        <w:tabs>
          <w:tab w:val="left" w:pos="2430"/>
        </w:tabs>
        <w:jc w:val="center"/>
        <w:rPr>
          <w:rFonts w:ascii="Soberana Sans Light" w:hAnsi="Soberana Sans Light"/>
        </w:rPr>
      </w:pPr>
    </w:p>
    <w:p w:rsidR="00CA2D37" w:rsidRDefault="00CA2D37">
      <w:pPr>
        <w:rPr>
          <w:rFonts w:ascii="Soberana Sans Light" w:hAnsi="Soberana Sans Light"/>
        </w:rPr>
      </w:pPr>
      <w:r>
        <w:rPr>
          <w:rFonts w:ascii="Soberana Sans Light" w:hAnsi="Soberana Sans Light"/>
        </w:rPr>
        <w:br w:type="page"/>
      </w:r>
    </w:p>
    <w:p w:rsidR="00D137EA" w:rsidRDefault="00CA2D37" w:rsidP="00511FE0">
      <w:pPr>
        <w:tabs>
          <w:tab w:val="left" w:pos="2430"/>
        </w:tabs>
        <w:jc w:val="center"/>
        <w:rPr>
          <w:rFonts w:ascii="Soberana Sans Light" w:hAnsi="Soberana Sans Light"/>
        </w:rPr>
      </w:pPr>
      <w:r>
        <w:rPr>
          <w:rFonts w:ascii="Soberana Sans Light" w:hAnsi="Soberana Sans Light"/>
        </w:rPr>
        <w:lastRenderedPageBreak/>
        <w:t>Información adicional que dispongan otras leyes</w:t>
      </w:r>
    </w:p>
    <w:p w:rsidR="00914F72" w:rsidRDefault="00914F72" w:rsidP="00511FE0">
      <w:pPr>
        <w:tabs>
          <w:tab w:val="left" w:pos="2430"/>
        </w:tabs>
        <w:jc w:val="center"/>
        <w:rPr>
          <w:rFonts w:ascii="Soberana Sans Light" w:hAnsi="Soberana Sans Light"/>
        </w:rPr>
      </w:pPr>
    </w:p>
    <w:p w:rsidR="00914F72" w:rsidRDefault="00914F72" w:rsidP="00511FE0">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rsidR="00914F72" w:rsidRDefault="00914F72" w:rsidP="00511FE0">
      <w:pPr>
        <w:tabs>
          <w:tab w:val="left" w:pos="2430"/>
        </w:tabs>
        <w:jc w:val="center"/>
        <w:rPr>
          <w:rFonts w:ascii="Soberana Sans Light" w:hAnsi="Soberana Sans Light"/>
        </w:rPr>
      </w:pPr>
    </w:p>
    <w:p w:rsidR="00914F72" w:rsidRDefault="00914F72" w:rsidP="00511FE0">
      <w:pPr>
        <w:tabs>
          <w:tab w:val="left" w:pos="2430"/>
        </w:tabs>
        <w:jc w:val="center"/>
        <w:rPr>
          <w:rFonts w:ascii="Soberana Sans Light" w:hAnsi="Soberana Sans Light"/>
        </w:rPr>
      </w:pPr>
    </w:p>
    <w:p w:rsidR="00914F72" w:rsidRDefault="00914F72" w:rsidP="00511FE0">
      <w:pPr>
        <w:tabs>
          <w:tab w:val="left" w:pos="2430"/>
        </w:tabs>
        <w:jc w:val="center"/>
        <w:rPr>
          <w:rFonts w:ascii="Soberana Sans Light" w:hAnsi="Soberana Sans Light"/>
        </w:rPr>
      </w:pPr>
    </w:p>
    <w:p w:rsidR="00914F72" w:rsidRDefault="00914F72" w:rsidP="00511FE0">
      <w:pPr>
        <w:tabs>
          <w:tab w:val="left" w:pos="2430"/>
        </w:tabs>
        <w:jc w:val="center"/>
        <w:rPr>
          <w:rFonts w:ascii="Soberana Sans Light" w:hAnsi="Soberana Sans Light"/>
        </w:rPr>
      </w:pPr>
    </w:p>
    <w:p w:rsidR="003C4F93" w:rsidRDefault="003C4F93" w:rsidP="00511FE0">
      <w:pPr>
        <w:tabs>
          <w:tab w:val="left" w:pos="2430"/>
        </w:tabs>
        <w:jc w:val="center"/>
        <w:rPr>
          <w:rFonts w:ascii="Soberana Sans Light" w:hAnsi="Soberana Sans Light"/>
        </w:rPr>
      </w:pPr>
    </w:p>
    <w:p w:rsidR="00914F72" w:rsidRDefault="00914F72" w:rsidP="00511FE0">
      <w:pPr>
        <w:tabs>
          <w:tab w:val="left" w:pos="2430"/>
        </w:tabs>
        <w:jc w:val="center"/>
        <w:rPr>
          <w:rFonts w:ascii="Soberana Sans Light" w:hAnsi="Soberana Sans Light"/>
        </w:rPr>
      </w:pPr>
    </w:p>
    <w:p w:rsidR="00914F72" w:rsidRDefault="00914F72" w:rsidP="00511FE0">
      <w:pPr>
        <w:tabs>
          <w:tab w:val="left" w:pos="2430"/>
        </w:tabs>
        <w:jc w:val="center"/>
        <w:rPr>
          <w:rFonts w:ascii="Soberana Sans Light" w:hAnsi="Soberana Sans Light"/>
        </w:rPr>
      </w:pPr>
    </w:p>
    <w:p w:rsidR="00914F72" w:rsidRDefault="00914F72" w:rsidP="00511FE0">
      <w:pPr>
        <w:tabs>
          <w:tab w:val="left" w:pos="2430"/>
        </w:tabs>
        <w:jc w:val="center"/>
        <w:rPr>
          <w:rFonts w:ascii="Soberana Sans Light" w:hAnsi="Soberana Sans Light"/>
        </w:rPr>
      </w:pPr>
    </w:p>
    <w:p w:rsidR="00914F72" w:rsidRDefault="00914F72" w:rsidP="00511FE0">
      <w:pPr>
        <w:tabs>
          <w:tab w:val="left" w:pos="2430"/>
        </w:tabs>
        <w:jc w:val="center"/>
        <w:rPr>
          <w:rFonts w:ascii="Soberana Sans Light" w:hAnsi="Soberana Sans Light"/>
        </w:rPr>
      </w:pPr>
    </w:p>
    <w:p w:rsidR="00914F72" w:rsidRDefault="00914F72" w:rsidP="00511FE0">
      <w:pPr>
        <w:tabs>
          <w:tab w:val="left" w:pos="2430"/>
        </w:tabs>
        <w:jc w:val="center"/>
        <w:rPr>
          <w:rFonts w:ascii="Soberana Sans Light" w:hAnsi="Soberana Sans Light"/>
        </w:rPr>
      </w:pPr>
    </w:p>
    <w:p w:rsidR="00914F72" w:rsidRDefault="00914F72" w:rsidP="00511FE0">
      <w:pPr>
        <w:tabs>
          <w:tab w:val="left" w:pos="2430"/>
        </w:tabs>
        <w:jc w:val="center"/>
        <w:rPr>
          <w:rFonts w:ascii="Soberana Sans Light" w:hAnsi="Soberana Sans Light"/>
        </w:rPr>
      </w:pPr>
    </w:p>
    <w:p w:rsidR="00914F72" w:rsidRDefault="00914F72" w:rsidP="00511FE0">
      <w:pPr>
        <w:tabs>
          <w:tab w:val="left" w:pos="2430"/>
        </w:tabs>
        <w:jc w:val="center"/>
        <w:rPr>
          <w:rFonts w:ascii="Soberana Sans Light" w:hAnsi="Soberana Sans Light"/>
        </w:rPr>
      </w:pPr>
    </w:p>
    <w:p w:rsidR="00914F72" w:rsidRDefault="00914F72" w:rsidP="00511FE0">
      <w:pPr>
        <w:tabs>
          <w:tab w:val="left" w:pos="2430"/>
        </w:tabs>
        <w:jc w:val="center"/>
        <w:rPr>
          <w:rFonts w:ascii="Soberana Sans Light" w:hAnsi="Soberana Sans Light"/>
        </w:rPr>
      </w:pPr>
    </w:p>
    <w:p w:rsidR="00914F72" w:rsidRDefault="00914F72" w:rsidP="00511FE0">
      <w:pPr>
        <w:tabs>
          <w:tab w:val="left" w:pos="2430"/>
        </w:tabs>
        <w:jc w:val="center"/>
        <w:rPr>
          <w:rFonts w:ascii="Soberana Sans Light" w:hAnsi="Soberana Sans Light"/>
        </w:rPr>
      </w:pPr>
    </w:p>
    <w:p w:rsidR="00914F72" w:rsidRDefault="00914F72" w:rsidP="00511FE0">
      <w:pPr>
        <w:tabs>
          <w:tab w:val="left" w:pos="2430"/>
        </w:tabs>
        <w:jc w:val="center"/>
        <w:rPr>
          <w:rFonts w:ascii="Soberana Sans Light" w:hAnsi="Soberana Sans Light"/>
        </w:rPr>
      </w:pPr>
    </w:p>
    <w:p w:rsidR="00914F72" w:rsidRDefault="00914F72" w:rsidP="00914F72">
      <w:pPr>
        <w:tabs>
          <w:tab w:val="left" w:pos="2430"/>
        </w:tabs>
        <w:rPr>
          <w:rFonts w:ascii="Soberana Sans Light" w:hAnsi="Soberana Sans Light"/>
        </w:rPr>
      </w:pPr>
    </w:p>
    <w:p w:rsidR="00914F72" w:rsidRDefault="00914F72" w:rsidP="00914F72">
      <w:pPr>
        <w:jc w:val="center"/>
        <w:rPr>
          <w:rFonts w:ascii="Soberana Sans Light" w:hAnsi="Soberana Sans Light"/>
        </w:rPr>
      </w:pPr>
    </w:p>
    <w:p w:rsidR="00914F72" w:rsidRDefault="00914F72" w:rsidP="00914F72">
      <w:pPr>
        <w:jc w:val="center"/>
        <w:rPr>
          <w:rFonts w:ascii="Soberana Sans Light" w:hAnsi="Soberana Sans Light"/>
        </w:rPr>
      </w:pPr>
      <w:r>
        <w:rPr>
          <w:rFonts w:ascii="Soberana Sans Light" w:hAnsi="Soberana Sans Light"/>
        </w:rPr>
        <w:t>Ligas de acceso</w:t>
      </w:r>
    </w:p>
    <w:p w:rsidR="000E4539" w:rsidRDefault="0018422C" w:rsidP="00C14A59">
      <w:pPr>
        <w:tabs>
          <w:tab w:val="left" w:pos="2430"/>
        </w:tabs>
        <w:jc w:val="both"/>
        <w:rPr>
          <w:rFonts w:ascii="Soberana Sans Light" w:hAnsi="Soberana Sans Light"/>
        </w:rPr>
      </w:pPr>
      <w:r>
        <w:rPr>
          <w:rFonts w:ascii="Soberana Sans Light" w:hAnsi="Soberana Sans Light"/>
        </w:rPr>
        <w:t xml:space="preserve">El </w:t>
      </w:r>
      <w:r w:rsidR="000E4539">
        <w:rPr>
          <w:rFonts w:ascii="Soberana Sans Light" w:hAnsi="Soberana Sans Light"/>
        </w:rPr>
        <w:t>Instituto</w:t>
      </w:r>
      <w:r>
        <w:rPr>
          <w:rFonts w:ascii="Soberana Sans Light" w:hAnsi="Soberana Sans Light"/>
        </w:rPr>
        <w:t xml:space="preserve"> Tlaxcalteca de la Infraestructura de la </w:t>
      </w:r>
      <w:r w:rsidR="000E4539">
        <w:rPr>
          <w:rFonts w:ascii="Soberana Sans Light" w:hAnsi="Soberana Sans Light"/>
        </w:rPr>
        <w:t>Física</w:t>
      </w:r>
      <w:r>
        <w:rPr>
          <w:rFonts w:ascii="Soberana Sans Light" w:hAnsi="Soberana Sans Light"/>
        </w:rPr>
        <w:t xml:space="preserve"> </w:t>
      </w:r>
      <w:r w:rsidR="000E4539">
        <w:rPr>
          <w:rFonts w:ascii="Soberana Sans Light" w:hAnsi="Soberana Sans Light"/>
        </w:rPr>
        <w:t>Educativa</w:t>
      </w:r>
      <w:r w:rsidR="00914F72">
        <w:rPr>
          <w:rFonts w:ascii="Soberana Sans Light" w:hAnsi="Soberana Sans Light"/>
        </w:rPr>
        <w:t xml:space="preserve"> c</w:t>
      </w:r>
      <w:r>
        <w:rPr>
          <w:rFonts w:ascii="Soberana Sans Light" w:hAnsi="Soberana Sans Light"/>
        </w:rPr>
        <w:t xml:space="preserve">uenta con una </w:t>
      </w:r>
      <w:r w:rsidR="000E4539">
        <w:rPr>
          <w:rFonts w:ascii="Soberana Sans Light" w:hAnsi="Soberana Sans Light"/>
        </w:rPr>
        <w:t>página</w:t>
      </w:r>
      <w:r>
        <w:rPr>
          <w:rFonts w:ascii="Soberana Sans Light" w:hAnsi="Soberana Sans Light"/>
        </w:rPr>
        <w:t xml:space="preserve"> de </w:t>
      </w:r>
      <w:r w:rsidR="00C14A59">
        <w:rPr>
          <w:rFonts w:ascii="Soberana Sans Light" w:hAnsi="Soberana Sans Light"/>
        </w:rPr>
        <w:t xml:space="preserve">internet para </w:t>
      </w:r>
      <w:r>
        <w:rPr>
          <w:rFonts w:ascii="Soberana Sans Light" w:hAnsi="Soberana Sans Light"/>
        </w:rPr>
        <w:t xml:space="preserve">Transparencia en la cual da cumplimiento </w:t>
      </w:r>
      <w:r w:rsidR="00914F72">
        <w:rPr>
          <w:rFonts w:ascii="Soberana Sans Light" w:hAnsi="Soberana Sans Light"/>
        </w:rPr>
        <w:t xml:space="preserve">a lo dispuesto por el Titulo Quinto, Capítulo I, artículo 56, párrafo primero, de la Ley General de Contabilidad Gubernamental donde establece que “ La generación y publicación de la información financiera de los entes públicos </w:t>
      </w:r>
      <w:r w:rsidR="00C14A59">
        <w:rPr>
          <w:rFonts w:ascii="Soberana Sans Light" w:hAnsi="Soberana Sans Light"/>
        </w:rPr>
        <w:t>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w:t>
      </w:r>
      <w:r w:rsidR="008F4BF0">
        <w:rPr>
          <w:rFonts w:ascii="Soberana Sans Light" w:hAnsi="Soberana Sans Light"/>
        </w:rPr>
        <w:t xml:space="preserve"> para consulta de la población en general y deberán estar disponibles en sus respectivas páginas</w:t>
      </w:r>
      <w:r w:rsidR="00E31C97">
        <w:rPr>
          <w:rFonts w:ascii="Soberana Sans Light" w:hAnsi="Soberana Sans Light"/>
        </w:rPr>
        <w:t xml:space="preserve"> de internet, al respecto </w:t>
      </w:r>
      <w:r w:rsidR="000D0054">
        <w:rPr>
          <w:rFonts w:ascii="Soberana Sans Light" w:hAnsi="Soberana Sans Light"/>
        </w:rPr>
        <w:t xml:space="preserve">se da a conocer </w:t>
      </w:r>
      <w:r>
        <w:rPr>
          <w:rFonts w:ascii="Soberana Sans Light" w:hAnsi="Soberana Sans Light"/>
        </w:rPr>
        <w:t xml:space="preserve">la </w:t>
      </w:r>
      <w:r w:rsidR="00AD79DE">
        <w:rPr>
          <w:rFonts w:ascii="Soberana Sans Light" w:hAnsi="Soberana Sans Light"/>
        </w:rPr>
        <w:t>página del ITIFE</w:t>
      </w:r>
      <w:r>
        <w:rPr>
          <w:rFonts w:ascii="Soberana Sans Light" w:hAnsi="Soberana Sans Light"/>
        </w:rPr>
        <w:t>:</w:t>
      </w:r>
    </w:p>
    <w:p w:rsidR="0018422C" w:rsidRDefault="008D26E3" w:rsidP="00E24E5C">
      <w:pPr>
        <w:tabs>
          <w:tab w:val="left" w:pos="2430"/>
        </w:tabs>
        <w:jc w:val="center"/>
        <w:rPr>
          <w:rFonts w:ascii="Soberana Sans Light" w:hAnsi="Soberana Sans Light"/>
        </w:rPr>
      </w:pPr>
      <w:hyperlink r:id="rId15" w:history="1">
        <w:r w:rsidR="000E4539" w:rsidRPr="00876556">
          <w:rPr>
            <w:rStyle w:val="Hipervnculo"/>
            <w:rFonts w:ascii="Soberana Sans Light" w:hAnsi="Soberana Sans Light"/>
          </w:rPr>
          <w:t>http://transparencia.tlaxcala.gob.mx/?option=com_content&amp;view=article&amp;id=63&amp;Itemid=73&amp;dep=21&amp;nomdep=&amp;cmbDepCentral=0&amp;cmbDepDescentral=21&amp;cmbDepDesconce=0&amp;cmbDepOtros=0</w:t>
        </w:r>
      </w:hyperlink>
    </w:p>
    <w:p w:rsidR="0018422C" w:rsidRDefault="0018422C" w:rsidP="00511FE0">
      <w:pPr>
        <w:tabs>
          <w:tab w:val="left" w:pos="2430"/>
        </w:tabs>
        <w:jc w:val="center"/>
        <w:rPr>
          <w:rFonts w:ascii="Soberana Sans Light" w:hAnsi="Soberana Sans Light"/>
        </w:rPr>
      </w:pPr>
    </w:p>
    <w:p w:rsidR="0018422C" w:rsidRDefault="0018422C" w:rsidP="00511FE0">
      <w:pPr>
        <w:tabs>
          <w:tab w:val="left" w:pos="2430"/>
        </w:tabs>
        <w:jc w:val="center"/>
        <w:rPr>
          <w:rFonts w:ascii="Soberana Sans Light" w:hAnsi="Soberana Sans Light"/>
        </w:rPr>
      </w:pPr>
    </w:p>
    <w:p w:rsidR="0018422C" w:rsidRDefault="0018422C" w:rsidP="00511FE0">
      <w:pPr>
        <w:tabs>
          <w:tab w:val="left" w:pos="2430"/>
        </w:tabs>
        <w:jc w:val="center"/>
        <w:rPr>
          <w:rFonts w:ascii="Soberana Sans Light" w:hAnsi="Soberana Sans Light"/>
        </w:rPr>
      </w:pPr>
    </w:p>
    <w:p w:rsidR="0018422C" w:rsidRPr="00CA2D37" w:rsidRDefault="0018422C" w:rsidP="00914F72">
      <w:pPr>
        <w:tabs>
          <w:tab w:val="left" w:pos="2430"/>
        </w:tabs>
        <w:rPr>
          <w:rFonts w:ascii="Soberana Sans Light" w:hAnsi="Soberana Sans Light"/>
        </w:rPr>
      </w:pPr>
    </w:p>
    <w:sectPr w:rsidR="0018422C" w:rsidRPr="00CA2D37" w:rsidSect="008E3652">
      <w:headerReference w:type="even" r:id="rId16"/>
      <w:headerReference w:type="default" r:id="rId17"/>
      <w:footerReference w:type="even" r:id="rId18"/>
      <w:footerReference w:type="default" r:id="rId19"/>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6E3" w:rsidRDefault="008D26E3" w:rsidP="00EA5418">
      <w:pPr>
        <w:spacing w:after="0" w:line="240" w:lineRule="auto"/>
      </w:pPr>
      <w:r>
        <w:separator/>
      </w:r>
    </w:p>
  </w:endnote>
  <w:endnote w:type="continuationSeparator" w:id="0">
    <w:p w:rsidR="008D26E3" w:rsidRDefault="008D26E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CF2FA4" wp14:editId="0F63594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2427B2" w:rsidRPr="002427B2">
          <w:rPr>
            <w:rFonts w:ascii="Soberana Sans Light" w:hAnsi="Soberana Sans Light"/>
            <w:noProof/>
            <w:lang w:val="es-ES"/>
          </w:rPr>
          <w:t>6</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2C72941" wp14:editId="2D86514C">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CA2D37">
          <w:rPr>
            <w:rFonts w:ascii="Soberana Sans Light" w:hAnsi="Soberana Sans Light"/>
          </w:rPr>
          <w:t>Anexos</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2427B2" w:rsidRPr="002427B2">
          <w:rPr>
            <w:rFonts w:ascii="Soberana Sans Light" w:hAnsi="Soberana Sans Light"/>
            <w:noProof/>
            <w:lang w:val="es-ES"/>
          </w:rPr>
          <w:t>5</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6E3" w:rsidRDefault="008D26E3" w:rsidP="00EA5418">
      <w:pPr>
        <w:spacing w:after="0" w:line="240" w:lineRule="auto"/>
      </w:pPr>
      <w:r>
        <w:separator/>
      </w:r>
    </w:p>
  </w:footnote>
  <w:footnote w:type="continuationSeparator" w:id="0">
    <w:p w:rsidR="008D26E3" w:rsidRDefault="008D26E3"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8515F">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8515F">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F0483E2" wp14:editId="6B447E5E">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C7638C">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1137B"/>
    <w:rsid w:val="00040466"/>
    <w:rsid w:val="00040531"/>
    <w:rsid w:val="00083CF8"/>
    <w:rsid w:val="000D0054"/>
    <w:rsid w:val="000E4539"/>
    <w:rsid w:val="00126BCF"/>
    <w:rsid w:val="0013011C"/>
    <w:rsid w:val="00141B1C"/>
    <w:rsid w:val="001772B3"/>
    <w:rsid w:val="0018422C"/>
    <w:rsid w:val="001B1B72"/>
    <w:rsid w:val="002116C1"/>
    <w:rsid w:val="00232417"/>
    <w:rsid w:val="002407D9"/>
    <w:rsid w:val="002427B2"/>
    <w:rsid w:val="00255AAD"/>
    <w:rsid w:val="002A70B3"/>
    <w:rsid w:val="00307635"/>
    <w:rsid w:val="00345360"/>
    <w:rsid w:val="00372F40"/>
    <w:rsid w:val="003C4F93"/>
    <w:rsid w:val="003D5DBF"/>
    <w:rsid w:val="003E7FD0"/>
    <w:rsid w:val="003F0EA4"/>
    <w:rsid w:val="003F0FB1"/>
    <w:rsid w:val="00405F37"/>
    <w:rsid w:val="00436165"/>
    <w:rsid w:val="0044253C"/>
    <w:rsid w:val="0048515F"/>
    <w:rsid w:val="00486AE1"/>
    <w:rsid w:val="00497D8B"/>
    <w:rsid w:val="004D41B8"/>
    <w:rsid w:val="00502D8E"/>
    <w:rsid w:val="005117F4"/>
    <w:rsid w:val="00511FE0"/>
    <w:rsid w:val="00522632"/>
    <w:rsid w:val="00531310"/>
    <w:rsid w:val="00534982"/>
    <w:rsid w:val="00540418"/>
    <w:rsid w:val="00571E8F"/>
    <w:rsid w:val="005859FA"/>
    <w:rsid w:val="006048D2"/>
    <w:rsid w:val="00611E39"/>
    <w:rsid w:val="00617185"/>
    <w:rsid w:val="006B7B8B"/>
    <w:rsid w:val="006E77DD"/>
    <w:rsid w:val="007758A6"/>
    <w:rsid w:val="0079582C"/>
    <w:rsid w:val="007C0AB2"/>
    <w:rsid w:val="007D6E9A"/>
    <w:rsid w:val="00811AA8"/>
    <w:rsid w:val="00825C66"/>
    <w:rsid w:val="00866F75"/>
    <w:rsid w:val="008A6E4D"/>
    <w:rsid w:val="008B0017"/>
    <w:rsid w:val="008D26E3"/>
    <w:rsid w:val="008E3652"/>
    <w:rsid w:val="008F042E"/>
    <w:rsid w:val="008F4BF0"/>
    <w:rsid w:val="00914F72"/>
    <w:rsid w:val="009F60A0"/>
    <w:rsid w:val="00A14B74"/>
    <w:rsid w:val="00A749E3"/>
    <w:rsid w:val="00AB13B7"/>
    <w:rsid w:val="00AD79DE"/>
    <w:rsid w:val="00AE148A"/>
    <w:rsid w:val="00B849EE"/>
    <w:rsid w:val="00C14A59"/>
    <w:rsid w:val="00C7638C"/>
    <w:rsid w:val="00CA2D37"/>
    <w:rsid w:val="00CB402E"/>
    <w:rsid w:val="00CC5CB6"/>
    <w:rsid w:val="00D055EC"/>
    <w:rsid w:val="00D137EA"/>
    <w:rsid w:val="00D35D66"/>
    <w:rsid w:val="00D51261"/>
    <w:rsid w:val="00D748D3"/>
    <w:rsid w:val="00D93EFC"/>
    <w:rsid w:val="00DD5B28"/>
    <w:rsid w:val="00E24E5C"/>
    <w:rsid w:val="00E31C97"/>
    <w:rsid w:val="00E32708"/>
    <w:rsid w:val="00EA5418"/>
    <w:rsid w:val="00EB2653"/>
    <w:rsid w:val="00EF6396"/>
    <w:rsid w:val="00F670A3"/>
    <w:rsid w:val="00F770EA"/>
    <w:rsid w:val="00F96944"/>
    <w:rsid w:val="00FA1B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E45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E45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transparencia.tlaxcala.gob.mx/?option=com_content&amp;view=article&amp;id=63&amp;Itemid=73&amp;dep=21&amp;nomdep=&amp;cmbDepCentral=0&amp;cmbDepDescentral=21&amp;cmbDepDesconce=0&amp;cmbDepOtros=0" TargetMode="External"/><Relationship Id="rId10" Type="http://schemas.openxmlformats.org/officeDocument/2006/relationships/package" Target="embeddings/Microsoft_Excel_Worksheet1.xlsx"/><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34EE9-B875-4261-8AE4-BF6D1532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279</Words>
  <Characters>1538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14</cp:revision>
  <cp:lastPrinted>2014-10-24T01:43:00Z</cp:lastPrinted>
  <dcterms:created xsi:type="dcterms:W3CDTF">2015-12-22T01:45:00Z</dcterms:created>
  <dcterms:modified xsi:type="dcterms:W3CDTF">2015-12-22T00:30:00Z</dcterms:modified>
</cp:coreProperties>
</file>