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9A" w:rsidRDefault="009617FA" w:rsidP="003D5DBF">
      <w:pPr>
        <w:jc w:val="center"/>
      </w:pPr>
      <w:r>
        <w:object w:dxaOrig="23608" w:dyaOrig="154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7.4pt;height:416.65pt" o:ole="">
            <v:imagedata r:id="rId9" o:title=""/>
          </v:shape>
          <o:OLEObject Type="Embed" ProgID="Excel.Sheet.12" ShapeID="_x0000_i1025" DrawAspect="Content" ObjectID="_1499159053" r:id="rId10"/>
        </w:object>
      </w:r>
    </w:p>
    <w:p w:rsidR="00EA5418" w:rsidRDefault="00EA5418" w:rsidP="00372F40">
      <w:pPr>
        <w:jc w:val="center"/>
      </w:pPr>
    </w:p>
    <w:bookmarkStart w:id="0" w:name="_MON_1470805999"/>
    <w:bookmarkEnd w:id="0"/>
    <w:p w:rsidR="00EA5418" w:rsidRDefault="009617FA" w:rsidP="0044253C">
      <w:pPr>
        <w:jc w:val="center"/>
      </w:pPr>
      <w:r>
        <w:object w:dxaOrig="25237" w:dyaOrig="18910">
          <v:shape id="_x0000_i1026" type="#_x0000_t75" style="width:586.6pt;height:438.9pt" o:ole="">
            <v:imagedata r:id="rId11" o:title=""/>
          </v:shape>
          <o:OLEObject Type="Embed" ProgID="Excel.Sheet.12" ShapeID="_x0000_i1026" DrawAspect="Content" ObjectID="_1499159054" r:id="rId12"/>
        </w:object>
      </w:r>
    </w:p>
    <w:bookmarkStart w:id="1" w:name="_MON_1470806992"/>
    <w:bookmarkEnd w:id="1"/>
    <w:p w:rsidR="00372F40" w:rsidRDefault="00DC6AE7" w:rsidP="003E7FD0">
      <w:pPr>
        <w:jc w:val="center"/>
      </w:pPr>
      <w:r>
        <w:object w:dxaOrig="22068" w:dyaOrig="15464">
          <v:shape id="_x0000_i1028" type="#_x0000_t75" style="width:651.2pt;height:456.35pt" o:ole="">
            <v:imagedata r:id="rId13" o:title=""/>
          </v:shape>
          <o:OLEObject Type="Embed" ProgID="Excel.Sheet.12" ShapeID="_x0000_i1028" DrawAspect="Content" ObjectID="_1499159055" r:id="rId14"/>
        </w:object>
      </w:r>
      <w:r w:rsidR="005D63DD">
        <w:rPr>
          <w:rStyle w:val="Refdenotaalpie"/>
        </w:rPr>
        <w:footnoteReference w:id="1"/>
      </w:r>
      <w:r w:rsidR="005D63DD">
        <w:rPr>
          <w:rStyle w:val="Refdenotaalpie"/>
        </w:rPr>
        <w:footnoteReference w:id="2"/>
      </w:r>
    </w:p>
    <w:p w:rsidR="00372F40" w:rsidRDefault="00DC6AE7" w:rsidP="00DC6AE7">
      <w:bookmarkStart w:id="2" w:name="_MON_1470807348"/>
      <w:bookmarkEnd w:id="2"/>
      <w:r>
        <w:rPr>
          <w:noProof/>
        </w:rPr>
        <w:lastRenderedPageBreak/>
        <w:pict>
          <v:shape id="_x0000_s1046" type="#_x0000_t75" style="position:absolute;margin-left:18.55pt;margin-top:0;width:646.85pt;height:457.05pt;z-index:251671552;mso-position-horizontal:absolute;mso-position-horizontal-relative:text;mso-position-vertical-relative:text">
            <v:imagedata r:id="rId15" o:title=""/>
            <w10:wrap type="square" side="left"/>
          </v:shape>
          <o:OLEObject Type="Embed" ProgID="Excel.Sheet.12" ShapeID="_x0000_s1046" DrawAspect="Content" ObjectID="_1499159059" r:id="rId16"/>
        </w:pict>
      </w:r>
      <w:r>
        <w:br w:type="textWrapping" w:clear="all"/>
      </w:r>
    </w:p>
    <w:bookmarkStart w:id="3" w:name="_MON_1470809138"/>
    <w:bookmarkStart w:id="4" w:name="_GoBack"/>
    <w:bookmarkEnd w:id="3"/>
    <w:p w:rsidR="00372F40" w:rsidRDefault="00DC6AE7" w:rsidP="00522632">
      <w:pPr>
        <w:jc w:val="center"/>
      </w:pPr>
      <w:r>
        <w:object w:dxaOrig="17865" w:dyaOrig="12237">
          <v:shape id="_x0000_i1029" type="#_x0000_t75" style="width:634.25pt;height:432.55pt" o:ole="">
            <v:imagedata r:id="rId17" o:title=""/>
          </v:shape>
          <o:OLEObject Type="Embed" ProgID="Excel.Sheet.12" ShapeID="_x0000_i1029" DrawAspect="Content" ObjectID="_1499159056" r:id="rId18"/>
        </w:object>
      </w:r>
      <w:bookmarkEnd w:id="4"/>
    </w:p>
    <w:p w:rsidR="00372F40" w:rsidRDefault="00372F40" w:rsidP="002A70B3">
      <w:pPr>
        <w:tabs>
          <w:tab w:val="left" w:pos="2430"/>
        </w:tabs>
      </w:pPr>
    </w:p>
    <w:bookmarkStart w:id="5" w:name="_MON_1470814596"/>
    <w:bookmarkEnd w:id="5"/>
    <w:p w:rsidR="00E32708" w:rsidRDefault="004D3F5A" w:rsidP="00E32708">
      <w:pPr>
        <w:tabs>
          <w:tab w:val="left" w:pos="2430"/>
        </w:tabs>
        <w:jc w:val="center"/>
      </w:pPr>
      <w:r>
        <w:object w:dxaOrig="18290" w:dyaOrig="11189">
          <v:shape id="_x0000_i1027" type="#_x0000_t75" style="width:637.4pt;height:389.1pt" o:ole="">
            <v:imagedata r:id="rId19" o:title=""/>
          </v:shape>
          <o:OLEObject Type="Embed" ProgID="Excel.Sheet.12" ShapeID="_x0000_i1027" DrawAspect="Content" ObjectID="_1499159057" r:id="rId20"/>
        </w:object>
      </w:r>
    </w:p>
    <w:bookmarkStart w:id="6" w:name="_MON_1470810366"/>
    <w:bookmarkEnd w:id="6"/>
    <w:p w:rsidR="00E32708" w:rsidRDefault="00DC6AE7" w:rsidP="00E32708">
      <w:pPr>
        <w:tabs>
          <w:tab w:val="left" w:pos="2430"/>
        </w:tabs>
        <w:jc w:val="center"/>
      </w:pPr>
      <w:r>
        <w:object w:dxaOrig="26008" w:dyaOrig="16809">
          <v:shape id="_x0000_i1030" type="#_x0000_t75" style="width:693pt;height:448.95pt" o:ole="">
            <v:imagedata r:id="rId21" o:title=""/>
          </v:shape>
          <o:OLEObject Type="Embed" ProgID="Excel.Sheet.12" ShapeID="_x0000_i1030" DrawAspect="Content" ObjectID="_1499159058" r:id="rId22"/>
        </w:object>
      </w:r>
    </w:p>
    <w:p w:rsidR="00372F40" w:rsidRDefault="00372F40"/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372F40" w:rsidRDefault="00BA5EC1" w:rsidP="0079582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2015</w:t>
      </w:r>
    </w:p>
    <w:p w:rsidR="00BA5EC1" w:rsidRDefault="00BA5EC1" w:rsidP="0079582C">
      <w:pPr>
        <w:jc w:val="center"/>
        <w:rPr>
          <w:rFonts w:ascii="Soberana Sans Light" w:hAnsi="Soberana Sans Light"/>
        </w:rPr>
      </w:pPr>
    </w:p>
    <w:p w:rsidR="008A6A5C" w:rsidRPr="00540418" w:rsidRDefault="008A6A5C" w:rsidP="0079582C">
      <w:pPr>
        <w:jc w:val="center"/>
        <w:rPr>
          <w:rFonts w:ascii="Soberana Sans Light" w:hAnsi="Soberana Sans Light"/>
        </w:rPr>
      </w:pPr>
    </w:p>
    <w:p w:rsidR="00540418" w:rsidRPr="002D3BB8" w:rsidRDefault="002D3BB8" w:rsidP="002D3BB8">
      <w:pPr>
        <w:tabs>
          <w:tab w:val="left" w:pos="5984"/>
        </w:tabs>
        <w:rPr>
          <w:rFonts w:ascii="Arial" w:hAnsi="Arial" w:cs="Arial"/>
          <w:sz w:val="18"/>
          <w:szCs w:val="18"/>
        </w:rPr>
      </w:pPr>
      <w:r>
        <w:rPr>
          <w:rFonts w:ascii="Soberana Sans Light" w:hAnsi="Soberana Sans Light"/>
        </w:rPr>
        <w:tab/>
        <w:t xml:space="preserve">         </w:t>
      </w:r>
      <w:r>
        <w:rPr>
          <w:rFonts w:ascii="Arial" w:hAnsi="Arial" w:cs="Arial"/>
          <w:sz w:val="18"/>
          <w:szCs w:val="18"/>
        </w:rPr>
        <w:t>No aplica</w:t>
      </w: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  <w:r>
        <w:rPr>
          <w:rFonts w:ascii="Soberana Sans Light" w:hAnsi="Soberana Sans Light"/>
          <w:b/>
          <w:sz w:val="22"/>
          <w:szCs w:val="22"/>
        </w:rPr>
        <w:lastRenderedPageBreak/>
        <w:t>NOTAS A LOS ESTADOS FINANCIEROS</w:t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79582C" w:rsidRDefault="0079582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  <w:r>
        <w:rPr>
          <w:rFonts w:ascii="Soberana Sans Light" w:hAnsi="Soberana Sans Light"/>
          <w:b/>
          <w:sz w:val="22"/>
          <w:szCs w:val="22"/>
        </w:rPr>
        <w:t>(Formato libre, en caso de no aplicar se debe asentar. Debe venir firmado)</w:t>
      </w:r>
    </w:p>
    <w:p w:rsidR="0079582C" w:rsidRDefault="0079582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a) NOTAS DE DESGLOSE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648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Situación Financiera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Activo</w:t>
      </w:r>
    </w:p>
    <w:p w:rsidR="00540418" w:rsidRPr="00540418" w:rsidRDefault="00540418" w:rsidP="00540418">
      <w:pPr>
        <w:pStyle w:val="Texto"/>
        <w:spacing w:after="0" w:line="240" w:lineRule="exact"/>
        <w:ind w:firstLine="706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:rsidR="00540418" w:rsidRDefault="008A6A5C" w:rsidP="00575886">
      <w:pPr>
        <w:pStyle w:val="ROMANOS"/>
        <w:numPr>
          <w:ilvl w:val="0"/>
          <w:numId w:val="7"/>
        </w:numPr>
        <w:spacing w:after="0" w:line="240" w:lineRule="exact"/>
        <w:rPr>
          <w:lang w:val="es-MX"/>
        </w:rPr>
      </w:pPr>
      <w:r w:rsidRPr="00575886">
        <w:rPr>
          <w:lang w:val="es-MX"/>
        </w:rPr>
        <w:t>En el rubro de Efec</w:t>
      </w:r>
      <w:r w:rsidR="007C27CA" w:rsidRPr="00575886">
        <w:rPr>
          <w:lang w:val="es-MX"/>
        </w:rPr>
        <w:t>tivo y Equivalentes se refleja e</w:t>
      </w:r>
      <w:r w:rsidR="00B45750" w:rsidRPr="00575886">
        <w:rPr>
          <w:lang w:val="es-MX"/>
        </w:rPr>
        <w:t>l saldo final del ejercicio 2015</w:t>
      </w:r>
      <w:r w:rsidR="007C27CA" w:rsidRPr="00575886">
        <w:rPr>
          <w:lang w:val="es-MX"/>
        </w:rPr>
        <w:t xml:space="preserve"> y el saldo hasta el 3</w:t>
      </w:r>
      <w:r w:rsidR="004D3F5A" w:rsidRPr="00575886">
        <w:rPr>
          <w:lang w:val="es-MX"/>
        </w:rPr>
        <w:t>1</w:t>
      </w:r>
      <w:r w:rsidR="007C27CA" w:rsidRPr="00575886">
        <w:rPr>
          <w:lang w:val="es-MX"/>
        </w:rPr>
        <w:t xml:space="preserve"> de </w:t>
      </w:r>
      <w:r w:rsidR="004D3F5A" w:rsidRPr="00575886">
        <w:rPr>
          <w:lang w:val="es-MX"/>
        </w:rPr>
        <w:t>marzo</w:t>
      </w:r>
      <w:r w:rsidR="007C27CA" w:rsidRPr="00575886">
        <w:rPr>
          <w:lang w:val="es-MX"/>
        </w:rPr>
        <w:t xml:space="preserve"> del ejercicio 2015</w:t>
      </w:r>
    </w:p>
    <w:p w:rsidR="00575886" w:rsidRPr="00575886" w:rsidRDefault="00575886" w:rsidP="00575886">
      <w:pPr>
        <w:pStyle w:val="ROMANOS"/>
        <w:spacing w:after="0" w:line="240" w:lineRule="exact"/>
        <w:ind w:left="723" w:firstLine="0"/>
        <w:rPr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Derechos a recibir Efectivo y Equivalentes y Bienes o Servicios a Recibir</w:t>
      </w:r>
    </w:p>
    <w:p w:rsidR="008A6A5C" w:rsidRPr="008A6A5C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2.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8A6A5C">
        <w:rPr>
          <w:lang w:val="es-MX"/>
        </w:rPr>
        <w:t>No aplica</w:t>
      </w:r>
    </w:p>
    <w:p w:rsidR="00EE2ACA" w:rsidRPr="00EE2ACA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3.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EE2ACA">
        <w:rPr>
          <w:lang w:val="es-MX"/>
        </w:rPr>
        <w:t>No aplica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Bienes Disponibles para su Transformación o Consumo (inventarios)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4.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EE2ACA">
        <w:rPr>
          <w:lang w:val="es-MX"/>
        </w:rPr>
        <w:t>No aplica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</w:p>
    <w:p w:rsidR="00540418" w:rsidRPr="00EE2ACA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5.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EE2ACA">
        <w:rPr>
          <w:lang w:val="es-MX"/>
        </w:rPr>
        <w:t>No aplica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Inversiones Financieras</w:t>
      </w:r>
    </w:p>
    <w:p w:rsidR="00540418" w:rsidRPr="001C7B46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6.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1C7B46">
        <w:rPr>
          <w:lang w:val="es-MX"/>
        </w:rPr>
        <w:t>No aplica</w:t>
      </w:r>
    </w:p>
    <w:p w:rsidR="00540418" w:rsidRPr="001C7B46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7.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1C7B46">
        <w:rPr>
          <w:lang w:val="es-MX"/>
        </w:rPr>
        <w:t>No aplica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Bienes Muebles, Inmuebles e Intangibles</w:t>
      </w:r>
    </w:p>
    <w:p w:rsidR="00540418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8.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A705D3">
        <w:rPr>
          <w:rFonts w:ascii="Soberana Sans Light" w:hAnsi="Soberana Sans Light"/>
          <w:sz w:val="22"/>
          <w:szCs w:val="22"/>
          <w:lang w:val="es-MX"/>
        </w:rPr>
        <w:t>P</w:t>
      </w:r>
      <w:r w:rsidR="001C7B46">
        <w:rPr>
          <w:lang w:val="es-MX"/>
        </w:rPr>
        <w:t xml:space="preserve">or lo que se refiere a este rubro no se presenta ninguna variación con respecto a lo reportado en el ejercicio anterior, </w:t>
      </w:r>
      <w:r w:rsidR="009C0B70">
        <w:rPr>
          <w:lang w:val="es-MX"/>
        </w:rPr>
        <w:t xml:space="preserve">el COESPO no cuenta con presupuesto en la cuenta 5000, </w:t>
      </w:r>
      <w:r w:rsidR="001C7B46">
        <w:rPr>
          <w:lang w:val="es-MX"/>
        </w:rPr>
        <w:t>e</w:t>
      </w:r>
      <w:r w:rsidR="009F5586">
        <w:rPr>
          <w:lang w:val="es-MX"/>
        </w:rPr>
        <w:t>l saldo de cada bien mueble no se encuentra en libros,</w:t>
      </w:r>
      <w:r w:rsidR="001C7B46">
        <w:rPr>
          <w:lang w:val="es-MX"/>
        </w:rPr>
        <w:t xml:space="preserve"> se integra de la siguiente manera:</w:t>
      </w:r>
    </w:p>
    <w:p w:rsidR="001C7B46" w:rsidRPr="001C7B46" w:rsidRDefault="001C7B46" w:rsidP="0054041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1276"/>
      </w:tblGrid>
      <w:tr w:rsidR="001C7B46" w:rsidTr="001C7B46">
        <w:tc>
          <w:tcPr>
            <w:tcW w:w="2932" w:type="dxa"/>
          </w:tcPr>
          <w:p w:rsidR="001C7B46" w:rsidRDefault="001C7B46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Descripción </w:t>
            </w:r>
          </w:p>
        </w:tc>
        <w:tc>
          <w:tcPr>
            <w:tcW w:w="1276" w:type="dxa"/>
          </w:tcPr>
          <w:p w:rsidR="001C7B46" w:rsidRDefault="001C7B46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Saldo actual</w:t>
            </w:r>
          </w:p>
        </w:tc>
      </w:tr>
      <w:tr w:rsidR="001C7B46" w:rsidTr="001C7B46">
        <w:tc>
          <w:tcPr>
            <w:tcW w:w="2932" w:type="dxa"/>
          </w:tcPr>
          <w:p w:rsidR="001C7B46" w:rsidRDefault="001C7B46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Mobiliario y equipo</w:t>
            </w:r>
          </w:p>
        </w:tc>
        <w:tc>
          <w:tcPr>
            <w:tcW w:w="1276" w:type="dxa"/>
          </w:tcPr>
          <w:p w:rsidR="001C7B46" w:rsidRDefault="001C7B46" w:rsidP="009C0B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76,321</w:t>
            </w:r>
          </w:p>
        </w:tc>
      </w:tr>
      <w:tr w:rsidR="001C7B46" w:rsidTr="001C7B46">
        <w:tc>
          <w:tcPr>
            <w:tcW w:w="2932" w:type="dxa"/>
          </w:tcPr>
          <w:p w:rsidR="001C7B46" w:rsidRDefault="001C7B46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computo</w:t>
            </w:r>
          </w:p>
        </w:tc>
        <w:tc>
          <w:tcPr>
            <w:tcW w:w="1276" w:type="dxa"/>
          </w:tcPr>
          <w:p w:rsidR="001C7B46" w:rsidRDefault="001C7B46" w:rsidP="009C0B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276,209</w:t>
            </w:r>
          </w:p>
        </w:tc>
      </w:tr>
      <w:tr w:rsidR="001C7B46" w:rsidTr="001C7B46">
        <w:tc>
          <w:tcPr>
            <w:tcW w:w="2932" w:type="dxa"/>
          </w:tcPr>
          <w:p w:rsidR="001C7B46" w:rsidRDefault="009C0B70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transporte</w:t>
            </w:r>
          </w:p>
        </w:tc>
        <w:tc>
          <w:tcPr>
            <w:tcW w:w="1276" w:type="dxa"/>
          </w:tcPr>
          <w:p w:rsidR="001C7B46" w:rsidRDefault="009C0B70" w:rsidP="009C0B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224,990</w:t>
            </w:r>
          </w:p>
        </w:tc>
      </w:tr>
      <w:tr w:rsidR="001C7B46" w:rsidTr="001C7B46">
        <w:tc>
          <w:tcPr>
            <w:tcW w:w="2932" w:type="dxa"/>
          </w:tcPr>
          <w:p w:rsidR="001C7B46" w:rsidRDefault="009C0B70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administración</w:t>
            </w:r>
          </w:p>
        </w:tc>
        <w:tc>
          <w:tcPr>
            <w:tcW w:w="1276" w:type="dxa"/>
          </w:tcPr>
          <w:p w:rsidR="001C7B46" w:rsidRDefault="009C0B70" w:rsidP="009C0B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39,364</w:t>
            </w:r>
          </w:p>
        </w:tc>
      </w:tr>
      <w:tr w:rsidR="009C0B70" w:rsidTr="001C7B46">
        <w:tc>
          <w:tcPr>
            <w:tcW w:w="2932" w:type="dxa"/>
          </w:tcPr>
          <w:p w:rsidR="009C0B70" w:rsidRDefault="009C0B70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educacional y recreativo</w:t>
            </w:r>
          </w:p>
        </w:tc>
        <w:tc>
          <w:tcPr>
            <w:tcW w:w="1276" w:type="dxa"/>
          </w:tcPr>
          <w:p w:rsidR="009C0B70" w:rsidRDefault="009C0B70" w:rsidP="009C0B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4,558</w:t>
            </w:r>
          </w:p>
        </w:tc>
      </w:tr>
      <w:tr w:rsidR="009C0B70" w:rsidTr="001C7B46">
        <w:tc>
          <w:tcPr>
            <w:tcW w:w="2932" w:type="dxa"/>
          </w:tcPr>
          <w:p w:rsidR="009C0B70" w:rsidRDefault="009C0B70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76" w:type="dxa"/>
          </w:tcPr>
          <w:p w:rsidR="009C0B70" w:rsidRDefault="009C0B70" w:rsidP="009C0B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621,442</w:t>
            </w:r>
          </w:p>
        </w:tc>
      </w:tr>
    </w:tbl>
    <w:p w:rsidR="001C7B46" w:rsidRPr="001C7B46" w:rsidRDefault="001C7B46" w:rsidP="00540418">
      <w:pPr>
        <w:pStyle w:val="ROMANOS"/>
        <w:spacing w:after="0" w:line="240" w:lineRule="exact"/>
        <w:rPr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9.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1C7B46">
        <w:rPr>
          <w:lang w:val="es-MX"/>
        </w:rPr>
        <w:t>No aplica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Estimaciones y Deterioros</w:t>
      </w:r>
    </w:p>
    <w:p w:rsidR="009C0B70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10.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9C0B70">
        <w:rPr>
          <w:lang w:val="es-MX"/>
        </w:rPr>
        <w:t>No aplica</w:t>
      </w:r>
    </w:p>
    <w:p w:rsidR="009C0B70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</w:r>
    </w:p>
    <w:p w:rsidR="009C0B70" w:rsidRDefault="009C0B70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9C0B70" w:rsidRDefault="009C0B70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9C0B70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ab/>
      </w:r>
      <w:r w:rsidR="00540418" w:rsidRPr="00540418">
        <w:rPr>
          <w:rFonts w:ascii="Soberana Sans Light" w:hAnsi="Soberana Sans Light"/>
          <w:b/>
          <w:sz w:val="22"/>
          <w:szCs w:val="22"/>
          <w:lang w:val="es-MX"/>
        </w:rPr>
        <w:t>Otros Activos</w:t>
      </w:r>
    </w:p>
    <w:p w:rsidR="00540418" w:rsidRPr="009C0B70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11.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9C0B70">
        <w:rPr>
          <w:lang w:val="es-MX"/>
        </w:rPr>
        <w:t>No aplica</w:t>
      </w:r>
    </w:p>
    <w:p w:rsidR="00540418" w:rsidRPr="00540418" w:rsidRDefault="00540418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Pasivo</w:t>
      </w:r>
    </w:p>
    <w:p w:rsidR="009C0B70" w:rsidRPr="009C0B70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1.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9C0B70">
        <w:rPr>
          <w:lang w:val="es-MX"/>
        </w:rPr>
        <w:t>No aplica</w:t>
      </w:r>
    </w:p>
    <w:p w:rsidR="00540418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2.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9F5586">
        <w:rPr>
          <w:lang w:val="es-MX"/>
        </w:rPr>
        <w:t xml:space="preserve">El recurso en Fondos de Bienes de </w:t>
      </w:r>
      <w:r w:rsidR="007C27CA">
        <w:rPr>
          <w:lang w:val="es-MX"/>
        </w:rPr>
        <w:t xml:space="preserve">Terceros en Administración  aplica el saldo final de ejercicio fiscal 2014 de $1,723 y el saldo </w:t>
      </w:r>
      <w:r w:rsidR="00575886">
        <w:rPr>
          <w:lang w:val="es-MX"/>
        </w:rPr>
        <w:t>al 31 de marzo del ejercicio 2015 por $6,672.00</w:t>
      </w:r>
    </w:p>
    <w:p w:rsidR="00540418" w:rsidRPr="009F5586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3.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9F5586">
        <w:rPr>
          <w:lang w:val="es-MX"/>
        </w:rPr>
        <w:t>No aplica</w:t>
      </w: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Actividades</w:t>
      </w: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Ingresos de Gestión</w:t>
      </w:r>
    </w:p>
    <w:p w:rsidR="00B45750" w:rsidRDefault="00B45750" w:rsidP="00540418">
      <w:pPr>
        <w:pStyle w:val="ROMANOS"/>
        <w:numPr>
          <w:ilvl w:val="0"/>
          <w:numId w:val="2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lang w:val="es-MX"/>
        </w:rPr>
        <w:t xml:space="preserve">El ingreso </w:t>
      </w:r>
      <w:r w:rsidR="00575886">
        <w:rPr>
          <w:lang w:val="es-MX"/>
        </w:rPr>
        <w:t>al 31 de marzo del</w:t>
      </w:r>
      <w:r>
        <w:rPr>
          <w:lang w:val="es-MX"/>
        </w:rPr>
        <w:t xml:space="preserve"> 2015 es de $</w:t>
      </w:r>
      <w:r w:rsidR="00575886">
        <w:rPr>
          <w:lang w:val="es-MX"/>
        </w:rPr>
        <w:t xml:space="preserve"> 483,053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ab/>
      </w:r>
    </w:p>
    <w:p w:rsidR="00540418" w:rsidRPr="00540418" w:rsidRDefault="00CE7D25" w:rsidP="00540418">
      <w:pPr>
        <w:pStyle w:val="ROMANOS"/>
        <w:numPr>
          <w:ilvl w:val="0"/>
          <w:numId w:val="2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lang w:val="es-MX"/>
        </w:rPr>
        <w:t>No aplica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Gastos y Otras Pérdidas:</w:t>
      </w:r>
    </w:p>
    <w:p w:rsidR="00540418" w:rsidRPr="00CE7D25" w:rsidRDefault="00CE7D25" w:rsidP="00540418">
      <w:pPr>
        <w:pStyle w:val="ROMANOS"/>
        <w:numPr>
          <w:ilvl w:val="0"/>
          <w:numId w:val="1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lang w:val="es-MX"/>
        </w:rPr>
        <w:t xml:space="preserve">El rubro de gasto y otras pérdidas </w:t>
      </w:r>
      <w:r w:rsidR="00575886">
        <w:rPr>
          <w:lang w:val="es-MX"/>
        </w:rPr>
        <w:t>hasta el 31 de marzo d</w:t>
      </w:r>
      <w:r>
        <w:rPr>
          <w:lang w:val="es-MX"/>
        </w:rPr>
        <w:t>el ejercicio 201</w:t>
      </w:r>
      <w:r w:rsidR="00575886">
        <w:rPr>
          <w:lang w:val="es-MX"/>
        </w:rPr>
        <w:t>5</w:t>
      </w:r>
      <w:r>
        <w:rPr>
          <w:lang w:val="es-MX"/>
        </w:rPr>
        <w:t xml:space="preserve"> se integra de la siguiente manera.</w:t>
      </w:r>
    </w:p>
    <w:tbl>
      <w:tblPr>
        <w:tblStyle w:val="Tablaconcuadrcula"/>
        <w:tblW w:w="0" w:type="auto"/>
        <w:tblInd w:w="648" w:type="dxa"/>
        <w:tblLook w:val="04A0" w:firstRow="1" w:lastRow="0" w:firstColumn="1" w:lastColumn="0" w:noHBand="0" w:noVBand="1"/>
      </w:tblPr>
      <w:tblGrid>
        <w:gridCol w:w="3004"/>
        <w:gridCol w:w="1843"/>
      </w:tblGrid>
      <w:tr w:rsidR="007A7399" w:rsidTr="007A7399">
        <w:tc>
          <w:tcPr>
            <w:tcW w:w="3004" w:type="dxa"/>
          </w:tcPr>
          <w:p w:rsidR="007A7399" w:rsidRPr="007A7399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Rubro</w:t>
            </w:r>
          </w:p>
        </w:tc>
        <w:tc>
          <w:tcPr>
            <w:tcW w:w="1843" w:type="dxa"/>
          </w:tcPr>
          <w:p w:rsidR="007A7399" w:rsidRPr="007A7399" w:rsidRDefault="007A7399" w:rsidP="008540E4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Rubro</w:t>
            </w:r>
          </w:p>
        </w:tc>
      </w:tr>
      <w:tr w:rsidR="007A7399" w:rsidTr="007A7399">
        <w:tc>
          <w:tcPr>
            <w:tcW w:w="3004" w:type="dxa"/>
          </w:tcPr>
          <w:p w:rsidR="007A7399" w:rsidRPr="007A7399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Servicios personales</w:t>
            </w:r>
          </w:p>
        </w:tc>
        <w:tc>
          <w:tcPr>
            <w:tcW w:w="1843" w:type="dxa"/>
          </w:tcPr>
          <w:p w:rsidR="007A7399" w:rsidRPr="007A7399" w:rsidRDefault="00575886" w:rsidP="007A7399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283,534</w:t>
            </w:r>
          </w:p>
        </w:tc>
      </w:tr>
      <w:tr w:rsidR="007A7399" w:rsidTr="007A7399">
        <w:tc>
          <w:tcPr>
            <w:tcW w:w="3004" w:type="dxa"/>
          </w:tcPr>
          <w:p w:rsidR="007A7399" w:rsidRPr="007A7399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Materiales y suministros</w:t>
            </w:r>
          </w:p>
        </w:tc>
        <w:tc>
          <w:tcPr>
            <w:tcW w:w="1843" w:type="dxa"/>
          </w:tcPr>
          <w:p w:rsidR="007C27CA" w:rsidRPr="007A7399" w:rsidRDefault="00575886" w:rsidP="007C27CA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37,788</w:t>
            </w:r>
          </w:p>
        </w:tc>
      </w:tr>
      <w:tr w:rsidR="007A7399" w:rsidTr="007A7399">
        <w:tc>
          <w:tcPr>
            <w:tcW w:w="3004" w:type="dxa"/>
          </w:tcPr>
          <w:p w:rsidR="007A7399" w:rsidRPr="007A7399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Servicios generales</w:t>
            </w:r>
          </w:p>
        </w:tc>
        <w:tc>
          <w:tcPr>
            <w:tcW w:w="1843" w:type="dxa"/>
          </w:tcPr>
          <w:p w:rsidR="007A7399" w:rsidRPr="007A7399" w:rsidRDefault="00575886" w:rsidP="007A7399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55,755</w:t>
            </w:r>
          </w:p>
        </w:tc>
      </w:tr>
      <w:tr w:rsidR="007A7399" w:rsidTr="007A7399">
        <w:tc>
          <w:tcPr>
            <w:tcW w:w="3004" w:type="dxa"/>
          </w:tcPr>
          <w:p w:rsidR="007A7399" w:rsidRPr="007A7399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Gastos de funcionamiento</w:t>
            </w:r>
          </w:p>
        </w:tc>
        <w:tc>
          <w:tcPr>
            <w:tcW w:w="1843" w:type="dxa"/>
          </w:tcPr>
          <w:p w:rsidR="00E76AE8" w:rsidRPr="007A7399" w:rsidRDefault="00575886" w:rsidP="00E76AE8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377,077</w:t>
            </w:r>
          </w:p>
        </w:tc>
      </w:tr>
    </w:tbl>
    <w:p w:rsidR="00CE7D25" w:rsidRPr="00CE7D25" w:rsidRDefault="00CE7D25" w:rsidP="00CE7D25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p w:rsidR="00CE7D25" w:rsidRPr="00540418" w:rsidRDefault="00CE7D25" w:rsidP="00CE7D25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lang w:val="es-MX"/>
        </w:rPr>
        <w:tab/>
      </w: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Variación en la Hacienda Pública</w:t>
      </w:r>
    </w:p>
    <w:p w:rsidR="00540418" w:rsidRPr="00B5776E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1.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B5776E">
        <w:rPr>
          <w:lang w:val="es-MX"/>
        </w:rPr>
        <w:t>No aplica</w:t>
      </w:r>
    </w:p>
    <w:p w:rsid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2.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575886">
        <w:rPr>
          <w:rFonts w:ascii="Soberana Sans Light" w:hAnsi="Soberana Sans Light"/>
          <w:sz w:val="22"/>
          <w:szCs w:val="22"/>
          <w:lang w:val="es-MX"/>
        </w:rPr>
        <w:t>este rubro refleja las aplicaciones que se van realizando al resultado de ejercicios anteriores</w:t>
      </w:r>
      <w:r w:rsidR="007C27CA">
        <w:rPr>
          <w:rFonts w:ascii="Soberana Sans Light" w:hAnsi="Soberana Sans Light"/>
          <w:sz w:val="22"/>
          <w:szCs w:val="22"/>
          <w:lang w:val="es-MX"/>
        </w:rPr>
        <w:t xml:space="preserve"> </w:t>
      </w: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IV)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 xml:space="preserve">Notas al Estado de Flujos de Efectivo </w:t>
      </w: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:rsidR="00540418" w:rsidRDefault="00540418" w:rsidP="00540418">
      <w:pPr>
        <w:pStyle w:val="ROMANOS"/>
        <w:numPr>
          <w:ilvl w:val="0"/>
          <w:numId w:val="3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El análisis de los saldos inicial y final que figuran en la última parte del Estado de Flujo de Efectivo en la cuenta de efectivo y equivalentes es como sigue:</w:t>
      </w:r>
    </w:p>
    <w:p w:rsidR="00540418" w:rsidRDefault="00540418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p w:rsidR="00184669" w:rsidRDefault="00184669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p w:rsidR="008540E4" w:rsidRDefault="008540E4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p w:rsidR="00184669" w:rsidRDefault="00184669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p w:rsidR="00184669" w:rsidRDefault="00184669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p w:rsidR="00184669" w:rsidRPr="00540418" w:rsidRDefault="00184669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Ind w:w="-900" w:type="dxa"/>
        <w:tblLayout w:type="fixed"/>
        <w:tblLook w:val="0000" w:firstRow="0" w:lastRow="0" w:firstColumn="0" w:lastColumn="0" w:noHBand="0" w:noVBand="0"/>
      </w:tblPr>
      <w:tblGrid>
        <w:gridCol w:w="4450"/>
        <w:gridCol w:w="1095"/>
        <w:gridCol w:w="1031"/>
      </w:tblGrid>
      <w:tr w:rsidR="00540418" w:rsidRPr="0054041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44253C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2014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44253C" w:rsidP="007C27CA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7C27CA">
              <w:rPr>
                <w:rFonts w:ascii="Soberana Sans Light" w:hAnsi="Soberana Sans Light"/>
                <w:sz w:val="22"/>
                <w:szCs w:val="22"/>
                <w:lang w:val="es-MX"/>
              </w:rPr>
              <w:t>5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 –Tesorería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F55A28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264,875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75886" w:rsidP="00F55A28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329,092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Bancos- Dependencias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Inversiones temporales (hasta 3 meses)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Fondos con afectación específica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Depósitos de fondos de terceros y otros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F55A28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1,723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BA5EC1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6,672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Total de Efectivo y Equivalentes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</w:tbl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7081B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2.</w:t>
      </w:r>
      <w:r w:rsidR="00B7081B">
        <w:rPr>
          <w:rFonts w:ascii="Soberana Sans Light" w:hAnsi="Soberana Sans Light"/>
          <w:sz w:val="22"/>
          <w:szCs w:val="22"/>
          <w:lang w:val="es-MX"/>
        </w:rPr>
        <w:tab/>
      </w:r>
      <w:r w:rsidR="00B7081B">
        <w:rPr>
          <w:lang w:val="es-MX"/>
        </w:rPr>
        <w:t>No aplica.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</w:p>
    <w:p w:rsidR="00540418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3.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B7081B">
        <w:rPr>
          <w:lang w:val="es-MX"/>
        </w:rPr>
        <w:t>No aplica.</w:t>
      </w:r>
    </w:p>
    <w:p w:rsidR="00B7081B" w:rsidRPr="00B7081B" w:rsidRDefault="00B7081B" w:rsidP="00540418">
      <w:pPr>
        <w:pStyle w:val="ROMANOS"/>
        <w:spacing w:after="0" w:line="240" w:lineRule="exact"/>
        <w:rPr>
          <w:lang w:val="es-MX"/>
        </w:rPr>
      </w:pPr>
    </w:p>
    <w:p w:rsidR="008A6E4D" w:rsidRPr="00540418" w:rsidRDefault="008A6E4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Ind w:w="-3500" w:type="dxa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A6E4D" w:rsidP="00BA5EC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BA5EC1">
              <w:rPr>
                <w:rFonts w:ascii="Soberana Sans Light" w:hAnsi="Soberana Sans Light"/>
                <w:sz w:val="22"/>
                <w:szCs w:val="22"/>
                <w:lang w:val="es-MX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A6E4D" w:rsidP="00BA5EC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BA5EC1">
              <w:rPr>
                <w:rFonts w:ascii="Soberana Sans Light" w:hAnsi="Soberana Sans Light"/>
                <w:sz w:val="22"/>
                <w:szCs w:val="22"/>
                <w:lang w:val="es-MX"/>
              </w:rPr>
              <w:t>4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X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i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i/>
                <w:sz w:val="22"/>
                <w:szCs w:val="22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Incrementos en las provisiones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</w:tbl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Las cuentas que aparecen en el cuadro anterior no son exhaustivas y tienen como finalidad ejemplificar el formato que se sugiere para elaborar la nota.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</w:p>
    <w:p w:rsidR="00540418" w:rsidRP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540418" w:rsidRPr="008540E4" w:rsidRDefault="008540E4" w:rsidP="00540418">
      <w:pPr>
        <w:pStyle w:val="Texto"/>
        <w:spacing w:after="0" w:line="240" w:lineRule="exact"/>
        <w:rPr>
          <w:szCs w:val="18"/>
          <w:lang w:val="es-MX"/>
        </w:rPr>
      </w:pPr>
      <w:r>
        <w:rPr>
          <w:szCs w:val="18"/>
          <w:lang w:val="es-MX"/>
        </w:rPr>
        <w:t>.</w:t>
      </w:r>
    </w:p>
    <w:p w:rsidR="00540418" w:rsidRDefault="008B4F5D" w:rsidP="00B849EE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noProof/>
        </w:rPr>
        <w:lastRenderedPageBreak/>
        <w:pict>
          <v:shape id="_x0000_s1030" type="#_x0000_t75" style="position:absolute;left:0;text-align:left;margin-left:360.35pt;margin-top:20pt;width:274.6pt;height:205.2pt;z-index:25166028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3" o:title=""/>
            <w10:wrap type="topAndBottom"/>
          </v:shape>
          <o:OLEObject Type="Embed" ProgID="Excel.Sheet.12" ShapeID="_x0000_s1030" DrawAspect="Content" ObjectID="_1499159060" r:id="rId24"/>
        </w:pict>
      </w:r>
      <w:r>
        <w:rPr>
          <w:rFonts w:ascii="Soberana Sans Light" w:hAnsi="Soberana Sans Light"/>
          <w:noProof/>
          <w:sz w:val="22"/>
          <w:szCs w:val="22"/>
          <w:lang w:val="es-MX" w:eastAsia="es-MX"/>
        </w:rPr>
        <w:pict>
          <v:shape id="_x0000_s1028" type="#_x0000_t75" style="position:absolute;left:0;text-align:left;margin-left:9.65pt;margin-top:20pt;width:551.9pt;height:371.25pt;z-index:251658240;mso-position-horizontal-relative:text;mso-position-vertical-relative:text;mso-width-relative:page;mso-height-relative:page">
            <v:imagedata r:id="rId25" o:title=""/>
            <w10:wrap type="topAndBottom"/>
          </v:shape>
          <o:OLEObject Type="Embed" ProgID="Excel.Sheet.12" ShapeID="_x0000_s1028" DrawAspect="Content" ObjectID="_1499159061" r:id="rId26"/>
        </w:pict>
      </w:r>
    </w:p>
    <w:p w:rsidR="0044253C" w:rsidRDefault="0044253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B849EE" w:rsidRPr="00540418" w:rsidRDefault="00B849EE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8B16B7" w:rsidRDefault="008B16B7" w:rsidP="00FE47EB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8B16B7" w:rsidRDefault="008B16B7" w:rsidP="00FE47EB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BA5EC1" w:rsidRDefault="00BA5EC1" w:rsidP="00FE47EB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BA5EC1" w:rsidRDefault="00BA5EC1" w:rsidP="00FE47EB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FE47EB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lastRenderedPageBreak/>
        <w:t xml:space="preserve"> </w:t>
      </w:r>
      <w:r w:rsidRPr="00540418">
        <w:rPr>
          <w:rFonts w:ascii="Soberana Sans Light" w:hAnsi="Soberana Sans Light"/>
          <w:b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NOTAS DE MEMORIA (CUENTAS DE ORDEN)</w:t>
      </w:r>
    </w:p>
    <w:p w:rsidR="00540418" w:rsidRDefault="00540418" w:rsidP="00FE47EB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B849EE" w:rsidRDefault="00B849EE" w:rsidP="00540418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B7081B" w:rsidRPr="00540418" w:rsidRDefault="00B7081B" w:rsidP="00540418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Las cuentas que se manejan para efectos de este documento son las siguientes:</w:t>
      </w: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849EE" w:rsidRDefault="00B849E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Cuentas de Orden Contables y Presupuestarias: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i/>
          <w:sz w:val="22"/>
          <w:szCs w:val="22"/>
        </w:rPr>
      </w:pPr>
      <w:r w:rsidRPr="00540418">
        <w:rPr>
          <w:rFonts w:ascii="Soberana Sans Light" w:hAnsi="Soberana Sans Light"/>
          <w:i/>
          <w:sz w:val="22"/>
          <w:szCs w:val="22"/>
        </w:rPr>
        <w:t>Contables: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Valores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Emisión de obligaciones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Avales y garantías</w:t>
      </w:r>
    </w:p>
    <w:p w:rsidR="00540418" w:rsidRDefault="00540418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Juicios</w:t>
      </w:r>
    </w:p>
    <w:p w:rsidR="00001107" w:rsidRDefault="00001107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  <w:t>Contratos para Inversión Mediante Proyectos para Prestación de Servicios (PPS) y Similares</w:t>
      </w:r>
    </w:p>
    <w:p w:rsidR="00001107" w:rsidRPr="00540418" w:rsidRDefault="00001107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  <w:t>Bienes concesionados o en comodato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i/>
          <w:sz w:val="22"/>
          <w:szCs w:val="22"/>
        </w:rPr>
      </w:pPr>
      <w:r w:rsidRPr="00540418">
        <w:rPr>
          <w:rFonts w:ascii="Soberana Sans Light" w:hAnsi="Soberana Sans Light"/>
          <w:i/>
          <w:sz w:val="22"/>
          <w:szCs w:val="22"/>
        </w:rPr>
        <w:t>Presupuestarias: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Cuentas de ingresos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Cuentas de egresos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>Se informará,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de manera agrupada, en las notas a los Estados Financieros las cuentas de orden contables y cuentas de orden presupuestario: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FE47EB" w:rsidRPr="00FE47EB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 xml:space="preserve">1. </w:t>
      </w:r>
      <w:r w:rsidR="00FE47EB">
        <w:rPr>
          <w:lang w:val="es-MX"/>
        </w:rPr>
        <w:t>No aplica</w:t>
      </w:r>
    </w:p>
    <w:p w:rsidR="00540418" w:rsidRPr="00FE47EB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 xml:space="preserve">2. </w:t>
      </w:r>
      <w:r w:rsidR="00FE47EB">
        <w:rPr>
          <w:lang w:val="es-MX"/>
        </w:rPr>
        <w:t>No aplica</w:t>
      </w:r>
    </w:p>
    <w:p w:rsidR="00540418" w:rsidRPr="00FE47EB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 xml:space="preserve">3. </w:t>
      </w:r>
      <w:r w:rsidR="00FE47EB">
        <w:rPr>
          <w:lang w:val="es-MX"/>
        </w:rPr>
        <w:t>No aplica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7081B" w:rsidRDefault="00B7081B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B7081B" w:rsidRDefault="00B7081B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c) NOTAS DE GESTIÓN ADMINISTRATIVA</w:t>
      </w:r>
    </w:p>
    <w:p w:rsidR="00E003B5" w:rsidRPr="004B38C8" w:rsidRDefault="00E003B5" w:rsidP="00E003B5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1. Introducción</w:t>
      </w:r>
    </w:p>
    <w:p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Los Estados Financieros de los entes públicos, proporcionan información financiera a los principales usuarios de la misma, al Congreso y a los ciudadanos.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El principal objetivo del presente documento </w:t>
      </w:r>
      <w:r w:rsidR="00D43206">
        <w:rPr>
          <w:rFonts w:ascii="Soberana Sans Light" w:hAnsi="Soberana Sans Light"/>
          <w:sz w:val="22"/>
          <w:szCs w:val="22"/>
        </w:rPr>
        <w:t>cumple con el postulado de contabilidad de</w:t>
      </w:r>
      <w:r w:rsidRPr="004B38C8">
        <w:rPr>
          <w:rFonts w:ascii="Soberana Sans Light" w:hAnsi="Soberana Sans Light"/>
          <w:sz w:val="22"/>
          <w:szCs w:val="22"/>
        </w:rPr>
        <w:t xml:space="preserve"> revelación </w:t>
      </w:r>
      <w:r w:rsidR="00D43206">
        <w:rPr>
          <w:rFonts w:ascii="Soberana Sans Light" w:hAnsi="Soberana Sans Light"/>
          <w:sz w:val="22"/>
          <w:szCs w:val="22"/>
        </w:rPr>
        <w:t xml:space="preserve">suficiente </w:t>
      </w:r>
      <w:r w:rsidRPr="004B38C8">
        <w:rPr>
          <w:rFonts w:ascii="Soberana Sans Light" w:hAnsi="Soberana Sans Light"/>
          <w:sz w:val="22"/>
          <w:szCs w:val="22"/>
        </w:rPr>
        <w:t xml:space="preserve">de los </w:t>
      </w:r>
      <w:r w:rsidR="00BA5EC1">
        <w:rPr>
          <w:rFonts w:ascii="Soberana Sans Light" w:hAnsi="Soberana Sans Light"/>
          <w:sz w:val="22"/>
          <w:szCs w:val="22"/>
        </w:rPr>
        <w:t xml:space="preserve">estados </w:t>
      </w:r>
      <w:r w:rsidRPr="004B38C8">
        <w:rPr>
          <w:rFonts w:ascii="Soberana Sans Light" w:hAnsi="Soberana Sans Light"/>
          <w:sz w:val="22"/>
          <w:szCs w:val="22"/>
        </w:rPr>
        <w:t xml:space="preserve"> económicos y financie</w:t>
      </w:r>
      <w:r w:rsidR="00D43206">
        <w:rPr>
          <w:rFonts w:ascii="Soberana Sans Light" w:hAnsi="Soberana Sans Light"/>
          <w:sz w:val="22"/>
          <w:szCs w:val="22"/>
        </w:rPr>
        <w:t>ros del 1 de enero al 3</w:t>
      </w:r>
      <w:r w:rsidR="00BA5EC1">
        <w:rPr>
          <w:rFonts w:ascii="Soberana Sans Light" w:hAnsi="Soberana Sans Light"/>
          <w:sz w:val="22"/>
          <w:szCs w:val="22"/>
        </w:rPr>
        <w:t>1</w:t>
      </w:r>
      <w:r w:rsidR="00D43206">
        <w:rPr>
          <w:rFonts w:ascii="Soberana Sans Light" w:hAnsi="Soberana Sans Light"/>
          <w:sz w:val="22"/>
          <w:szCs w:val="22"/>
        </w:rPr>
        <w:t xml:space="preserve"> de </w:t>
      </w:r>
      <w:r w:rsidR="00BA5EC1">
        <w:rPr>
          <w:rFonts w:ascii="Soberana Sans Light" w:hAnsi="Soberana Sans Light"/>
          <w:sz w:val="22"/>
          <w:szCs w:val="22"/>
        </w:rPr>
        <w:t>marzo</w:t>
      </w:r>
      <w:r w:rsidR="00D43206">
        <w:rPr>
          <w:rFonts w:ascii="Soberana Sans Light" w:hAnsi="Soberana Sans Light"/>
          <w:sz w:val="22"/>
          <w:szCs w:val="22"/>
        </w:rPr>
        <w:t xml:space="preserve"> ejercicio fiscal 2015</w:t>
      </w:r>
      <w:r w:rsidRPr="004B38C8">
        <w:rPr>
          <w:rFonts w:ascii="Soberana Sans Light" w:hAnsi="Soberana Sans Light"/>
          <w:sz w:val="22"/>
          <w:szCs w:val="22"/>
        </w:rPr>
        <w:t>.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Panorama Económico y Financiero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 través del presente documento de darán a conocer las principales con</w:t>
      </w:r>
      <w:r w:rsidR="00D43206">
        <w:rPr>
          <w:rFonts w:ascii="Soberana Sans Light" w:hAnsi="Soberana Sans Light"/>
          <w:sz w:val="22"/>
          <w:szCs w:val="22"/>
        </w:rPr>
        <w:t>diciones económico- financieras</w:t>
      </w:r>
      <w:r w:rsidRPr="004B38C8">
        <w:rPr>
          <w:rFonts w:ascii="Soberana Sans Light" w:hAnsi="Soberana Sans Light"/>
          <w:sz w:val="22"/>
          <w:szCs w:val="22"/>
        </w:rPr>
        <w:t>.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Autorización e Historia</w:t>
      </w:r>
    </w:p>
    <w:p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Fecha de creación del ente. Se crea el Consejo Estatal de Población mediante Decreto Publicado en el Periódico Oficial de la Federación del 27 de Octubre del 2011.</w:t>
      </w:r>
    </w:p>
    <w:p w:rsidR="00E003B5" w:rsidRPr="004B38C8" w:rsidRDefault="00E003B5" w:rsidP="00E003B5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E003B5" w:rsidRDefault="00E003B5" w:rsidP="00364D57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Principales cambios en su estructura. No ha sufrido cambios desde su creación.</w:t>
      </w:r>
    </w:p>
    <w:p w:rsidR="00364D57" w:rsidRDefault="00364D57" w:rsidP="00364D57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364D57" w:rsidRPr="004B38C8" w:rsidRDefault="00364D57" w:rsidP="00364D57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Organización y Objeto Social</w:t>
      </w:r>
    </w:p>
    <w:p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Objeto social. Programar, coordinar, ejecutar y evaluar acciones específicas en materia de población que incidan en el volumen, dinámica y estructura por edades con el fin de que el ritmo de su crecimiento, distribución dentro del Estado y sus condiciones de vida, sean acordes con los programas de desarrollo socioeconómico que implemente el Gobierno Estatal y Municipal y que estos respondan a las necesidades de la dinámica poblacional.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lastRenderedPageBreak/>
        <w:t>b)</w:t>
      </w:r>
      <w:r w:rsidRPr="004B38C8">
        <w:rPr>
          <w:rFonts w:ascii="Soberana Sans Light" w:hAnsi="Soberana Sans Light"/>
          <w:sz w:val="22"/>
          <w:szCs w:val="22"/>
        </w:rPr>
        <w:tab/>
        <w:t>Principal actividad. Recopilar, actualizar y analizar información sociodemográfica de la entidad con la finalidad de implementar diagnósticos y estudios específicos que coadyuven a enfrentar de manera eficiente los diferentes fenómenos demográficos que se presenten en el estado, misma que es utilizada para la planeación de acciones de Gobierno, así mismo informar a la Población sobre datos demográficos a través de medios de comunicación, conferencias, asesorías y capacitaciones.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>Ejercicio fiscal.</w:t>
      </w:r>
      <w:r w:rsidR="00BA5EC1">
        <w:rPr>
          <w:rFonts w:ascii="Soberana Sans Light" w:hAnsi="Soberana Sans Light"/>
          <w:sz w:val="22"/>
          <w:szCs w:val="22"/>
        </w:rPr>
        <w:t>2</w:t>
      </w:r>
      <w:r w:rsidR="00D43206">
        <w:rPr>
          <w:rFonts w:ascii="Soberana Sans Light" w:hAnsi="Soberana Sans Light"/>
          <w:sz w:val="22"/>
          <w:szCs w:val="22"/>
        </w:rPr>
        <w:t>015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>Régimen jurídico. Organismo Público Descentralizado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>Consideraciones fiscales del ente: Registrada como persona Moral con Fines no Lucrativos, dentro de las  contribuciones que está obligado a pagar o retener son: Retenciones mensuales de ISR por sueldos y salarios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>Estructura organizacional básica. El organigrama se encuentra estructurado de la siguiente manera: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Pr="004B38C8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tbl>
      <w:tblPr>
        <w:tblpPr w:leftFromText="141" w:rightFromText="141" w:vertAnchor="text" w:horzAnchor="page" w:tblpX="1" w:tblpY="-160"/>
        <w:tblOverlap w:val="never"/>
        <w:tblW w:w="172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241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01"/>
        <w:gridCol w:w="1201"/>
      </w:tblGrid>
      <w:tr w:rsidR="007B2874" w:rsidRPr="00B20FAF" w:rsidTr="007B2874">
        <w:trPr>
          <w:trHeight w:val="240"/>
        </w:trPr>
        <w:tc>
          <w:tcPr>
            <w:tcW w:w="172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20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lastRenderedPageBreak/>
              <w:t>ORGANIGRAMA</w:t>
            </w:r>
          </w:p>
        </w:tc>
      </w:tr>
      <w:tr w:rsidR="007B2874" w:rsidRPr="00B20FAF" w:rsidTr="007B2874">
        <w:trPr>
          <w:trHeight w:val="240"/>
        </w:trPr>
        <w:tc>
          <w:tcPr>
            <w:tcW w:w="172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Default="007B2874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20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CONSEJO ESTATAL DE POBLACIÓN</w:t>
            </w:r>
          </w:p>
          <w:p w:rsidR="0096300F" w:rsidRPr="00B20FAF" w:rsidRDefault="0096300F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COESPO</w:t>
            </w: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16358C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page" w:tblpX="1046" w:tblpY="-343"/>
              <w:tblOverlap w:val="never"/>
              <w:tblW w:w="12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96300F" w:rsidRPr="0016358C" w:rsidTr="0096300F">
              <w:trPr>
                <w:trHeight w:val="24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00F" w:rsidRPr="0016358C" w:rsidRDefault="0096300F" w:rsidP="0096300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</w:tbl>
          <w:p w:rsidR="007B2874" w:rsidRPr="00B20FAF" w:rsidRDefault="0016358C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3DFEDB45" wp14:editId="752ECCA4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893445</wp:posOffset>
                      </wp:positionV>
                      <wp:extent cx="8267700" cy="2943225"/>
                      <wp:effectExtent l="0" t="0" r="19050" b="752475"/>
                      <wp:wrapNone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74838" cy="3677330"/>
                                <a:chOff x="0" y="0"/>
                                <a:chExt cx="8274838" cy="3677330"/>
                              </a:xfrm>
                            </wpg:grpSpPr>
                            <wps:wsp>
                              <wps:cNvPr id="34" name="4 Rectángulo"/>
                              <wps:cNvSpPr/>
                              <wps:spPr>
                                <a:xfrm>
                                  <a:off x="3059906" y="0"/>
                                  <a:ext cx="2678906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6358C" w:rsidRDefault="0016358C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DIRECTORA GENERAL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5" name="5 Rectángulo"/>
                              <wps:cNvSpPr/>
                              <wps:spPr>
                                <a:xfrm>
                                  <a:off x="0" y="3201080"/>
                                  <a:ext cx="1726406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6358C" w:rsidRDefault="0016358C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AUXILIAR ADMINISTRATIVO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6" name="6 Rectángulo"/>
                              <wps:cNvSpPr/>
                              <wps:spPr>
                                <a:xfrm>
                                  <a:off x="6953243" y="2919412"/>
                                  <a:ext cx="1297785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6358C" w:rsidRDefault="0016358C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PROMOTOR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7" name="7 Rectángulo"/>
                              <wps:cNvSpPr/>
                              <wps:spPr>
                                <a:xfrm>
                                  <a:off x="5822156" y="554831"/>
                                  <a:ext cx="2190750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6358C" w:rsidRDefault="0016358C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ASESOR EN DEMOGRAFÍA Y  PLANEACIÓN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8" name="8 Rectángulo"/>
                              <wps:cNvSpPr/>
                              <wps:spPr>
                                <a:xfrm>
                                  <a:off x="3157525" y="1790394"/>
                                  <a:ext cx="2402694" cy="511958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6358C" w:rsidRDefault="0016358C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JEFE DE DEPARTAMENTO DE ANÁLISIS ESTADÍSTICO E INFORMACIÓN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9" name="9 Rectángulo"/>
                              <wps:cNvSpPr/>
                              <wps:spPr>
                                <a:xfrm>
                                  <a:off x="0" y="1912143"/>
                                  <a:ext cx="1666875" cy="536484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6358C" w:rsidRDefault="0016358C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JEFA DE DEPARTAMENTO ADMINISTRATIVO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40" name="10 Rectángulo"/>
                              <wps:cNvSpPr/>
                              <wps:spPr>
                                <a:xfrm>
                                  <a:off x="6091238" y="1902618"/>
                                  <a:ext cx="2183600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6358C" w:rsidRDefault="0016358C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JEFE DE DE</w:t>
                                    </w:r>
                                    <w:r w:rsidR="00E35D84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ARTAMENTO DE DESCENTRALIZACIÓN Y DIFUSIÓN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60" name="11 Rectángulo"/>
                              <wps:cNvSpPr/>
                              <wps:spPr>
                                <a:xfrm>
                                  <a:off x="642938" y="745331"/>
                                  <a:ext cx="2290762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6358C" w:rsidRDefault="0016358C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SECRETARIA DE DIRECTORA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61" name="12 Conector recto"/>
                              <wps:cNvCnPr/>
                              <wps:spPr>
                                <a:xfrm rot="16200000" flipH="1">
                                  <a:off x="3612752" y="1094977"/>
                                  <a:ext cx="1429544" cy="11113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" name="13 Conector recto"/>
                              <wps:cNvCnPr/>
                              <wps:spPr>
                                <a:xfrm rot="16200000" flipH="1">
                                  <a:off x="385365" y="2771377"/>
                                  <a:ext cx="751682" cy="1588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" name="14 Conector recto"/>
                              <wps:cNvCnPr/>
                              <wps:spPr>
                                <a:xfrm rot="16200000" flipH="1">
                                  <a:off x="7393783" y="1671638"/>
                                  <a:ext cx="390520" cy="9524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" name="15 Conector recto"/>
                              <wps:cNvCnPr/>
                              <wps:spPr>
                                <a:xfrm rot="5400000">
                                  <a:off x="4191001" y="2507793"/>
                                  <a:ext cx="285749" cy="1588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5" name="16 Conector recto"/>
                              <wps:cNvCnPr/>
                              <wps:spPr>
                                <a:xfrm rot="16200000" flipH="1">
                                  <a:off x="571502" y="1719259"/>
                                  <a:ext cx="364328" cy="7146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6" name="17 Conector recto"/>
                              <wps:cNvCnPr/>
                              <wps:spPr>
                                <a:xfrm>
                                  <a:off x="773906" y="1481137"/>
                                  <a:ext cx="6786562" cy="1588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" name="18 Conector recto"/>
                              <wps:cNvCnPr>
                                <a:stCxn id="60" idx="3"/>
                              </wps:cNvCnPr>
                              <wps:spPr>
                                <a:xfrm flipV="1">
                                  <a:off x="2933700" y="982663"/>
                                  <a:ext cx="1388268" cy="793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" name="19 Conector recto"/>
                              <wps:cNvCnPr/>
                              <wps:spPr>
                                <a:xfrm flipV="1">
                                  <a:off x="4360042" y="730259"/>
                                  <a:ext cx="1388268" cy="793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2" o:spid="_x0000_s1026" style="position:absolute;margin-left:27pt;margin-top:70.35pt;width:651pt;height:231.75pt;z-index:251669504" coordsize="82748,36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9DYQQUAAGkqAAAOAAAAZHJzL2Uyb0RvYy54bWzsmt1ym0YUgO8703dguK/F/rMay7lwGvei&#10;02aStPcYgcQMsMyCLflx+ix9sZ79ATmSY7u0UWkGXUgCdg+7h2/PH3v5Zl+VwX2m20LVqxBdRGGQ&#10;1alaF/VmFf726d0PcRi0XVKvk1LV2Sp8yNrwzdX3313ummWG1VaV60wHIKRul7tmFW67rlkuFm26&#10;zaqkvVBNVsPFXOkq6eBQbxZrnexAelUucBTxxU7pdaNVmrUtnH3rLoZXVn6eZ2n3a563WReUqxDG&#10;1tlvbb9vzffi6jJZbnTSbIvUDyMZMYoqKWq46SDqbdIlwZ0uTkRVRapVq/LuIlXVQuV5kWZ2DjAb&#10;FB3N5karu8bOZbPcbZpBTaDaIz2NFpv+cv9eB8V6FeIwqJMKHtGNvmtUgI1qds1mCS1udPOxea/9&#10;iY07MrPd57oyvzCPYG+V+jAoNdt3QQonYyxoTACDFK4RLgQhXu3pFp7NSb90++MLPRf9jRdmfMNw&#10;dg0g1B601P4zLX3cJk1mld8aHXgtEdqriQYfgK4//6g3d6VyyrINB021yxaU9oSaSMSkjHgYnCoL&#10;cxHbS0ZZVHDMrK6GGSfLRrfdTaaqwPxZhRrGYMFL7n9uO3hC0LRv4nhs3hVlaS4Y/bgR2X/dQ5mZ&#10;FmX9IcuBAHhU2Eqyay+7LnVwn8CqSdI0qzvkLm2TdeZOswg+Ztpww6GHPbICjeQcbjzI9gLMuj6V&#10;7cT49qZrZpfu0Dl6bmCu89DD3lnV3dC5KmqlnxJQwqz8nV37XklONUZL3f52b1cH6Z/wrVo/AAu6&#10;K6+VsylJnW4VmJS001ac59CsnnMAyXog2WggwTCatWksUOzXZr96kcCcGlZnIGGlDUz990DSyQIJ&#10;sDhHwkcDySUjmBKLJZZIUmTdEdgF7xoQlkLEgP6M5bSwZJPFUvRYitFYshhjxJzjZgyiGus/DlRi&#10;JCMBHnum0gTeEzKWfLJUQlzsjGU8mkqCmGAYbCH4cCRkRKT1DY+wpBHmcNJiyRCSLLaBSh9GHyLG&#10;Oajso92zBJVisljKHks5GksXVCKJMAJPDvo8AIk457Hw3psRTmNL7JzlGCUNydTn6ddZgLR2waQt&#10;U8tyKNDk7CSKRhPJI4DRVCKMoZRgE5Gd74FLjGLCIaud/ffE/LecqqHkBy7ReC4plh5LQRk5iSox&#10;RJUcynNzrjOtqBLZWskUzSVHg7nEwTUU3tNOQc3K/PQrCUqa17Wv6fZ1QRcQBlpBYRFxKK+bEl+Q&#10;l0XzE5ywJTRf6SUcYQg6nSmNJIVs/MjFA9OM+pgTwceGAF/28GVRm2Jrsvw36pivqDU+XaR8RVnn&#10;3EXKbv9ikdI5axMgnLf0aGySd8rk61AWQ3DoEhssBCLHkAmGeOwNI2LxC1nNjNgX6uBTRgxqgB4x&#10;+lUQE0QSEbtKI+ICcXDEn+UqREYM+5BQMvxCojIz9j9kbHilh9hIxhh1vtI4MO8hKWS+UQR+GJIN&#10;eIsnhDxKgnHMBIU820R1s/Eand5O2XiB6/LGi48E6/kojAnEIh+ECSQxs3nSIZ+FygrB/s27QNRW&#10;QecQzOe2Zq3mr3pPPGXEhpdtSPxtxB5ZK9iV0e9IQDSGaP0onIdtCZz1Oehsrb5JazW8IEPx8ygZ&#10;btruel/bnRGmBGJ3j7gMz6QgPrd0OyAeb4KxueTvR7kkFD+IMIkmOEIZY86PHCUiMZztzZhzo7MV&#10;+6as2PAWDMnn0YOFZwB7kSlq6rjUuUZBohPPODP1eGvXmc2Z3bYH+xntbjG/99JsmHx8bIsZhx2i&#10;V38BAAD//wMAUEsDBBQABgAIAAAAIQAEjyT84QAAAAsBAAAPAAAAZHJzL2Rvd25yZXYueG1sTI/B&#10;asMwEETvhf6D2EJvjeTEdoNrOYTQ9hQKTQolN8Xa2CaWZCzFdv6+m1Nz3Nlh5k2+mkzLBux946yE&#10;aCaAoS2dbmwl4Wf/8bIE5oOyWrXOooQrelgVjw+5yrQb7TcOu1AxCrE+UxLqELqMc1/WaJSfuQ4t&#10;/U6uNyrQ2Vdc92qkcNPyuRApN6qx1FCrDjc1lufdxUj4HNW4XkTvw/Z82lwP++TrdxuhlM9P0/oN&#10;WMAp/Jvhhk/oUBDT0V2s9qyVkMQ0JZAei1dgN8MiSUk6SkhFPAde5Px+Q/EHAAD//wMAUEsBAi0A&#10;FAAGAAgAAAAhALaDOJL+AAAA4QEAABMAAAAAAAAAAAAAAAAAAAAAAFtDb250ZW50X1R5cGVzXS54&#10;bWxQSwECLQAUAAYACAAAACEAOP0h/9YAAACUAQAACwAAAAAAAAAAAAAAAAAvAQAAX3JlbHMvLnJl&#10;bHNQSwECLQAUAAYACAAAACEAHe/Q2EEFAABpKgAADgAAAAAAAAAAAAAAAAAuAgAAZHJzL2Uyb0Rv&#10;Yy54bWxQSwECLQAUAAYACAAAACEABI8k/OEAAAALAQAADwAAAAAAAAAAAAAAAACbBwAAZHJzL2Rv&#10;d25yZXYueG1sUEsFBgAAAAAEAAQA8wAAAKkIAAAAAA==&#10;">
                      <v:rect id="4 Rectángulo" o:spid="_x0000_s1027" style="position:absolute;left:30599;width:26789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s//sUA&#10;AADbAAAADwAAAGRycy9kb3ducmV2LnhtbESPQWvCQBSE70L/w/IKvemmVqREV7GCUNAKMSr09th9&#10;TdJm34bsVmN/vSsIPQ4z8w0znXe2FidqfeVYwfMgAUGsnam4ULDPV/1XED4gG6wdk4ILeZjPHnpT&#10;TI07c0anXShEhLBPUUEZQpNK6XVJFv3ANcTR+3KtxRBlW0jT4jnCbS2HSTKWFiuOCyU2tCxJ/+x+&#10;rQI6HL+zv8+13m70wmW8DPlb/qHU02O3mIAI1IX/8L39bhS8jO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z/+xQAAANsAAAAPAAAAAAAAAAAAAAAAAJgCAABkcnMv&#10;ZG93bnJldi54bWxQSwUGAAAAAAQABAD1AAAAigMAAAAA&#10;" filled="f" strokecolor="#243f60 [1604]" strokeweight="2pt">
                        <v:textbox>
                          <w:txbxContent>
                            <w:p w:rsidR="0016358C" w:rsidRDefault="0016358C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/>
                                  <w:sz w:val="22"/>
                                  <w:szCs w:val="22"/>
                                </w:rPr>
                                <w:t>DIRECTORA GENERAL</w:t>
                              </w:r>
                            </w:p>
                          </w:txbxContent>
                        </v:textbox>
                      </v:rect>
                      <v:rect id="5 Rectángulo" o:spid="_x0000_s1028" style="position:absolute;top:32010;width:17264;height:4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eaZcUA&#10;AADbAAAADwAAAGRycy9kb3ducmV2LnhtbESPQWvCQBSE70L/w/IKvemmFqVEV7GCUNAKMSr09th9&#10;TdJm34bsVmN/vSsIPQ4z8w0znXe2FidqfeVYwfMgAUGsnam4ULDPV/1XED4gG6wdk4ILeZjPHnpT&#10;TI07c0anXShEhLBPUUEZQpNK6XVJFv3ANcTR+3KtxRBlW0jT4jnCbS2HSTKWFiuOCyU2tCxJ/+x+&#10;rQI6HL+zv8+13m70wmW8DPlb/qHU02O3mIAI1IX/8L39bhS8jO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F5plxQAAANsAAAAPAAAAAAAAAAAAAAAAAJgCAABkcnMv&#10;ZG93bnJldi54bWxQSwUGAAAAAAQABAD1AAAAigMAAAAA&#10;" filled="f" strokecolor="#243f60 [1604]" strokeweight="2pt">
                        <v:textbox>
                          <w:txbxContent>
                            <w:p w:rsidR="0016358C" w:rsidRDefault="0016358C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AUXILIAR ADMINISTRATIVO</w:t>
                              </w:r>
                            </w:p>
                          </w:txbxContent>
                        </v:textbox>
                      </v:rect>
                      <v:rect id="6 Rectángulo" o:spid="_x0000_s1029" style="position:absolute;left:69532;top:29194;width:12978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UEEsUA&#10;AADbAAAADwAAAGRycy9kb3ducmV2LnhtbESPQWvCQBSE7wX/w/IK3ppNK4ikrqKCUFALMW2ht8fu&#10;a5KafRuyq0Z/vVsQehxm5htmOu9tI07U+dqxguckBUGsnam5VPBRrJ8mIHxANtg4JgUX8jCfDR6m&#10;mBl35pxO+1CKCGGfoYIqhDaT0uuKLPrEtcTR+3GdxRBlV0rT4TnCbSNf0nQsLdYcFypsaVWRPuyP&#10;VgF9fv3m1++Nft/qhct5FYplsVNq+NgvXkEE6sN/+N5+MwpGY/j7En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xQQSxQAAANsAAAAPAAAAAAAAAAAAAAAAAJgCAABkcnMv&#10;ZG93bnJldi54bWxQSwUGAAAAAAQABAD1AAAAigMAAAAA&#10;" filled="f" strokecolor="#243f60 [1604]" strokeweight="2pt">
                        <v:textbox>
                          <w:txbxContent>
                            <w:p w:rsidR="0016358C" w:rsidRDefault="0016358C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PROMOTOR</w:t>
                              </w:r>
                            </w:p>
                          </w:txbxContent>
                        </v:textbox>
                      </v:rect>
                      <v:rect id="7 Rectángulo" o:spid="_x0000_s1030" style="position:absolute;left:58221;top:5548;width:21908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hicUA&#10;AADbAAAADwAAAGRycy9kb3ducmV2LnhtbESPQWvCQBSE70L/w/IKvemmFrREV7GCUNAKMSr09th9&#10;TdJm34bsVmN/vSsIPQ4z8w0znXe2FidqfeVYwfMgAUGsnam4ULDPV/1XED4gG6wdk4ILeZjPHnpT&#10;TI07c0anXShEhLBPUUEZQpNK6XVJFv3ANcTR+3KtxRBlW0jT4jnCbS2HSTKSFiuOCyU2tCxJ/+x+&#10;rQI6HL+zv8+13m70wmW8DPlb/qHU02O3mIAI1IX/8L39bhS8jOH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aGJxQAAANsAAAAPAAAAAAAAAAAAAAAAAJgCAABkcnMv&#10;ZG93bnJldi54bWxQSwUGAAAAAAQABAD1AAAAigMAAAAA&#10;" filled="f" strokecolor="#243f60 [1604]" strokeweight="2pt">
                        <v:textbox>
                          <w:txbxContent>
                            <w:p w:rsidR="0016358C" w:rsidRDefault="0016358C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ASESOR EN DEMOGRAFÍA Y  PLANEACIÓN</w:t>
                              </w:r>
                            </w:p>
                          </w:txbxContent>
                        </v:textbox>
                      </v:rect>
                      <v:rect id="8 Rectángulo" o:spid="_x0000_s1031" style="position:absolute;left:31575;top:17903;width:24027;height:5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Y1+8EA&#10;AADbAAAADwAAAGRycy9kb3ducmV2LnhtbERPXWvCMBR9H/gfwhX2NlMnjFGNooIwcBNqVfDtklzb&#10;anNTmkw7f/3yIPh4ON+TWWdrcaXWV44VDAcJCGLtTMWFgl2+evsE4QOywdoxKfgjD7Np72WCqXE3&#10;zui6DYWIIexTVFCG0KRSel2SRT9wDXHkTq61GCJsC2lavMVwW8v3JPmQFiuODSU2tCxJX7a/VgHt&#10;D+fsflzrzbeeu4yXIV/kP0q99rv5GESgLjzFD/eXUTCKY+OX+APk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WNfvBAAAA2wAAAA8AAAAAAAAAAAAAAAAAmAIAAGRycy9kb3du&#10;cmV2LnhtbFBLBQYAAAAABAAEAPUAAACGAwAAAAA=&#10;" filled="f" strokecolor="#243f60 [1604]" strokeweight="2pt">
                        <v:textbox>
                          <w:txbxContent>
                            <w:p w:rsidR="0016358C" w:rsidRDefault="0016358C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JEFE DE DEPARTAMENTO DE ANÁLISIS ESTADÍSTICO E INFORMACIÓN</w:t>
                              </w:r>
                            </w:p>
                          </w:txbxContent>
                        </v:textbox>
                      </v:rect>
                      <v:rect id="9 Rectángulo" o:spid="_x0000_s1032" style="position:absolute;top:19121;width:16668;height:53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QYMUA&#10;AADbAAAADwAAAGRycy9kb3ducmV2LnhtbESPQWvCQBSE70L/w/IKvemmFsRGV7GCUNAKMSr09th9&#10;TdJm34bsVmN/vSsIPQ4z8w0znXe2FidqfeVYwfMgAUGsnam4ULDPV/0xCB+QDdaOScGFPMxnD70p&#10;psadOaPTLhQiQtinqKAMoUml9Loki37gGuLofbnWYoiyLaRp8RzhtpbDJBlJixXHhRIbWpakf3a/&#10;VgEdjt/Z3+dabzd64TJehvwt/1Dq6bFbTEAE6sJ/+N5+NwpeXuH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pBgxQAAANsAAAAPAAAAAAAAAAAAAAAAAJgCAABkcnMv&#10;ZG93bnJldi54bWxQSwUGAAAAAAQABAD1AAAAigMAAAAA&#10;" filled="f" strokecolor="#243f60 [1604]" strokeweight="2pt">
                        <v:textbox>
                          <w:txbxContent>
                            <w:p w:rsidR="0016358C" w:rsidRDefault="0016358C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JEFA DE DEPARTAMENTO ADMINISTRATIVO</w:t>
                              </w:r>
                            </w:p>
                          </w:txbxContent>
                        </v:textbox>
                      </v:rect>
                      <v:rect id="10 Rectángulo" o:spid="_x0000_s1033" style="position:absolute;left:60912;top:19026;width:21836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ZKgMEA&#10;AADbAAAADwAAAGRycy9kb3ducmV2LnhtbERPXWvCMBR9H/gfwhX2NlOHjFGNooIwcBNqVfDtklzb&#10;anNTmkw7f/3yIPh4ON+TWWdrcaXWV44VDAcJCGLtTMWFgl2+evsE4QOywdoxKfgjD7Np72WCqXE3&#10;zui6DYWIIexTVFCG0KRSel2SRT9wDXHkTq61GCJsC2lavMVwW8v3JPmQFiuODSU2tCxJX7a/VgHt&#10;D+fsflzrzbeeu4yXIV/kP0q99rv5GESgLjzFD/eXUTCK6+OX+APk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mSoDBAAAA2wAAAA8AAAAAAAAAAAAAAAAAmAIAAGRycy9kb3du&#10;cmV2LnhtbFBLBQYAAAAABAAEAPUAAACGAwAAAAA=&#10;" filled="f" strokecolor="#243f60 [1604]" strokeweight="2pt">
                        <v:textbox>
                          <w:txbxContent>
                            <w:p w:rsidR="0016358C" w:rsidRDefault="0016358C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JEFE DE DE</w:t>
                              </w:r>
                              <w:r w:rsidR="00E35D84"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P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ARTAMENTO DE DESCENTRALIZACIÓN Y DIFUSIÓN</w:t>
                              </w:r>
                            </w:p>
                          </w:txbxContent>
                        </v:textbox>
                      </v:rect>
                      <v:rect id="11 Rectángulo" o:spid="_x0000_s1034" style="position:absolute;left:6429;top:7453;width:22908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W4MIA&#10;AADbAAAADwAAAGRycy9kb3ducmV2LnhtbERPz2vCMBS+C/sfwht4s+k8iHTG0gmDgXNQuw28PZJn&#10;2615KU2mnX+9OQgeP77fq3y0nTjR4FvHCp6SFASxdqblWsFn9TpbgvAB2WDnmBT8k4d8/TBZYWbc&#10;mUs67UMtYgj7DBU0IfSZlF43ZNEnrieO3NENFkOEQy3NgOcYbjs5T9OFtNhybGiwp01D+nf/ZxXQ&#10;1/dPeTls9ce7LlzJm1C9VDulpo9j8Qwi0Bju4pv7zShYxPXxS/wB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0xbgwgAAANsAAAAPAAAAAAAAAAAAAAAAAJgCAABkcnMvZG93&#10;bnJldi54bWxQSwUGAAAAAAQABAD1AAAAhwMAAAAA&#10;" filled="f" strokecolor="#243f60 [1604]" strokeweight="2pt">
                        <v:textbox>
                          <w:txbxContent>
                            <w:p w:rsidR="0016358C" w:rsidRDefault="0016358C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/>
                                  <w:sz w:val="22"/>
                                  <w:szCs w:val="22"/>
                                </w:rPr>
                                <w:t>SECRETARIA DE DIRECTORA</w:t>
                              </w:r>
                            </w:p>
                          </w:txbxContent>
                        </v:textbox>
                      </v:rect>
                      <v:line id="12 Conector recto" o:spid="_x0000_s1035" style="position:absolute;rotation:90;flip:x;visibility:visible;mso-wrap-style:square" from="36127,10949" to="50423,11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G9J8MAAADbAAAADwAAAGRycy9kb3ducmV2LnhtbESPzWrDMBCE74W8g9hAb42cUEzqRgml&#10;xaSB5lAnuS/W1ja1VkaSf/r2USGQ4zAz3zCb3WRaMZDzjWUFy0UCgri0uuFKwfmUP61B+ICssbVM&#10;Cv7Iw247e9hgpu3I3zQUoRIRwj5DBXUIXSalL2sy6Be2I47ej3UGQ5SuktrhGOGmlaskSaXBhuNC&#10;jR2911T+Fr1RcPnoy33O4Xx4Nl/u5dhiXkhU6nE+vb2CCDSFe/jW/tQK0iX8f4k/QG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hvSfDAAAA2wAAAA8AAAAAAAAAAAAA&#10;AAAAoQIAAGRycy9kb3ducmV2LnhtbFBLBQYAAAAABAAEAPkAAACRAwAAAAA=&#10;" strokecolor="#4579b8 [3044]"/>
                      <v:line id="13 Conector recto" o:spid="_x0000_s1036" style="position:absolute;rotation:90;flip:x;visibility:visible;mso-wrap-style:square" from="3853,27714" to="11370,27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MjUMEAAADbAAAADwAAAGRycy9kb3ducmV2LnhtbESPQYvCMBSE78L+h/CEvWmqLKLVKLJS&#10;XGE9WPX+aJ5tsXkpSdTuvzcLgsdhZr5hFqvONOJOzteWFYyGCQjiwuqaSwWnYzaYgvABWWNjmRT8&#10;kYfV8qO3wFTbBx/onodSRAj7FBVUIbSplL6oyKAf2pY4ehfrDIYoXSm1w0eEm0aOk2QiDdYcFyps&#10;6bui4prfjILz5lZsMw6n3Zf5dbN9g1kuUanPfreegwjUhXf41f7RCiZj+P8Sf4B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MyNQwQAAANsAAAAPAAAAAAAAAAAAAAAA&#10;AKECAABkcnMvZG93bnJldi54bWxQSwUGAAAAAAQABAD5AAAAjwMAAAAA&#10;" strokecolor="#4579b8 [3044]"/>
                      <v:line id="14 Conector recto" o:spid="_x0000_s1037" style="position:absolute;rotation:90;flip:x;visibility:visible;mso-wrap-style:square" from="73937,16716" to="77842,1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+Gy8IAAADbAAAADwAAAGRycy9kb3ducmV2LnhtbESPQWvCQBSE74L/YXmCt7pRi9jUVUQJ&#10;VmgPjfb+yL4mwezbsLtq/PeuIHgcZuYbZrHqTCMu5HxtWcF4lIAgLqyuuVRwPGRvcxA+IGtsLJOC&#10;G3lYLfu9BabaXvmXLnkoRYSwT1FBFUKbSumLigz6kW2Jo/dvncEQpSuldniNcNPISZLMpMGa40KF&#10;LW0qKk752Sj4256LXcbhuH833+7jp8Esl6jUcNCtP0EE6sIr/Gx/aQWzKTy+xB8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+Gy8IAAADbAAAADwAAAAAAAAAAAAAA&#10;AAChAgAAZHJzL2Rvd25yZXYueG1sUEsFBgAAAAAEAAQA+QAAAJADAAAAAA==&#10;" strokecolor="#4579b8 [3044]"/>
                      <v:line id="15 Conector recto" o:spid="_x0000_s1038" style="position:absolute;rotation:90;visibility:visible;mso-wrap-style:square" from="41909,25078" to="44766,2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DYBcUAAADbAAAADwAAAGRycy9kb3ducmV2LnhtbESPT2sCMRTE7wW/Q3gFL0WzFauyNYoV&#10;BXsS/xw8viavu8tuXtZN1PXbm0LB4zAzv2Gm89ZW4kqNLxwreO8nIIi1MwVnCo6HdW8Cwgdkg5Vj&#10;UnAnD/NZ52WKqXE33tF1HzIRIexTVJCHUKdSep2TRd93NXH0fl1jMUTZZNI0eItwW8lBkoykxYLj&#10;Qo41LXPS5f5iFZTl8Pt4PiQf67eT25716qfUX2Oluq/t4hNEoDY8w//tjVEwGsLfl/gD5O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RDYBcUAAADbAAAADwAAAAAAAAAA&#10;AAAAAAChAgAAZHJzL2Rvd25yZXYueG1sUEsFBgAAAAAEAAQA+QAAAJMDAAAAAA==&#10;" strokecolor="#4579b8 [3044]"/>
                      <v:line id="16 Conector recto" o:spid="_x0000_s1039" style="position:absolute;rotation:90;flip:x;visibility:visible;mso-wrap-style:square" from="5714,17192" to="9357,17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9q7JMIAAADbAAAADwAAAGRycy9kb3ducmV2LnhtbESPQWvCQBSE74L/YXmCt7pRrNjUVUQJ&#10;VmgPjfb+yL4mwezbsLtq/PeuIHgcZuYbZrHqTCMu5HxtWcF4lIAgLqyuuVRwPGRvcxA+IGtsLJOC&#10;G3lYLfu9BabaXvmXLnkoRYSwT1FBFUKbSumLigz6kW2Jo/dvncEQpSuldniNcNPISZLMpMGa40KF&#10;LW0qKk752Sj4256LXcbhuJ+ab/fx02CWS1RqOOjWnyACdeEVfra/tILZOzy+xB8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9q7JMIAAADbAAAADwAAAAAAAAAAAAAA&#10;AAChAgAAZHJzL2Rvd25yZXYueG1sUEsFBgAAAAAEAAQA+QAAAJADAAAAAA==&#10;" strokecolor="#4579b8 [3044]"/>
                      <v:line id="17 Conector recto" o:spid="_x0000_s1040" style="position:absolute;visibility:visible;mso-wrap-style:square" from="7739,14811" to="75604,14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+zCsQAAADbAAAADwAAAGRycy9kb3ducmV2LnhtbESPUWvCQBCE3wv9D8cWfKuXWgwaPUUE&#10;QWxfavsD1tyaBHN76d1WY3+9Vyj4OMzMN8x82btWnSnExrOBl2EGirj0tuHKwNfn5nkCKgqyxdYz&#10;GbhShOXi8WGOhfUX/qDzXiqVIBwLNFCLdIXWsazJYRz6jjh5Rx8cSpKh0jbgJcFdq0dZlmuHDaeF&#10;Gjta11Se9j/OwPfb+zZeD+1I8vHv7hRWk6m8RmMGT/1qBkqol3v4v721BvIc/r6kH6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X7MKxAAAANsAAAAPAAAAAAAAAAAA&#10;AAAAAKECAABkcnMvZG93bnJldi54bWxQSwUGAAAAAAQABAD5AAAAkgMAAAAA&#10;" strokecolor="#4579b8 [3044]"/>
                      <v:line id="18 Conector recto" o:spid="_x0000_s1041" style="position:absolute;flip:y;visibility:visible;mso-wrap-style:square" from="29337,9826" to="43219,9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Yk98YAAADbAAAADwAAAGRycy9kb3ducmV2LnhtbESPQWvCQBSE70L/w/IK3nSjFS1pNlIK&#10;0mBBW/XQ4yP7moRm38bsamJ/vSsIPQ4z8w2TLHtTizO1rrKsYDKOQBDnVldcKDjsV6NnEM4ja6wt&#10;k4ILOVimD4MEY207/qLzzhciQNjFqKD0vomldHlJBt3YNsTB+7GtQR9kW0jdYhfgppbTKJpLgxWH&#10;hRIbeisp/92djIIs4/X6j1fb78nn8d0/VR+bWbdQavjYv76A8NT7//C9nWkF8wXcvoQfIN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5WJPfGAAAA2wAAAA8AAAAAAAAA&#10;AAAAAAAAoQIAAGRycy9kb3ducmV2LnhtbFBLBQYAAAAABAAEAPkAAACUAwAAAAA=&#10;" strokecolor="#4579b8 [3044]"/>
                      <v:line id="19 Conector recto" o:spid="_x0000_s1042" style="position:absolute;flip:y;visibility:visible;mso-wrap-style:square" from="43600,7302" to="57483,7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mwhcMAAADbAAAADwAAAGRycy9kb3ducmV2LnhtbERPTWvCQBC9F/wPywi9NRtr0RLdBBHE&#10;YEGt7cHjkB2TYHY2zW5N2l/vHgo9Pt73MhtMI27UudqygkkUgyAurK65VPD5sXl6BeE8ssbGMin4&#10;IQdZOnpYYqJtz+90O/lShBB2CSqovG8TKV1RkUEX2ZY4cBfbGfQBdqXUHfYh3DTyOY5n0mDNoaHC&#10;ltYVFdfTt1GQ57zb/fLmcJ4cv7Z+Wr/tX/q5Uo/jYbUA4Wnw/+I/d64VzMLY8CX8AJ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JsIXDAAAA2wAAAA8AAAAAAAAAAAAA&#10;AAAAoQIAAGRycy9kb3ducmV2LnhtbFBLBQYAAAAABAAEAPkAAACRAwAAAAA=&#10;" strokecolor="#4579b8 [3044]"/>
                    </v:group>
                  </w:pict>
                </mc:Fallback>
              </mc:AlternateContent>
            </w:r>
          </w:p>
        </w:tc>
        <w:tc>
          <w:tcPr>
            <w:tcW w:w="1364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33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</w:tblGrid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</w:p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1F6DA2F8" wp14:editId="4C11D371">
                            <wp:simplePos x="0" y="0"/>
                            <wp:positionH relativeFrom="column">
                              <wp:posOffset>211455</wp:posOffset>
                            </wp:positionH>
                            <wp:positionV relativeFrom="paragraph">
                              <wp:posOffset>800735</wp:posOffset>
                            </wp:positionV>
                            <wp:extent cx="2152650" cy="504825"/>
                            <wp:effectExtent l="0" t="0" r="19050" b="28575"/>
                            <wp:wrapNone/>
                            <wp:docPr id="16" name="Rectángulo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26456" cy="4595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16358C" w:rsidRDefault="0016358C" w:rsidP="0016358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w:t>JEFE DE OFICINA DE ANÁLISIS ESTADÍSTICO E INFORMACIÓN</w:t>
                                        </w:r>
                                      </w:p>
                                    </w:txbxContent>
                                  </wps:txbx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ángulo 16" o:spid="_x0000_s1043" style="position:absolute;margin-left:16.65pt;margin-top:63.05pt;width:169.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437wEAABwEAAAOAAAAZHJzL2Uyb0RvYy54bWysU8Fu2zAMvQ/YPwi6L3ayJuiCOD206C7D&#10;VrTbBygyFRuQREFSY+dz9i37sVGS6xbrsEMxH2SJIh8fn8jd1Wg0O4EPPdqGLxc1Z2Altr09NvzH&#10;99sPl5yFKGwrNFpo+BkCv9q/f7cb3BZW2KFuwTMCsWE7uIZ3MbptVQXZgRFhgQ4sXSr0RkQ6+mPV&#10;ejEQutHVqq431YC+dR4lhEDWm3LJ9xlfKZDxm1IBItMNJ24xrz6vh7RW+53YHr1wXS8nGuINLIzo&#10;LSWdoW5EFOzR96+gTC89BlRxIdFUqFQvIddA1SzrP6p56ISDXAuJE9wsU/h/sPLr6c6zvqW323Bm&#10;haE3uifVfv20x0eNjKwk0eDCljwf3J2fToG2qd5ReZP+VAkbs6znWVYYI5NkXC1Xm4s1wUu6u1h/&#10;Wl9+TKDVc7TzIX4GNCxtGu6JQFZTnL6EWFyfXFIyi7e91smeiBUqeRfPGpKDtvegqKqUPAPlfoJr&#10;7dlJUCcIKcHGZbnqRAvFvK7pm6jNEZloBkzIihLP2BNA6tXX2IX25J9CIbfjHFz/i1gJniNyZrRx&#10;Dja9Rf83AE1VTZmL/5NIRZqkUhwPY3nx7JpMB2zP1AY+6mssgyKs7JDmREaf8ZIXtWAWYxqX1OMv&#10;zznT81DvfwMAAP//AwBQSwMEFAAGAAgAAAAhAFnawR/gAAAACgEAAA8AAABkcnMvZG93bnJldi54&#10;bWxMj01PwzAMhu9I/IfISNxYulYUVJpOYxInPqSugMQtS0xbaJyqybbCr8ec4OjXj14/LlezG8QB&#10;p9B7UrBcJCCQjLc9tQqem7uLaxAharJ68IQKvjDAqjo9KXVh/ZFqPGxjK7iEQqEVdDGOhZTBdOh0&#10;WPgRiXfvfnI68ji10k76yOVukGmS5NLpnvhCp0fcdGg+t3unAF9eP+rvt3vz9GDWvqZNbG6bR6XO&#10;z+b1DYiIc/yD4Vef1aFip53fkw1iUJBlGZOcp/kSBAPZVcrJTkGaXOYgq1L+f6H6AQAA//8DAFBL&#10;AQItABQABgAIAAAAIQC2gziS/gAAAOEBAAATAAAAAAAAAAAAAAAAAAAAAABbQ29udGVudF9UeXBl&#10;c10ueG1sUEsBAi0AFAAGAAgAAAAhADj9If/WAAAAlAEAAAsAAAAAAAAAAAAAAAAALwEAAF9yZWxz&#10;Ly5yZWxzUEsBAi0AFAAGAAgAAAAhADcRnjfvAQAAHAQAAA4AAAAAAAAAAAAAAAAALgIAAGRycy9l&#10;Mm9Eb2MueG1sUEsBAi0AFAAGAAgAAAAhAFnawR/gAAAACgEAAA8AAAAAAAAAAAAAAAAASQQAAGRy&#10;cy9kb3ducmV2LnhtbFBLBQYAAAAABAAEAPMAAABWBQAAAAA=&#10;" filled="f" strokecolor="#243f60 [1604]" strokeweight="2pt">
                            <v:textbox>
                              <w:txbxContent>
                                <w:p w:rsidR="0016358C" w:rsidRDefault="0016358C" w:rsidP="0016358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JEFE DE OFICINA DE ANÁLISIS ESTADÍSTICO E INFORMACIÓN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DC6AE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</w:tbl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</w:tbl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tbl>
      <w:tblPr>
        <w:tblW w:w="3128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85"/>
        <w:gridCol w:w="1059"/>
        <w:gridCol w:w="1058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196"/>
      </w:tblGrid>
      <w:tr w:rsidR="00E003B5" w:rsidRPr="004B38C8" w:rsidTr="004D61C1">
        <w:trPr>
          <w:trHeight w:val="240"/>
        </w:trPr>
        <w:tc>
          <w:tcPr>
            <w:tcW w:w="31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31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38C8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BADD5B" wp14:editId="10CAE2E6">
                      <wp:simplePos x="0" y="0"/>
                      <wp:positionH relativeFrom="column">
                        <wp:posOffset>2926715</wp:posOffset>
                      </wp:positionH>
                      <wp:positionV relativeFrom="paragraph">
                        <wp:posOffset>1689100</wp:posOffset>
                      </wp:positionV>
                      <wp:extent cx="2155825" cy="504190"/>
                      <wp:effectExtent l="0" t="0" r="15875" b="10160"/>
                      <wp:wrapNone/>
                      <wp:docPr id="13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456" cy="46672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03B5" w:rsidRDefault="00E003B5" w:rsidP="00E003B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JEFE DE OFICINA DE ANÁLISIS ESTADÍSTICO E INFORMACIÓN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45" style="position:absolute;margin-left:230.45pt;margin-top:133pt;width:169.75pt;height:39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UXT6gEAABAEAAAOAAAAZHJzL2Uyb0RvYy54bWysU81u1DAQviPxDpbvbLKhTVG02R5awQVB&#10;1ZYH8DrjjSX/yXY32cfhWXgxxnaaIoo4IHJw/DPfNzPfzOyuZ63ICXyQ1vR0u6kpAcPtIM2xp98e&#10;P777QEmIzAxMWQM9PUOg1/u3b3aT66Cxo1UDeIIkJnST6+kYo+uqKvARNAsb68Dgo7Bes4hHf6wG&#10;zyZk16pq6rqtJusH5y2HEPD2tjzSfeYXAnj8KkSASFRPMbaYV5/XQ1qr/Y51R8/cKPkSBvuHKDST&#10;Bp2uVLcsMvLk5SsqLbm3wYq44VZXVgjJIeeA2Wzr37J5GJmDnAuKE9wqU/h/tPzL6c4TOWDt3lNi&#10;mMYaNeQedfvx3RyflE0KTS50aPjg7vxyCrhN6c7C6/THRMicVT2vqsIcCcfLZtu0F5ctJRzfLtr2&#10;qrlKpNUL2vkQP4HVJG166tF7FpOdPodYTJ9NEJeiKf7zLp4VpBCUuQeBmSSPGZ17CG6UJyeG1Wec&#10;g4nb8jSyAcr1ZY3fEs+KyNFlwsQspFIr90KQ+vM1d4l1sU9QyC24guu/BVbAKyJ7tiauYC2N9X8i&#10;UJjV4rnYP4tUpEkqxfkwlyo3yTRdHexwxtL7qG5sGQ5m+GhxNnj0mS9ZYdtlMZYRSX396zl7ehnk&#10;/U8AAAD//wMAUEsDBBQABgAIAAAAIQAEVzTv3wAAAAsBAAAPAAAAZHJzL2Rvd25yZXYueG1sTI9B&#10;TsMwEEX3SNzBGiR21G4xIYQ4FUJCSGwQLQdw4yEJ2OPIdprA6TEruhzN0//v19vFWXbEEAdPCtYr&#10;AQyp9WagTsH7/umqBBaTJqOtJ1TwjRG2zflZrSvjZ3rD4y51LIdQrLSCPqWx4jy2PTodV35Eyr8P&#10;H5xO+QwdN0HPOdxZvhGi4E4PlBt6PeJjj+3XbnIK/Po1vexnORHO4bkcPlv7c1sqdXmxPNwDS7ik&#10;fxj+9LM6NNnp4CcykVkFshB3GVWwKYo8KhOlEBLYQcG1vJHAm5qfbmh+AQAA//8DAFBLAQItABQA&#10;BgAIAAAAIQC2gziS/gAAAOEBAAATAAAAAAAAAAAAAAAAAAAAAABbQ29udGVudF9UeXBlc10ueG1s&#10;UEsBAi0AFAAGAAgAAAAhADj9If/WAAAAlAEAAAsAAAAAAAAAAAAAAAAALwEAAF9yZWxzLy5yZWxz&#10;UEsBAi0AFAAGAAgAAAAhANStRdPqAQAAEAQAAA4AAAAAAAAAAAAAAAAALgIAAGRycy9lMm9Eb2Mu&#10;eG1sUEsBAi0AFAAGAAgAAAAhAARXNO/fAAAACwEAAA8AAAAAAAAAAAAAAAAARAQAAGRycy9kb3du&#10;cmV2LnhtbFBLBQYAAAAABAAEAPMAAABQBQAAAAA=&#10;" fillcolor="#4f81bd [3204]" strokecolor="#243f60 [1604]" strokeweight="2pt">
                      <v:textbox>
                        <w:txbxContent>
                          <w:p w:rsidR="00E003B5" w:rsidRDefault="00E003B5" w:rsidP="00E00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>JEFE DE OFICINA DE ANÁLISIS ESTADÍSTICO E INFORMACIÓN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38C8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6F482D" wp14:editId="1230D026">
                      <wp:simplePos x="0" y="0"/>
                      <wp:positionH relativeFrom="column">
                        <wp:posOffset>7591425</wp:posOffset>
                      </wp:positionH>
                      <wp:positionV relativeFrom="paragraph">
                        <wp:posOffset>1952625</wp:posOffset>
                      </wp:positionV>
                      <wp:extent cx="28575" cy="400050"/>
                      <wp:effectExtent l="4763" t="0" r="14287" b="33338"/>
                      <wp:wrapNone/>
                      <wp:docPr id="14" name="1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504032" cy="396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5 Conector recto" o:spid="_x0000_s1026" style="position:absolute;rotation:9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7.75pt,153.75pt" to="600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T1sygEAANwDAAAOAAAAZHJzL2Uyb0RvYy54bWysU02P0zAQvSPxHyzfaZLubsVGTffQFXBA&#10;ULHwA7zOuLHkL41Nk/57xk4bECAkEDk4sT3vzbw3k+3DZA07AUbtXcebVc0ZOOl77Y4d//L5zavX&#10;nMUkXC+Md9DxM0T+sHv5YjuGFtZ+8KYHZETiYjuGjg8phbaqohzAirjyARxdKo9WJNrisepRjMRu&#10;TbWu6001euwDegkx0unjfMl3hV8pkOmjUhESMx2n2lJZsazPea12W9EeUYRBy0sZ4h+qsEI7SrpQ&#10;PYok2FfUv1BZLdFHr9JKelt5pbSEooHUNPVPap4GEaBoIXNiWGyK/49WfjgdkOmeenfLmROWetTc&#10;sT01SyaPDPMruzSG2FLw3h3wsovhgFnypNAy9GRts6GW0MOZMjq8o4PiCalkU7H8vFgOU2KSDu/q&#10;2/pmzZmkq5v7zX1OVc2cmTtgTG/BW5Y/Om60y36IVpzexzSHXkMIl2ucqypf6WwgBxv3CRRppHRz&#10;QWW6YG+QnQTNhZASXGouqUt0hiltzAKsS9o/Ai/xGQpl8v4GvCBKZu/SArbaefxd9jRdS1Zz/NWB&#10;WXe24Nn359KvYg2NUDH3Mu55Rn/cF/j3n3L3DQAA//8DAFBLAwQUAAYACAAAACEAy2iPF+AAAAAN&#10;AQAADwAAAGRycy9kb3ducmV2LnhtbEyPzU7DMBCE70i8g7VIXBB1fiAtIU6FKhX12tIHcOMlSYnX&#10;Uewmgadne4LjzH6anSnWs+3EiINvHSmIFxEIpMqZlmoFx4/t4wqED5qM7hyhgm/0sC5vbwqdGzfR&#10;HsdDqAWHkM+1giaEPpfSVw1a7ReuR+LbpxusDiyHWppBTxxuO5lEUSatbok/NLrHTYPV1+FiFbzT&#10;+Xk87zfNtN0dzc8Dun7SO6Xu7+a3VxAB5/AHw7U+V4eSO53chYwXHes4y1JmFaRptgRxRZLkha0T&#10;W09xArIs5P8V5S8AAAD//wMAUEsBAi0AFAAGAAgAAAAhALaDOJL+AAAA4QEAABMAAAAAAAAAAAAA&#10;AAAAAAAAAFtDb250ZW50X1R5cGVzXS54bWxQSwECLQAUAAYACAAAACEAOP0h/9YAAACUAQAACwAA&#10;AAAAAAAAAAAAAAAvAQAAX3JlbHMvLnJlbHNQSwECLQAUAAYACAAAACEAcNk9bMoBAADcAwAADgAA&#10;AAAAAAAAAAAAAAAuAgAAZHJzL2Uyb0RvYy54bWxQSwECLQAUAAYACAAAACEAy2iPF+AAAAANAQAA&#10;DwAAAAAAAAAAAAAAAAAkBAAAZHJzL2Rvd25yZXYueG1sUEsFBgAAAAAEAAQA8wAAADEFAAAAAA==&#10;" strokecolor="#4579b8 [3044]"/>
                  </w:pict>
                </mc:Fallback>
              </mc:AlternateConten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lastRenderedPageBreak/>
        <w:t>g)   No Aplica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5.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Bases de Preparación de los Estados Financieros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:rsidR="00D43206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D43206">
        <w:rPr>
          <w:rFonts w:ascii="Soberana Sans Light" w:hAnsi="Soberana Sans Light"/>
          <w:sz w:val="22"/>
          <w:szCs w:val="22"/>
        </w:rPr>
        <w:t>La</w:t>
      </w:r>
      <w:r w:rsidR="008540E4">
        <w:t xml:space="preserve"> información financiera, contable y presupuestal </w:t>
      </w:r>
      <w:r w:rsidR="00D43206">
        <w:t>refleja el comportamiento del pronóstico de ingresos y el presupuesto de egresos hasta el 3</w:t>
      </w:r>
      <w:r w:rsidR="00BA5EC1">
        <w:t>1</w:t>
      </w:r>
      <w:r w:rsidR="00D43206">
        <w:t xml:space="preserve"> de </w:t>
      </w:r>
      <w:r w:rsidR="00BA5EC1">
        <w:t>marzo</w:t>
      </w:r>
      <w:r w:rsidR="00D43206">
        <w:t xml:space="preserve"> del 2015,  </w:t>
      </w:r>
      <w:r w:rsidR="0016358C">
        <w:t xml:space="preserve">nos apegamos a lo establecido en los Manuales de Contabilidad correspondientes, de esta manera se respaldaron los sistemas de registro, catálogos y guías, </w:t>
      </w:r>
    </w:p>
    <w:p w:rsidR="00540418" w:rsidRPr="008540E4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b)</w:t>
      </w:r>
      <w:r w:rsidR="008540E4">
        <w:t xml:space="preserve">    No aplica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6358C">
        <w:rPr>
          <w:rFonts w:ascii="Soberana Sans Light" w:hAnsi="Soberana Sans Light"/>
          <w:sz w:val="22"/>
          <w:szCs w:val="22"/>
        </w:rPr>
        <w:t>Se aplicaron sus criterios</w:t>
      </w:r>
    </w:p>
    <w:p w:rsidR="00540418" w:rsidRPr="0016358C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6358C">
        <w:t>No aplica</w:t>
      </w:r>
    </w:p>
    <w:p w:rsidR="00540418" w:rsidRPr="0016358C" w:rsidRDefault="00540418" w:rsidP="0016358C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6358C">
        <w:t>No aplica</w:t>
      </w:r>
    </w:p>
    <w:p w:rsidR="00540418" w:rsidRPr="00540418" w:rsidRDefault="00540418" w:rsidP="00540418">
      <w:pPr>
        <w:pStyle w:val="Texto"/>
        <w:spacing w:after="0" w:line="240" w:lineRule="exact"/>
        <w:ind w:left="1440" w:hanging="36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6.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Políticas de Contabilidad Significativas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Actualización: Se informa que solo se tiene cuantificado el inventario de manera global, ya que el inventario con el que  se cuenta en COESPO, es derivado de la donación de los bienes.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b)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h)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i)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j)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7.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Posición en Moneda Extranjera y Protección por Riesgo Cambiario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540E4" w:rsidRDefault="008540E4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A5EC1" w:rsidRDefault="00BA5E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BA5EC1" w:rsidRDefault="00BA5E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lastRenderedPageBreak/>
        <w:t>8. Reporte Analítico del Activo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Debe mostrar la siguiente información: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h)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Adicionalmente, se deben incluir las explicaciones de las principales variaciones en el activo, en cuadros comparativos como sigue: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9.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Fideicomisos, Mandatos y Análogos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deberá informar: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10.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Reporte de la Recaudación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11.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Información sobre la Deuda y el Reporte Analítico de la Deuda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lo siguiente: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4B38C8">
        <w:rPr>
          <w:rFonts w:ascii="Soberana Sans Light" w:hAnsi="Soberana Sans Light"/>
          <w:sz w:val="22"/>
          <w:szCs w:val="22"/>
          <w:lang w:val="es-MX"/>
        </w:rPr>
        <w:t>b)</w:t>
      </w:r>
      <w:r w:rsidRPr="004B38C8">
        <w:rPr>
          <w:rFonts w:ascii="Soberana Sans Light" w:hAnsi="Soberana Sans Light"/>
          <w:sz w:val="22"/>
          <w:szCs w:val="22"/>
          <w:lang w:val="es-MX"/>
        </w:rPr>
        <w:tab/>
      </w:r>
      <w:r w:rsidRPr="004B38C8">
        <w:rPr>
          <w:rFonts w:ascii="Soberana Sans Light" w:hAnsi="Soberana Sans Light"/>
          <w:sz w:val="22"/>
          <w:szCs w:val="22"/>
        </w:rPr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12. Calificaciones otorgadas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No Aplica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13.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Proceso de Mejora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de: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14.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Información por Segmentos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4B38C8">
        <w:rPr>
          <w:rFonts w:ascii="Soberana Sans Light" w:hAnsi="Soberana Sans Light"/>
          <w:sz w:val="22"/>
          <w:szCs w:val="22"/>
        </w:rPr>
        <w:t>No Aplica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4B38C8">
        <w:rPr>
          <w:rFonts w:ascii="Soberana Sans Light" w:hAnsi="Soberana Sans Light"/>
          <w:sz w:val="22"/>
          <w:szCs w:val="22"/>
        </w:rPr>
        <w:t>No Aplica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15.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Eventos Posteriores al Cierre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No Aplica</w:t>
      </w:r>
    </w:p>
    <w:p w:rsidR="004D61C1" w:rsidRPr="004B38C8" w:rsidRDefault="004D61C1" w:rsidP="004D61C1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16.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Partes Relacionadas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No Aplica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7B2874" w:rsidRDefault="007B2874" w:rsidP="00574266">
      <w:pPr>
        <w:pStyle w:val="Texto"/>
        <w:spacing w:after="0" w:line="240" w:lineRule="auto"/>
        <w:ind w:firstLine="289"/>
        <w:rPr>
          <w:rFonts w:ascii="Soberana Sans Light" w:hAnsi="Soberana Sans Light"/>
          <w:b/>
          <w:sz w:val="22"/>
          <w:szCs w:val="22"/>
          <w:lang w:val="es-MX"/>
        </w:rPr>
      </w:pPr>
    </w:p>
    <w:p w:rsidR="00574266" w:rsidRPr="00574266" w:rsidRDefault="00574266" w:rsidP="00574266">
      <w:pPr>
        <w:pStyle w:val="Texto"/>
        <w:spacing w:after="0" w:line="240" w:lineRule="auto"/>
        <w:ind w:firstLine="289"/>
        <w:rPr>
          <w:rFonts w:ascii="Soberana Sans Light" w:hAnsi="Soberana Sans Light"/>
          <w:b/>
          <w:sz w:val="22"/>
          <w:szCs w:val="22"/>
          <w:lang w:val="es-MX"/>
        </w:rPr>
      </w:pPr>
      <w:r w:rsidRPr="00574266">
        <w:rPr>
          <w:rFonts w:ascii="Soberana Sans Light" w:hAnsi="Soberana Sans Light"/>
          <w:b/>
          <w:sz w:val="22"/>
          <w:szCs w:val="22"/>
          <w:lang w:val="es-MX"/>
        </w:rPr>
        <w:t>17.</w:t>
      </w:r>
      <w:r w:rsidRPr="00574266">
        <w:rPr>
          <w:rFonts w:ascii="Soberana Sans Light" w:hAnsi="Soberana Sans Light"/>
          <w:b/>
          <w:sz w:val="22"/>
          <w:szCs w:val="22"/>
          <w:lang w:val="es-MX"/>
        </w:rPr>
        <w:tab/>
        <w:t>Responsabilidad Sobre la Presentación Razonable de la Información Contable</w:t>
      </w:r>
    </w:p>
    <w:p w:rsidR="00574266" w:rsidRPr="008C6599" w:rsidRDefault="008C6599" w:rsidP="00574266">
      <w:pPr>
        <w:pStyle w:val="Texto"/>
        <w:spacing w:line="240" w:lineRule="auto"/>
        <w:rPr>
          <w:szCs w:val="18"/>
        </w:rPr>
      </w:pPr>
      <w:r>
        <w:rPr>
          <w:szCs w:val="18"/>
        </w:rPr>
        <w:t xml:space="preserve">La información contable, presupuestaria y programática que se presenta se deriva de los estados financieros, atendiendo al compromiso de mejorar la transparencia y la disciplina </w:t>
      </w:r>
      <w:r w:rsidR="00521201">
        <w:rPr>
          <w:szCs w:val="18"/>
        </w:rPr>
        <w:t>en el manejo de los recursos públicos, vinculando las actividades relacionadas con los registros presupuestarios y contables del ejercicio del gasto público y la administración financiera.</w:t>
      </w:r>
    </w:p>
    <w:p w:rsidR="00574266" w:rsidRPr="00574266" w:rsidRDefault="00574266" w:rsidP="00574266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001107" w:rsidRDefault="008B4F5D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pict>
          <v:shape id="_x0000_s1038" type="#_x0000_t75" style="position:absolute;left:0;text-align:left;margin-left:3.75pt;margin-top:5.85pt;width:731.9pt;height:73.55pt;z-index:251662336;mso-position-horizontal-relative:text;mso-position-vertical-relative:text;mso-width-relative:page;mso-height-relative:page">
            <v:imagedata r:id="rId27" o:title=""/>
            <w10:wrap type="topAndBottom"/>
          </v:shape>
          <o:OLEObject Type="Embed" ProgID="Excel.Sheet.12" ShapeID="_x0000_s1038" DrawAspect="Content" ObjectID="_1499159062" r:id="rId28"/>
        </w:pict>
      </w:r>
    </w:p>
    <w:sectPr w:rsidR="0000110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F5D" w:rsidRDefault="008B4F5D" w:rsidP="00EA5418">
      <w:pPr>
        <w:spacing w:after="0" w:line="240" w:lineRule="auto"/>
      </w:pPr>
      <w:r>
        <w:separator/>
      </w:r>
    </w:p>
  </w:endnote>
  <w:endnote w:type="continuationSeparator" w:id="0">
    <w:p w:rsidR="008B4F5D" w:rsidRDefault="008B4F5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501671" wp14:editId="5F79B55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C6AE7" w:rsidRPr="00DC6AE7">
          <w:rPr>
            <w:rFonts w:ascii="Soberana Sans Light" w:hAnsi="Soberana Sans Light"/>
            <w:noProof/>
            <w:lang w:val="es-ES"/>
          </w:rPr>
          <w:t>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2F48C3" wp14:editId="40073F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C6AE7" w:rsidRPr="00DC6AE7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F5D" w:rsidRDefault="008B4F5D" w:rsidP="00EA5418">
      <w:pPr>
        <w:spacing w:after="0" w:line="240" w:lineRule="auto"/>
      </w:pPr>
      <w:r>
        <w:separator/>
      </w:r>
    </w:p>
  </w:footnote>
  <w:footnote w:type="continuationSeparator" w:id="0">
    <w:p w:rsidR="008B4F5D" w:rsidRDefault="008B4F5D" w:rsidP="00EA5418">
      <w:pPr>
        <w:spacing w:after="0" w:line="240" w:lineRule="auto"/>
      </w:pPr>
      <w:r>
        <w:continuationSeparator/>
      </w:r>
    </w:p>
  </w:footnote>
  <w:footnote w:id="1">
    <w:p w:rsidR="005D63DD" w:rsidRDefault="005D63DD">
      <w:pPr>
        <w:pStyle w:val="Textonotapie"/>
      </w:pPr>
    </w:p>
  </w:footnote>
  <w:footnote w:id="2">
    <w:p w:rsidR="005D63DD" w:rsidRDefault="005D63DD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5508DED" wp14:editId="6E6183AD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5D63D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45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46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47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48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49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5D63D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058819" wp14:editId="2542F17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370A0D" wp14:editId="1E894CB2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FD5A63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AF46994"/>
    <w:multiLevelType w:val="hybridMultilevel"/>
    <w:tmpl w:val="350EBFC6"/>
    <w:lvl w:ilvl="0" w:tplc="74AEA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73614E1"/>
    <w:multiLevelType w:val="hybridMultilevel"/>
    <w:tmpl w:val="C764047E"/>
    <w:lvl w:ilvl="0" w:tplc="62DAC46A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4C994492"/>
    <w:multiLevelType w:val="hybridMultilevel"/>
    <w:tmpl w:val="6FB872E8"/>
    <w:lvl w:ilvl="0" w:tplc="DEAC2C2E">
      <w:start w:val="1"/>
      <w:numFmt w:val="decimal"/>
      <w:lvlText w:val="%1."/>
      <w:lvlJc w:val="left"/>
      <w:pPr>
        <w:ind w:left="723" w:hanging="435"/>
      </w:pPr>
      <w:rPr>
        <w:rFonts w:ascii="Soberana Sans Light" w:hAnsi="Soberana Sans Light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139F8"/>
    <w:rsid w:val="00040466"/>
    <w:rsid w:val="00045A10"/>
    <w:rsid w:val="000478F6"/>
    <w:rsid w:val="000A294B"/>
    <w:rsid w:val="000B65A3"/>
    <w:rsid w:val="0013011C"/>
    <w:rsid w:val="0016358C"/>
    <w:rsid w:val="00165BB4"/>
    <w:rsid w:val="00172729"/>
    <w:rsid w:val="0018390C"/>
    <w:rsid w:val="00184669"/>
    <w:rsid w:val="001B1B72"/>
    <w:rsid w:val="001C6FD8"/>
    <w:rsid w:val="001C7B46"/>
    <w:rsid w:val="001E7072"/>
    <w:rsid w:val="002000C1"/>
    <w:rsid w:val="00204C86"/>
    <w:rsid w:val="002612AF"/>
    <w:rsid w:val="00264426"/>
    <w:rsid w:val="00277743"/>
    <w:rsid w:val="002A6A7C"/>
    <w:rsid w:val="002A70B3"/>
    <w:rsid w:val="002D3BB8"/>
    <w:rsid w:val="00323ED7"/>
    <w:rsid w:val="00364D57"/>
    <w:rsid w:val="00372F40"/>
    <w:rsid w:val="00396C2B"/>
    <w:rsid w:val="003A0303"/>
    <w:rsid w:val="003D5DBF"/>
    <w:rsid w:val="003E7FD0"/>
    <w:rsid w:val="003F0EA4"/>
    <w:rsid w:val="004311BE"/>
    <w:rsid w:val="0044253C"/>
    <w:rsid w:val="0044760D"/>
    <w:rsid w:val="004714CF"/>
    <w:rsid w:val="00484C0D"/>
    <w:rsid w:val="00494BCA"/>
    <w:rsid w:val="00497D8B"/>
    <w:rsid w:val="004D3F5A"/>
    <w:rsid w:val="004D41B8"/>
    <w:rsid w:val="004D61C1"/>
    <w:rsid w:val="004E0AC5"/>
    <w:rsid w:val="004E4882"/>
    <w:rsid w:val="004E5A3D"/>
    <w:rsid w:val="004F5641"/>
    <w:rsid w:val="00505525"/>
    <w:rsid w:val="00521201"/>
    <w:rsid w:val="00522632"/>
    <w:rsid w:val="00522EF3"/>
    <w:rsid w:val="00540418"/>
    <w:rsid w:val="00546E5B"/>
    <w:rsid w:val="00570584"/>
    <w:rsid w:val="00574266"/>
    <w:rsid w:val="00575886"/>
    <w:rsid w:val="00587FC3"/>
    <w:rsid w:val="005C2BC8"/>
    <w:rsid w:val="005D3D25"/>
    <w:rsid w:val="005D63DD"/>
    <w:rsid w:val="005F5650"/>
    <w:rsid w:val="006423E5"/>
    <w:rsid w:val="00645B99"/>
    <w:rsid w:val="006B1FE7"/>
    <w:rsid w:val="006C67D2"/>
    <w:rsid w:val="006E77DD"/>
    <w:rsid w:val="007601EB"/>
    <w:rsid w:val="00776F98"/>
    <w:rsid w:val="00791FBF"/>
    <w:rsid w:val="0079582C"/>
    <w:rsid w:val="007A7399"/>
    <w:rsid w:val="007B2874"/>
    <w:rsid w:val="007C27CA"/>
    <w:rsid w:val="007D6E9A"/>
    <w:rsid w:val="00811DAC"/>
    <w:rsid w:val="00824E74"/>
    <w:rsid w:val="008540E4"/>
    <w:rsid w:val="0089054E"/>
    <w:rsid w:val="008A6A5C"/>
    <w:rsid w:val="008A6E4D"/>
    <w:rsid w:val="008A793D"/>
    <w:rsid w:val="008B0017"/>
    <w:rsid w:val="008B16B7"/>
    <w:rsid w:val="008B4F5D"/>
    <w:rsid w:val="008C6599"/>
    <w:rsid w:val="008E3652"/>
    <w:rsid w:val="008E7976"/>
    <w:rsid w:val="008F6D58"/>
    <w:rsid w:val="00902413"/>
    <w:rsid w:val="0093492C"/>
    <w:rsid w:val="00957043"/>
    <w:rsid w:val="009617FA"/>
    <w:rsid w:val="0096300F"/>
    <w:rsid w:val="00973ED1"/>
    <w:rsid w:val="0098234B"/>
    <w:rsid w:val="009C0B70"/>
    <w:rsid w:val="009D5D4C"/>
    <w:rsid w:val="009F23C4"/>
    <w:rsid w:val="009F5586"/>
    <w:rsid w:val="009F72FC"/>
    <w:rsid w:val="00A337EE"/>
    <w:rsid w:val="00A363B6"/>
    <w:rsid w:val="00A46BF5"/>
    <w:rsid w:val="00A705D3"/>
    <w:rsid w:val="00A773CF"/>
    <w:rsid w:val="00AB4E67"/>
    <w:rsid w:val="00AC04BA"/>
    <w:rsid w:val="00AE30B1"/>
    <w:rsid w:val="00B146E2"/>
    <w:rsid w:val="00B45750"/>
    <w:rsid w:val="00B5776E"/>
    <w:rsid w:val="00B61E7C"/>
    <w:rsid w:val="00B65851"/>
    <w:rsid w:val="00B7081B"/>
    <w:rsid w:val="00B849EE"/>
    <w:rsid w:val="00B84D02"/>
    <w:rsid w:val="00BA2940"/>
    <w:rsid w:val="00BA5EC1"/>
    <w:rsid w:val="00BC24EE"/>
    <w:rsid w:val="00C16E53"/>
    <w:rsid w:val="00C231A0"/>
    <w:rsid w:val="00C431B4"/>
    <w:rsid w:val="00C86C59"/>
    <w:rsid w:val="00C91C5A"/>
    <w:rsid w:val="00CD6D9A"/>
    <w:rsid w:val="00CE7D25"/>
    <w:rsid w:val="00D00E92"/>
    <w:rsid w:val="00D055EC"/>
    <w:rsid w:val="00D178D8"/>
    <w:rsid w:val="00D43206"/>
    <w:rsid w:val="00D44728"/>
    <w:rsid w:val="00D562FF"/>
    <w:rsid w:val="00D90769"/>
    <w:rsid w:val="00DC4112"/>
    <w:rsid w:val="00DC6AE7"/>
    <w:rsid w:val="00DD2277"/>
    <w:rsid w:val="00DF56C9"/>
    <w:rsid w:val="00E003B5"/>
    <w:rsid w:val="00E30318"/>
    <w:rsid w:val="00E32708"/>
    <w:rsid w:val="00E35D84"/>
    <w:rsid w:val="00E76AE8"/>
    <w:rsid w:val="00E84F34"/>
    <w:rsid w:val="00EA5418"/>
    <w:rsid w:val="00EE2ACA"/>
    <w:rsid w:val="00EE46FB"/>
    <w:rsid w:val="00F17C0D"/>
    <w:rsid w:val="00F55A28"/>
    <w:rsid w:val="00F755D0"/>
    <w:rsid w:val="00FB1010"/>
    <w:rsid w:val="00FC77AB"/>
    <w:rsid w:val="00FD5A63"/>
    <w:rsid w:val="00FE4202"/>
    <w:rsid w:val="00FE47EB"/>
    <w:rsid w:val="00FF056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C7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003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C7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003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712D9-752D-4FB6-BAAC-86BB48EC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1464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ADMINISTRATIVA1</cp:lastModifiedBy>
  <cp:revision>28</cp:revision>
  <cp:lastPrinted>2015-07-23T14:31:00Z</cp:lastPrinted>
  <dcterms:created xsi:type="dcterms:W3CDTF">2014-12-28T20:28:00Z</dcterms:created>
  <dcterms:modified xsi:type="dcterms:W3CDTF">2015-07-23T17:17:00Z</dcterms:modified>
</cp:coreProperties>
</file>