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AE1" w:rsidRPr="00CE290E" w:rsidRDefault="00CE290E" w:rsidP="00CE290E">
      <w:pPr>
        <w:spacing w:before="30" w:after="30"/>
        <w:jc w:val="center"/>
        <w:rPr>
          <w:rFonts w:ascii="Arial" w:hAnsi="Arial" w:cs="Arial"/>
          <w:b/>
          <w:sz w:val="18"/>
          <w:szCs w:val="18"/>
        </w:rPr>
      </w:pPr>
      <w:r w:rsidRPr="00CE290E">
        <w:rPr>
          <w:rFonts w:ascii="Arial" w:hAnsi="Arial" w:cs="Arial"/>
          <w:b/>
          <w:sz w:val="18"/>
          <w:szCs w:val="18"/>
        </w:rPr>
        <w:t>Introducción</w:t>
      </w:r>
    </w:p>
    <w:p w:rsidR="00CE290E" w:rsidRPr="00CE290E" w:rsidRDefault="00CE290E" w:rsidP="00CE290E">
      <w:pPr>
        <w:spacing w:before="30" w:after="30"/>
        <w:rPr>
          <w:rFonts w:ascii="Arial" w:hAnsi="Arial" w:cs="Arial"/>
          <w:sz w:val="18"/>
          <w:szCs w:val="18"/>
        </w:rPr>
      </w:pPr>
    </w:p>
    <w:p w:rsidR="00EA5418" w:rsidRDefault="008379B4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CE290E">
        <w:rPr>
          <w:rFonts w:ascii="Arial" w:hAnsi="Arial" w:cs="Arial"/>
          <w:sz w:val="18"/>
          <w:szCs w:val="18"/>
        </w:rPr>
        <w:t>El Instituto de Capacitación para el Trabajo del Estado de Tlaxcala fue creado como organismo público descentralizado del Gobierno del Estado con</w:t>
      </w:r>
      <w:r w:rsidR="00733580">
        <w:rPr>
          <w:rFonts w:ascii="Arial" w:hAnsi="Arial" w:cs="Arial"/>
          <w:sz w:val="18"/>
          <w:szCs w:val="18"/>
        </w:rPr>
        <w:t xml:space="preserve"> personalidad jurídica y patrimonio propios, </w:t>
      </w:r>
      <w:r w:rsidRPr="00CE290E">
        <w:rPr>
          <w:rFonts w:ascii="Arial" w:hAnsi="Arial" w:cs="Arial"/>
          <w:sz w:val="18"/>
          <w:szCs w:val="18"/>
        </w:rPr>
        <w:t>inici</w:t>
      </w:r>
      <w:r w:rsidR="00733580">
        <w:rPr>
          <w:rFonts w:ascii="Arial" w:hAnsi="Arial" w:cs="Arial"/>
          <w:sz w:val="18"/>
          <w:szCs w:val="18"/>
        </w:rPr>
        <w:t xml:space="preserve">ó </w:t>
      </w:r>
      <w:r w:rsidRPr="00CE290E">
        <w:rPr>
          <w:rFonts w:ascii="Arial" w:hAnsi="Arial" w:cs="Arial"/>
          <w:sz w:val="18"/>
          <w:szCs w:val="18"/>
        </w:rPr>
        <w:t xml:space="preserve">operaciones </w:t>
      </w:r>
      <w:r w:rsidR="00733580">
        <w:rPr>
          <w:rFonts w:ascii="Arial" w:hAnsi="Arial" w:cs="Arial"/>
          <w:sz w:val="18"/>
          <w:szCs w:val="18"/>
        </w:rPr>
        <w:t>con</w:t>
      </w:r>
      <w:r w:rsidRPr="00CE290E">
        <w:rPr>
          <w:rFonts w:ascii="Arial" w:hAnsi="Arial" w:cs="Arial"/>
          <w:sz w:val="18"/>
          <w:szCs w:val="18"/>
        </w:rPr>
        <w:t xml:space="preserve"> fecha 06 de julio de 1993 </w:t>
      </w:r>
      <w:r w:rsidR="00CE290E">
        <w:rPr>
          <w:rFonts w:ascii="Arial" w:hAnsi="Arial" w:cs="Arial"/>
          <w:sz w:val="18"/>
          <w:szCs w:val="18"/>
        </w:rPr>
        <w:t xml:space="preserve">de acuerdo al convenio de coordinación que para la creación, operación y apoyo financiero de este Instituto </w:t>
      </w:r>
      <w:r w:rsidR="00733580">
        <w:rPr>
          <w:rFonts w:ascii="Arial" w:hAnsi="Arial" w:cs="Arial"/>
          <w:sz w:val="18"/>
          <w:szCs w:val="18"/>
        </w:rPr>
        <w:t xml:space="preserve">fue </w:t>
      </w:r>
      <w:r w:rsidR="00CE290E">
        <w:rPr>
          <w:rFonts w:ascii="Arial" w:hAnsi="Arial" w:cs="Arial"/>
          <w:sz w:val="18"/>
          <w:szCs w:val="18"/>
        </w:rPr>
        <w:t>celebrado entre el Gobierno Federal y el Gobierno de la Entidad Federativa</w:t>
      </w:r>
      <w:r w:rsidR="00AD3822">
        <w:rPr>
          <w:rFonts w:ascii="Arial" w:hAnsi="Arial" w:cs="Arial"/>
          <w:sz w:val="18"/>
          <w:szCs w:val="18"/>
        </w:rPr>
        <w:t xml:space="preserve">, y </w:t>
      </w:r>
      <w:r w:rsidR="00733580">
        <w:rPr>
          <w:rFonts w:ascii="Arial" w:hAnsi="Arial" w:cs="Arial"/>
          <w:sz w:val="18"/>
          <w:szCs w:val="18"/>
        </w:rPr>
        <w:t xml:space="preserve">fue </w:t>
      </w:r>
      <w:r w:rsidRPr="00CE290E">
        <w:rPr>
          <w:rFonts w:ascii="Arial" w:hAnsi="Arial" w:cs="Arial"/>
          <w:sz w:val="18"/>
          <w:szCs w:val="18"/>
        </w:rPr>
        <w:t>publicado en el Periódico oficial de fecha 21 de diciembre de 1994</w:t>
      </w:r>
      <w:r w:rsidR="00733580">
        <w:rPr>
          <w:rFonts w:ascii="Arial" w:hAnsi="Arial" w:cs="Arial"/>
          <w:sz w:val="18"/>
          <w:szCs w:val="18"/>
        </w:rPr>
        <w:t xml:space="preserve"> mediante Decreto que crea al mismo.</w:t>
      </w:r>
      <w:r w:rsidRPr="00CE290E">
        <w:rPr>
          <w:rFonts w:ascii="Arial" w:hAnsi="Arial" w:cs="Arial"/>
          <w:sz w:val="18"/>
          <w:szCs w:val="18"/>
        </w:rPr>
        <w:t xml:space="preserve">  El Instituto tiene por objeto:</w:t>
      </w:r>
    </w:p>
    <w:p w:rsidR="00CE290E" w:rsidRPr="00CE290E" w:rsidRDefault="00CE290E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:rsidR="008379B4" w:rsidRPr="00CE290E" w:rsidRDefault="008379B4" w:rsidP="00B446AF">
      <w:pPr>
        <w:pStyle w:val="Prrafodelista"/>
        <w:numPr>
          <w:ilvl w:val="0"/>
          <w:numId w:val="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CE290E">
        <w:rPr>
          <w:rFonts w:ascii="Arial" w:hAnsi="Arial" w:cs="Arial"/>
          <w:sz w:val="18"/>
          <w:szCs w:val="18"/>
        </w:rPr>
        <w:t xml:space="preserve">Proponer nomas pedagógicas, contenidos, </w:t>
      </w:r>
      <w:r w:rsidR="00D807EC" w:rsidRPr="00CE290E">
        <w:rPr>
          <w:rFonts w:ascii="Arial" w:hAnsi="Arial" w:cs="Arial"/>
          <w:sz w:val="18"/>
          <w:szCs w:val="18"/>
        </w:rPr>
        <w:t>planes</w:t>
      </w:r>
      <w:r w:rsidRPr="00CE290E">
        <w:rPr>
          <w:rFonts w:ascii="Arial" w:hAnsi="Arial" w:cs="Arial"/>
          <w:sz w:val="18"/>
          <w:szCs w:val="18"/>
        </w:rPr>
        <w:t xml:space="preserve"> y programas de estudio, métodos, materiales didácticos e instrumentos para la evaluación del aprendizaje, para la educación que se imparta en los centros de capacitación, de acuerdo a los requerimientos del mercado de trabajo de la entidad.</w:t>
      </w:r>
    </w:p>
    <w:p w:rsidR="008379B4" w:rsidRPr="00CE290E" w:rsidRDefault="008379B4" w:rsidP="00B446AF">
      <w:pPr>
        <w:pStyle w:val="Prrafodelista"/>
        <w:numPr>
          <w:ilvl w:val="0"/>
          <w:numId w:val="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CE290E">
        <w:rPr>
          <w:rFonts w:ascii="Arial" w:hAnsi="Arial" w:cs="Arial"/>
          <w:sz w:val="18"/>
          <w:szCs w:val="18"/>
        </w:rPr>
        <w:t xml:space="preserve">Diseñar y desarrollar programas para la superación </w:t>
      </w:r>
      <w:r w:rsidR="00D807EC" w:rsidRPr="00CE290E">
        <w:rPr>
          <w:rFonts w:ascii="Arial" w:hAnsi="Arial" w:cs="Arial"/>
          <w:sz w:val="18"/>
          <w:szCs w:val="18"/>
        </w:rPr>
        <w:t>académica del personal que imparta formación para el trabajo.</w:t>
      </w:r>
    </w:p>
    <w:p w:rsidR="00D807EC" w:rsidRDefault="00D807EC" w:rsidP="00B446AF">
      <w:pPr>
        <w:pStyle w:val="Prrafodelista"/>
        <w:numPr>
          <w:ilvl w:val="0"/>
          <w:numId w:val="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CE290E">
        <w:rPr>
          <w:rFonts w:ascii="Arial" w:hAnsi="Arial" w:cs="Arial"/>
          <w:sz w:val="18"/>
          <w:szCs w:val="18"/>
        </w:rPr>
        <w:t>Promover y fomentar la formación para el trabajo, coordinando acciones que permitan vincular la capacitación, con los requerimientos de desarrollo que demanda el aparato productivo de la entidad.</w:t>
      </w:r>
    </w:p>
    <w:p w:rsidR="00AD3822" w:rsidRDefault="00AD3822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:rsidR="00AD3822" w:rsidRDefault="00AD3822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Instituto tiene como Órgano Supremo de Gobierno a la Junta Directiva que estará integrada por:</w:t>
      </w:r>
    </w:p>
    <w:p w:rsidR="00AD3822" w:rsidRDefault="00AD3822" w:rsidP="00B446AF">
      <w:pPr>
        <w:pStyle w:val="Prrafodelista"/>
        <w:numPr>
          <w:ilvl w:val="0"/>
          <w:numId w:val="6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Secretario de Educación Pública en el Estado, quien la presidirá y será suplido en ausencia por quien él designe;</w:t>
      </w:r>
    </w:p>
    <w:p w:rsidR="00AD3822" w:rsidRDefault="00AD3822" w:rsidP="00B446AF">
      <w:pPr>
        <w:pStyle w:val="Prrafodelista"/>
        <w:numPr>
          <w:ilvl w:val="0"/>
          <w:numId w:val="6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Secretario de Finanzas del Estado;</w:t>
      </w:r>
    </w:p>
    <w:p w:rsidR="00AD3822" w:rsidRDefault="00AD3822" w:rsidP="00B446AF">
      <w:pPr>
        <w:pStyle w:val="Prrafodelista"/>
        <w:numPr>
          <w:ilvl w:val="0"/>
          <w:numId w:val="6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El Consejero </w:t>
      </w:r>
      <w:r w:rsidR="00CC1B3F">
        <w:rPr>
          <w:rFonts w:ascii="Arial" w:hAnsi="Arial" w:cs="Arial"/>
          <w:sz w:val="18"/>
          <w:szCs w:val="18"/>
        </w:rPr>
        <w:t>Jurídico</w:t>
      </w:r>
      <w:r>
        <w:rPr>
          <w:rFonts w:ascii="Arial" w:hAnsi="Arial" w:cs="Arial"/>
          <w:sz w:val="18"/>
          <w:szCs w:val="18"/>
        </w:rPr>
        <w:t xml:space="preserve"> del Ejecutivo del Estado;</w:t>
      </w:r>
    </w:p>
    <w:p w:rsidR="00AD3822" w:rsidRDefault="00AD3822" w:rsidP="00B446AF">
      <w:pPr>
        <w:pStyle w:val="Prrafodelista"/>
        <w:numPr>
          <w:ilvl w:val="0"/>
          <w:numId w:val="6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Un representante del Gobernador del Estado;</w:t>
      </w:r>
    </w:p>
    <w:p w:rsidR="00AD3822" w:rsidRDefault="00AD3822" w:rsidP="00B446AF">
      <w:pPr>
        <w:pStyle w:val="Prrafodelista"/>
        <w:numPr>
          <w:ilvl w:val="0"/>
          <w:numId w:val="6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Director de Planeación Educativa de la Secretaría de Educación Pública en el Estado, quien fungirá como Secretario de la misma; y</w:t>
      </w:r>
    </w:p>
    <w:p w:rsidR="00AD3822" w:rsidRDefault="00AD3822" w:rsidP="00B446AF">
      <w:pPr>
        <w:pStyle w:val="Prrafodelista"/>
        <w:numPr>
          <w:ilvl w:val="0"/>
          <w:numId w:val="6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Dos representantes de la Secretaría de Educación Pública, que serán designados por el Subsecretario de Educación Media Superior.</w:t>
      </w:r>
    </w:p>
    <w:p w:rsidR="00A36597" w:rsidRDefault="00A36597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:rsidR="00A36597" w:rsidRDefault="00A36597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Instituto de Capacitación para el Trabajo del Estado de Tlaxcala t</w:t>
      </w:r>
      <w:r w:rsidR="00733580">
        <w:rPr>
          <w:rFonts w:ascii="Arial" w:hAnsi="Arial" w:cs="Arial"/>
          <w:sz w:val="18"/>
          <w:szCs w:val="18"/>
        </w:rPr>
        <w:t>iene</w:t>
      </w:r>
      <w:r>
        <w:rPr>
          <w:rFonts w:ascii="Arial" w:hAnsi="Arial" w:cs="Arial"/>
          <w:sz w:val="18"/>
          <w:szCs w:val="18"/>
        </w:rPr>
        <w:t xml:space="preserve"> Un Director General que </w:t>
      </w:r>
      <w:r w:rsidR="00733580">
        <w:rPr>
          <w:rFonts w:ascii="Arial" w:hAnsi="Arial" w:cs="Arial"/>
          <w:sz w:val="18"/>
          <w:szCs w:val="18"/>
        </w:rPr>
        <w:t>está</w:t>
      </w:r>
      <w:r>
        <w:rPr>
          <w:rFonts w:ascii="Arial" w:hAnsi="Arial" w:cs="Arial"/>
          <w:sz w:val="18"/>
          <w:szCs w:val="18"/>
        </w:rPr>
        <w:t xml:space="preserve"> facultado para interpretar y aplicar las disposiciones del Reglamento; así como, para resolver los casos no previstos en el mismo de conformidad con la normatividad aplicable y sometido a la Junta Directiva cuando sea necesario.</w:t>
      </w:r>
    </w:p>
    <w:p w:rsidR="00A36597" w:rsidRDefault="00A36597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Para el cabal cumplimiento de su objeto, el ICATLAX, seguirá los lineamientos y políticas institucionales que fije la Secretaría de Educación Pública del Estado y realizara las funciones siguientes:</w:t>
      </w:r>
    </w:p>
    <w:p w:rsidR="00A36597" w:rsidRDefault="00A36597" w:rsidP="00B446AF">
      <w:pPr>
        <w:pStyle w:val="Prrafodelista"/>
        <w:numPr>
          <w:ilvl w:val="0"/>
          <w:numId w:val="7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Elaborar los planes y programas, métodos y materiales didácticos que permitan preparar y formar individuos potencialmente aptos para el trabajo, acordes con las necesidades productivas de la entidad;</w:t>
      </w:r>
    </w:p>
    <w:p w:rsidR="00A36597" w:rsidRDefault="00A36597" w:rsidP="00B446AF">
      <w:pPr>
        <w:pStyle w:val="Prrafodelista"/>
        <w:numPr>
          <w:ilvl w:val="0"/>
          <w:numId w:val="7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Hacer del conocimiento a los centros de capacitación, los lineamientos y políticas que le transmita la Secretaría de Educación Pública del Estado, así como establecer las normas que se requieran para la prestación eficaz y eficiente de los servicios </w:t>
      </w:r>
      <w:r w:rsidR="00733580">
        <w:rPr>
          <w:rFonts w:ascii="Arial" w:hAnsi="Arial" w:cs="Arial"/>
          <w:sz w:val="18"/>
          <w:szCs w:val="18"/>
        </w:rPr>
        <w:t>especificados</w:t>
      </w:r>
      <w:r w:rsidR="00CC1B3F">
        <w:rPr>
          <w:rFonts w:ascii="Arial" w:hAnsi="Arial" w:cs="Arial"/>
          <w:sz w:val="18"/>
          <w:szCs w:val="18"/>
        </w:rPr>
        <w:t>;</w:t>
      </w:r>
    </w:p>
    <w:p w:rsidR="00CC1B3F" w:rsidRDefault="00CC1B3F" w:rsidP="00B446AF">
      <w:pPr>
        <w:pStyle w:val="Prrafodelista"/>
        <w:numPr>
          <w:ilvl w:val="0"/>
          <w:numId w:val="7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Celebrar convenios, contratos y acuerdos con los sectores productivos de las entidades instituciones de capacitación formal para el trabajo nacional o internacional, observando las disposiciones normativas definidas por la Secretaría de Educación Pública del Estado;</w:t>
      </w:r>
    </w:p>
    <w:p w:rsidR="00CC1B3F" w:rsidRDefault="00CC1B3F" w:rsidP="00B446AF">
      <w:pPr>
        <w:pStyle w:val="Prrafodelista"/>
        <w:numPr>
          <w:ilvl w:val="0"/>
          <w:numId w:val="7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Promover la vinculación, coordinación y participación del ICATLAX y los representantes de los sectores productivos de la entidad para detectar las necesidades y/o requerimientos de capacitación formal;</w:t>
      </w:r>
    </w:p>
    <w:p w:rsidR="00CC1B3F" w:rsidRDefault="00CC1B3F" w:rsidP="00B446AF">
      <w:pPr>
        <w:pStyle w:val="Prrafodelista"/>
        <w:numPr>
          <w:ilvl w:val="0"/>
          <w:numId w:val="7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Establecer los lineamientos aplicables para la definición de aquellos conocimientos, habilidades o destrezas susceptibles de certificación, así como también de los procedimientos de evaluación correspondientes;</w:t>
      </w:r>
    </w:p>
    <w:p w:rsidR="00CC1B3F" w:rsidRDefault="00CC1B3F" w:rsidP="00B446AF">
      <w:pPr>
        <w:pStyle w:val="Prrafodelista"/>
        <w:numPr>
          <w:ilvl w:val="0"/>
          <w:numId w:val="7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Informar al Ejecutivo Estatal sobre el cumplimiento de la normatividad general en materia de capacitación y proponer reformas o modificaciones; y</w:t>
      </w:r>
    </w:p>
    <w:p w:rsidR="00DD5405" w:rsidRDefault="00DD5405" w:rsidP="00DD5405">
      <w:pPr>
        <w:spacing w:before="30" w:after="30"/>
        <w:ind w:left="360"/>
        <w:jc w:val="both"/>
        <w:rPr>
          <w:rFonts w:ascii="Arial" w:hAnsi="Arial" w:cs="Arial"/>
          <w:sz w:val="18"/>
          <w:szCs w:val="18"/>
        </w:rPr>
      </w:pPr>
    </w:p>
    <w:p w:rsidR="00DD5405" w:rsidRPr="00DD5405" w:rsidRDefault="00DD5405" w:rsidP="00DD5405">
      <w:pPr>
        <w:spacing w:before="30" w:after="30"/>
        <w:ind w:left="360"/>
        <w:jc w:val="both"/>
        <w:rPr>
          <w:rFonts w:ascii="Arial" w:hAnsi="Arial" w:cs="Arial"/>
          <w:sz w:val="18"/>
          <w:szCs w:val="18"/>
        </w:rPr>
      </w:pPr>
    </w:p>
    <w:p w:rsidR="00CC1B3F" w:rsidRDefault="00CC1B3F" w:rsidP="00B446AF">
      <w:pPr>
        <w:pStyle w:val="Prrafodelista"/>
        <w:numPr>
          <w:ilvl w:val="0"/>
          <w:numId w:val="7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Las demás que sean necesarias para el cumplimiento de su objeto.</w:t>
      </w:r>
    </w:p>
    <w:p w:rsidR="00CC1B3F" w:rsidRDefault="00CC1B3F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:rsidR="00CC1B3F" w:rsidRDefault="000871D0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El ICATLAX tiene actualmente nueve Unidades de Capacitación en el Estado los cuales se encuentran ubicados en los municipios de Calpulalpan, Huamantla, San Pablo del Monte, San Francisco Tetlanohcan, Tepetitla de </w:t>
      </w:r>
      <w:r w:rsidR="00FC41AA">
        <w:rPr>
          <w:rFonts w:ascii="Arial" w:hAnsi="Arial" w:cs="Arial"/>
          <w:sz w:val="18"/>
          <w:szCs w:val="18"/>
        </w:rPr>
        <w:t>Lardizábal</w:t>
      </w:r>
      <w:r>
        <w:rPr>
          <w:rFonts w:ascii="Arial" w:hAnsi="Arial" w:cs="Arial"/>
          <w:sz w:val="18"/>
          <w:szCs w:val="18"/>
        </w:rPr>
        <w:t xml:space="preserve">, Tetla de la Solidaridad, Santa Ana Chiautempan, Tlaxco, </w:t>
      </w:r>
      <w:r w:rsidR="00FC41AA">
        <w:rPr>
          <w:rFonts w:ascii="Arial" w:hAnsi="Arial" w:cs="Arial"/>
          <w:sz w:val="18"/>
          <w:szCs w:val="18"/>
        </w:rPr>
        <w:t>Tzompantepec</w:t>
      </w:r>
      <w:r>
        <w:rPr>
          <w:rFonts w:ascii="Arial" w:hAnsi="Arial" w:cs="Arial"/>
          <w:sz w:val="18"/>
          <w:szCs w:val="18"/>
        </w:rPr>
        <w:t xml:space="preserve"> y una Unidad </w:t>
      </w:r>
      <w:r w:rsidR="00FC41AA">
        <w:rPr>
          <w:rFonts w:ascii="Arial" w:hAnsi="Arial" w:cs="Arial"/>
          <w:sz w:val="18"/>
          <w:szCs w:val="18"/>
        </w:rPr>
        <w:t>Móvil</w:t>
      </w:r>
      <w:r>
        <w:rPr>
          <w:rFonts w:ascii="Arial" w:hAnsi="Arial" w:cs="Arial"/>
          <w:sz w:val="18"/>
          <w:szCs w:val="18"/>
        </w:rPr>
        <w:t xml:space="preserve"> en Papalotla</w:t>
      </w:r>
      <w:r w:rsidR="00FC41AA">
        <w:rPr>
          <w:rFonts w:ascii="Arial" w:hAnsi="Arial" w:cs="Arial"/>
          <w:sz w:val="18"/>
          <w:szCs w:val="18"/>
        </w:rPr>
        <w:t xml:space="preserve"> de Xicoténcatl</w:t>
      </w:r>
      <w:r>
        <w:rPr>
          <w:rFonts w:ascii="Arial" w:hAnsi="Arial" w:cs="Arial"/>
          <w:sz w:val="18"/>
          <w:szCs w:val="18"/>
        </w:rPr>
        <w:t>; los cuales ofrecen diversos cursos de capacitación para las personas mayores de quince años que lo requieran.</w:t>
      </w:r>
    </w:p>
    <w:p w:rsidR="00733580" w:rsidRDefault="00733580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:rsidR="00733580" w:rsidRDefault="00E316A6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Misión:</w:t>
      </w:r>
    </w:p>
    <w:p w:rsidR="00E316A6" w:rsidRDefault="00E316A6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:rsidR="00E316A6" w:rsidRDefault="00E316A6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ICATLAX, es un instituto de capacitación y formación con cobertura estatal, que ofrece cursos y especialidades con validez oficial, dirigidos a personas mayores de 15 años interesadas en incorporarse al sector productivo y/o en mejorar sus conocimientos y habilidades.</w:t>
      </w:r>
    </w:p>
    <w:p w:rsidR="00E316A6" w:rsidRDefault="00E316A6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:rsidR="00E316A6" w:rsidRDefault="00E316A6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Visión:</w:t>
      </w:r>
    </w:p>
    <w:p w:rsidR="00E316A6" w:rsidRDefault="00E316A6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:rsidR="00E316A6" w:rsidRDefault="00E316A6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Posicionarse a nivel estatal como una institución </w:t>
      </w:r>
      <w:r w:rsidR="00B446AF">
        <w:rPr>
          <w:rFonts w:ascii="Arial" w:hAnsi="Arial" w:cs="Arial"/>
          <w:sz w:val="18"/>
          <w:szCs w:val="18"/>
        </w:rPr>
        <w:t>que brinde servicios de calidad en capacitación para y en el trabajo, a través de instalaciones adecuadas, programas de estudios actualizados y alto compromiso de su personal, que permita formar egresados certificados y competitivos en el ámbito laboral o en su caso emprendedores capaces de generar su propia empresa.</w:t>
      </w:r>
    </w:p>
    <w:p w:rsidR="006E1610" w:rsidRDefault="006E1610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:rsidR="006E1610" w:rsidRDefault="006E1610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:rsidR="006E1610" w:rsidRDefault="006E1610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 acuerdo a la disposici</w:t>
      </w:r>
      <w:r w:rsidR="00104CA9">
        <w:rPr>
          <w:rFonts w:ascii="Arial" w:hAnsi="Arial" w:cs="Arial"/>
          <w:sz w:val="18"/>
          <w:szCs w:val="18"/>
        </w:rPr>
        <w:t>ón establecida en al artículo 46 de la Ley General de Contabilidad Gubernamental se elabora este documento anexando los estados e  información financiera  de acuerdo a las siguientes clasificaciones:</w:t>
      </w:r>
    </w:p>
    <w:p w:rsidR="00104CA9" w:rsidRDefault="00104CA9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:rsidR="00104CA9" w:rsidRPr="006F53E2" w:rsidRDefault="006F53E2" w:rsidP="006F53E2">
      <w:pPr>
        <w:spacing w:before="30" w:after="30"/>
        <w:ind w:firstLine="708"/>
        <w:jc w:val="both"/>
        <w:rPr>
          <w:rFonts w:ascii="Arial" w:hAnsi="Arial" w:cs="Arial"/>
          <w:sz w:val="18"/>
          <w:szCs w:val="18"/>
        </w:rPr>
      </w:pPr>
      <w:r w:rsidRPr="006F53E2">
        <w:rPr>
          <w:rFonts w:ascii="Arial" w:hAnsi="Arial" w:cs="Arial"/>
          <w:sz w:val="18"/>
          <w:szCs w:val="18"/>
        </w:rPr>
        <w:t>I.</w:t>
      </w:r>
      <w:r w:rsidRPr="006F53E2">
        <w:rPr>
          <w:rFonts w:ascii="Arial" w:hAnsi="Arial" w:cs="Arial"/>
          <w:sz w:val="18"/>
          <w:szCs w:val="18"/>
        </w:rPr>
        <w:tab/>
        <w:t>Información Contable:</w:t>
      </w:r>
    </w:p>
    <w:p w:rsidR="00104CA9" w:rsidRPr="006E1625" w:rsidRDefault="00104CA9" w:rsidP="006E1625">
      <w:pPr>
        <w:pStyle w:val="Prrafodelista"/>
        <w:numPr>
          <w:ilvl w:val="0"/>
          <w:numId w:val="1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6E1625">
        <w:rPr>
          <w:rFonts w:ascii="Arial" w:hAnsi="Arial" w:cs="Arial"/>
          <w:sz w:val="18"/>
          <w:szCs w:val="18"/>
        </w:rPr>
        <w:t>Estado de Actividades.</w:t>
      </w:r>
    </w:p>
    <w:p w:rsidR="00104CA9" w:rsidRPr="006E1625" w:rsidRDefault="00104CA9" w:rsidP="006E1625">
      <w:pPr>
        <w:pStyle w:val="Prrafodelista"/>
        <w:numPr>
          <w:ilvl w:val="0"/>
          <w:numId w:val="1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6E1625">
        <w:rPr>
          <w:rFonts w:ascii="Arial" w:hAnsi="Arial" w:cs="Arial"/>
          <w:sz w:val="18"/>
          <w:szCs w:val="18"/>
        </w:rPr>
        <w:t>Estado de Situación Financiera.</w:t>
      </w:r>
    </w:p>
    <w:p w:rsidR="00104CA9" w:rsidRPr="006E1625" w:rsidRDefault="00104CA9" w:rsidP="006E1625">
      <w:pPr>
        <w:pStyle w:val="Prrafodelista"/>
        <w:numPr>
          <w:ilvl w:val="0"/>
          <w:numId w:val="1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6E1625">
        <w:rPr>
          <w:rFonts w:ascii="Arial" w:hAnsi="Arial" w:cs="Arial"/>
          <w:sz w:val="18"/>
          <w:szCs w:val="18"/>
        </w:rPr>
        <w:t>Estado de Cambios en la Situación Financiera</w:t>
      </w:r>
    </w:p>
    <w:p w:rsidR="00104CA9" w:rsidRPr="006E1625" w:rsidRDefault="00104CA9" w:rsidP="006E1625">
      <w:pPr>
        <w:pStyle w:val="Prrafodelista"/>
        <w:numPr>
          <w:ilvl w:val="0"/>
          <w:numId w:val="1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6E1625">
        <w:rPr>
          <w:rFonts w:ascii="Arial" w:hAnsi="Arial" w:cs="Arial"/>
          <w:sz w:val="18"/>
          <w:szCs w:val="18"/>
        </w:rPr>
        <w:t>Estado Analítico del Activo.</w:t>
      </w:r>
    </w:p>
    <w:p w:rsidR="00104CA9" w:rsidRPr="006E1625" w:rsidRDefault="00104CA9" w:rsidP="006E1625">
      <w:pPr>
        <w:pStyle w:val="Prrafodelista"/>
        <w:numPr>
          <w:ilvl w:val="0"/>
          <w:numId w:val="1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6E1625">
        <w:rPr>
          <w:rFonts w:ascii="Arial" w:hAnsi="Arial" w:cs="Arial"/>
          <w:sz w:val="18"/>
          <w:szCs w:val="18"/>
        </w:rPr>
        <w:t>Estado Analítico de la Deuda y Otros Pasivos.</w:t>
      </w:r>
    </w:p>
    <w:p w:rsidR="00104CA9" w:rsidRPr="006E1625" w:rsidRDefault="00104CA9" w:rsidP="006E1625">
      <w:pPr>
        <w:pStyle w:val="Prrafodelista"/>
        <w:numPr>
          <w:ilvl w:val="0"/>
          <w:numId w:val="1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6E1625">
        <w:rPr>
          <w:rFonts w:ascii="Arial" w:hAnsi="Arial" w:cs="Arial"/>
          <w:sz w:val="18"/>
          <w:szCs w:val="18"/>
        </w:rPr>
        <w:t>Estado de Variación en la Hacienda Pública.</w:t>
      </w:r>
    </w:p>
    <w:p w:rsidR="00104CA9" w:rsidRPr="006E1625" w:rsidRDefault="006F53E2" w:rsidP="006E1625">
      <w:pPr>
        <w:pStyle w:val="Prrafodelista"/>
        <w:numPr>
          <w:ilvl w:val="0"/>
          <w:numId w:val="1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6E1625">
        <w:rPr>
          <w:rFonts w:ascii="Arial" w:hAnsi="Arial" w:cs="Arial"/>
          <w:sz w:val="18"/>
          <w:szCs w:val="18"/>
        </w:rPr>
        <w:t>Estado de Flujos de Efectivo.</w:t>
      </w:r>
    </w:p>
    <w:p w:rsidR="006F53E2" w:rsidRPr="006E1625" w:rsidRDefault="006F53E2" w:rsidP="006E1625">
      <w:pPr>
        <w:pStyle w:val="Prrafodelista"/>
        <w:numPr>
          <w:ilvl w:val="0"/>
          <w:numId w:val="1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6E1625">
        <w:rPr>
          <w:rFonts w:ascii="Arial" w:hAnsi="Arial" w:cs="Arial"/>
          <w:sz w:val="18"/>
          <w:szCs w:val="18"/>
        </w:rPr>
        <w:t>Informe de Pasivos Contingentes.</w:t>
      </w:r>
    </w:p>
    <w:p w:rsidR="006F53E2" w:rsidRPr="006E1625" w:rsidRDefault="006F53E2" w:rsidP="006E1625">
      <w:pPr>
        <w:pStyle w:val="Prrafodelista"/>
        <w:numPr>
          <w:ilvl w:val="0"/>
          <w:numId w:val="1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6E1625">
        <w:rPr>
          <w:rFonts w:ascii="Arial" w:hAnsi="Arial" w:cs="Arial"/>
          <w:sz w:val="18"/>
          <w:szCs w:val="18"/>
        </w:rPr>
        <w:t>Notas a los Estados Financieros.</w:t>
      </w:r>
    </w:p>
    <w:p w:rsidR="006F53E2" w:rsidRDefault="006F53E2" w:rsidP="006F53E2">
      <w:pPr>
        <w:pStyle w:val="Prrafodelista"/>
        <w:spacing w:before="30" w:after="30"/>
        <w:ind w:left="1800"/>
        <w:jc w:val="both"/>
        <w:rPr>
          <w:rFonts w:ascii="Arial" w:hAnsi="Arial" w:cs="Arial"/>
          <w:sz w:val="18"/>
          <w:szCs w:val="18"/>
        </w:rPr>
      </w:pPr>
    </w:p>
    <w:p w:rsidR="006F53E2" w:rsidRDefault="006F53E2" w:rsidP="006F53E2">
      <w:pPr>
        <w:spacing w:before="30" w:after="30"/>
        <w:ind w:firstLine="708"/>
        <w:jc w:val="both"/>
        <w:rPr>
          <w:rFonts w:ascii="Arial" w:hAnsi="Arial" w:cs="Arial"/>
          <w:sz w:val="18"/>
          <w:szCs w:val="18"/>
        </w:rPr>
      </w:pPr>
      <w:r w:rsidRPr="006F53E2"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I</w:t>
      </w:r>
      <w:r w:rsidRPr="006F53E2">
        <w:rPr>
          <w:rFonts w:ascii="Arial" w:hAnsi="Arial" w:cs="Arial"/>
          <w:sz w:val="18"/>
          <w:szCs w:val="18"/>
        </w:rPr>
        <w:t>.</w:t>
      </w:r>
      <w:r w:rsidRPr="006F53E2">
        <w:rPr>
          <w:rFonts w:ascii="Arial" w:hAnsi="Arial" w:cs="Arial"/>
          <w:sz w:val="18"/>
          <w:szCs w:val="18"/>
        </w:rPr>
        <w:tab/>
        <w:t xml:space="preserve">Información </w:t>
      </w:r>
      <w:r>
        <w:rPr>
          <w:rFonts w:ascii="Arial" w:hAnsi="Arial" w:cs="Arial"/>
          <w:sz w:val="18"/>
          <w:szCs w:val="18"/>
        </w:rPr>
        <w:t>Presupuestaria</w:t>
      </w:r>
      <w:r w:rsidRPr="006F53E2">
        <w:rPr>
          <w:rFonts w:ascii="Arial" w:hAnsi="Arial" w:cs="Arial"/>
          <w:sz w:val="18"/>
          <w:szCs w:val="18"/>
        </w:rPr>
        <w:t>:</w:t>
      </w:r>
    </w:p>
    <w:p w:rsidR="006F53E2" w:rsidRDefault="006F53E2" w:rsidP="006E1625">
      <w:pPr>
        <w:pStyle w:val="Prrafodelista"/>
        <w:numPr>
          <w:ilvl w:val="0"/>
          <w:numId w:val="14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 Ingresos.</w:t>
      </w:r>
    </w:p>
    <w:p w:rsidR="006F53E2" w:rsidRDefault="006F53E2" w:rsidP="006E1625">
      <w:pPr>
        <w:pStyle w:val="Prrafodelista"/>
        <w:numPr>
          <w:ilvl w:val="0"/>
          <w:numId w:val="14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Estado Analítico del Ejercicio del Presupuesto de Egresos por Clasificación Administrativa.</w:t>
      </w:r>
    </w:p>
    <w:p w:rsidR="006F53E2" w:rsidRDefault="006F53E2" w:rsidP="006E1625">
      <w:pPr>
        <w:pStyle w:val="Prrafodelista"/>
        <w:numPr>
          <w:ilvl w:val="0"/>
          <w:numId w:val="14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6F53E2">
        <w:rPr>
          <w:rFonts w:ascii="Arial" w:hAnsi="Arial" w:cs="Arial"/>
          <w:sz w:val="18"/>
          <w:szCs w:val="18"/>
        </w:rPr>
        <w:t xml:space="preserve">Estado Analítico del Ejercicio del Presupuesto de Egresos por Clasificación </w:t>
      </w:r>
      <w:r>
        <w:rPr>
          <w:rFonts w:ascii="Arial" w:hAnsi="Arial" w:cs="Arial"/>
          <w:sz w:val="18"/>
          <w:szCs w:val="18"/>
        </w:rPr>
        <w:t>por Objeto del Gasto</w:t>
      </w:r>
      <w:r w:rsidRPr="006F53E2">
        <w:rPr>
          <w:rFonts w:ascii="Arial" w:hAnsi="Arial" w:cs="Arial"/>
          <w:sz w:val="18"/>
          <w:szCs w:val="18"/>
        </w:rPr>
        <w:t>.</w:t>
      </w:r>
    </w:p>
    <w:p w:rsidR="006F53E2" w:rsidRDefault="006F53E2" w:rsidP="006E1625">
      <w:pPr>
        <w:pStyle w:val="Prrafodelista"/>
        <w:numPr>
          <w:ilvl w:val="0"/>
          <w:numId w:val="14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6F53E2">
        <w:rPr>
          <w:rFonts w:ascii="Arial" w:hAnsi="Arial" w:cs="Arial"/>
          <w:sz w:val="18"/>
          <w:szCs w:val="18"/>
        </w:rPr>
        <w:t xml:space="preserve">Estado Analítico del Ejercicio del Presupuesto de Egresos por Clasificación </w:t>
      </w:r>
      <w:r w:rsidR="006E1625">
        <w:rPr>
          <w:rFonts w:ascii="Arial" w:hAnsi="Arial" w:cs="Arial"/>
          <w:sz w:val="18"/>
          <w:szCs w:val="18"/>
        </w:rPr>
        <w:t>Económica</w:t>
      </w:r>
      <w:r w:rsidRPr="006F53E2">
        <w:rPr>
          <w:rFonts w:ascii="Arial" w:hAnsi="Arial" w:cs="Arial"/>
          <w:sz w:val="18"/>
          <w:szCs w:val="18"/>
        </w:rPr>
        <w:t>.</w:t>
      </w:r>
    </w:p>
    <w:p w:rsidR="006F53E2" w:rsidRDefault="006F53E2" w:rsidP="006E1625">
      <w:pPr>
        <w:pStyle w:val="Prrafodelista"/>
        <w:numPr>
          <w:ilvl w:val="0"/>
          <w:numId w:val="14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6F53E2">
        <w:rPr>
          <w:rFonts w:ascii="Arial" w:hAnsi="Arial" w:cs="Arial"/>
          <w:sz w:val="18"/>
          <w:szCs w:val="18"/>
        </w:rPr>
        <w:t xml:space="preserve">Estado Analítico del Ejercicio del Presupuesto de Egresos por Clasificación </w:t>
      </w:r>
      <w:r w:rsidR="006E1625">
        <w:rPr>
          <w:rFonts w:ascii="Arial" w:hAnsi="Arial" w:cs="Arial"/>
          <w:sz w:val="18"/>
          <w:szCs w:val="18"/>
        </w:rPr>
        <w:t>Funcional</w:t>
      </w:r>
      <w:r w:rsidRPr="006F53E2">
        <w:rPr>
          <w:rFonts w:ascii="Arial" w:hAnsi="Arial" w:cs="Arial"/>
          <w:sz w:val="18"/>
          <w:szCs w:val="18"/>
        </w:rPr>
        <w:t>.</w:t>
      </w:r>
    </w:p>
    <w:p w:rsidR="006E1625" w:rsidRDefault="006E1625" w:rsidP="006E1625">
      <w:pPr>
        <w:pStyle w:val="Prrafodelista"/>
        <w:numPr>
          <w:ilvl w:val="0"/>
          <w:numId w:val="14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Endeudamiento Neto.</w:t>
      </w:r>
    </w:p>
    <w:p w:rsidR="006E1625" w:rsidRDefault="006E1625" w:rsidP="006E1625">
      <w:pPr>
        <w:pStyle w:val="Prrafodelista"/>
        <w:numPr>
          <w:ilvl w:val="0"/>
          <w:numId w:val="14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Intereses de la Deuda.</w:t>
      </w:r>
    </w:p>
    <w:p w:rsidR="006E1625" w:rsidRDefault="006E1625" w:rsidP="006E1625">
      <w:pPr>
        <w:pStyle w:val="Prrafodelista"/>
        <w:numPr>
          <w:ilvl w:val="0"/>
          <w:numId w:val="14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Indicadores de Postura Fiscal.</w:t>
      </w:r>
    </w:p>
    <w:p w:rsidR="006E1625" w:rsidRDefault="006E1625" w:rsidP="006E1625">
      <w:pPr>
        <w:spacing w:before="30" w:after="30"/>
        <w:ind w:left="1785"/>
        <w:jc w:val="both"/>
        <w:rPr>
          <w:rFonts w:ascii="Arial" w:hAnsi="Arial" w:cs="Arial"/>
          <w:sz w:val="18"/>
          <w:szCs w:val="18"/>
        </w:rPr>
      </w:pPr>
    </w:p>
    <w:p w:rsidR="006E1625" w:rsidRPr="006E1625" w:rsidRDefault="006E1625" w:rsidP="006E1625">
      <w:pPr>
        <w:spacing w:before="30" w:after="30"/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</w:t>
      </w:r>
      <w:r w:rsidRPr="006E1625">
        <w:rPr>
          <w:rFonts w:ascii="Arial" w:hAnsi="Arial" w:cs="Arial"/>
          <w:sz w:val="18"/>
          <w:szCs w:val="18"/>
        </w:rPr>
        <w:t>II.</w:t>
      </w:r>
      <w:r w:rsidRPr="006E1625">
        <w:rPr>
          <w:rFonts w:ascii="Arial" w:hAnsi="Arial" w:cs="Arial"/>
          <w:sz w:val="18"/>
          <w:szCs w:val="18"/>
        </w:rPr>
        <w:tab/>
        <w:t>Información Pr</w:t>
      </w:r>
      <w:r>
        <w:rPr>
          <w:rFonts w:ascii="Arial" w:hAnsi="Arial" w:cs="Arial"/>
          <w:sz w:val="18"/>
          <w:szCs w:val="18"/>
        </w:rPr>
        <w:t>ogramática</w:t>
      </w:r>
      <w:r w:rsidRPr="006E1625">
        <w:rPr>
          <w:rFonts w:ascii="Arial" w:hAnsi="Arial" w:cs="Arial"/>
          <w:sz w:val="18"/>
          <w:szCs w:val="18"/>
        </w:rPr>
        <w:t>:</w:t>
      </w:r>
    </w:p>
    <w:p w:rsidR="006E1625" w:rsidRDefault="006E1625" w:rsidP="006E1625">
      <w:pPr>
        <w:pStyle w:val="Prrafodelista"/>
        <w:numPr>
          <w:ilvl w:val="0"/>
          <w:numId w:val="16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Gasto por Categoría Programática.</w:t>
      </w:r>
    </w:p>
    <w:p w:rsidR="006E1625" w:rsidRDefault="006E1625" w:rsidP="006E1625">
      <w:pPr>
        <w:pStyle w:val="Prrafodelista"/>
        <w:numPr>
          <w:ilvl w:val="0"/>
          <w:numId w:val="16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Programas y Proyectos de Inversión.</w:t>
      </w:r>
    </w:p>
    <w:p w:rsidR="006E1625" w:rsidRDefault="006E1625" w:rsidP="006E1625">
      <w:pPr>
        <w:pStyle w:val="Prrafodelista"/>
        <w:numPr>
          <w:ilvl w:val="0"/>
          <w:numId w:val="16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Indicadores de Resultados.</w:t>
      </w:r>
    </w:p>
    <w:p w:rsidR="006E1625" w:rsidRDefault="006E1625" w:rsidP="006E1625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:rsidR="006E1625" w:rsidRDefault="006E1625" w:rsidP="006E1625">
      <w:pPr>
        <w:spacing w:before="30" w:after="30"/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IV</w:t>
      </w:r>
      <w:r w:rsidRPr="006E1625">
        <w:rPr>
          <w:rFonts w:ascii="Arial" w:hAnsi="Arial" w:cs="Arial"/>
          <w:sz w:val="18"/>
          <w:szCs w:val="18"/>
        </w:rPr>
        <w:t>.</w:t>
      </w:r>
      <w:r w:rsidRPr="006E162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Anexos</w:t>
      </w:r>
      <w:r w:rsidRPr="006E1625">
        <w:rPr>
          <w:rFonts w:ascii="Arial" w:hAnsi="Arial" w:cs="Arial"/>
          <w:sz w:val="18"/>
          <w:szCs w:val="18"/>
        </w:rPr>
        <w:t>:</w:t>
      </w:r>
    </w:p>
    <w:p w:rsidR="006E1625" w:rsidRDefault="006E1625" w:rsidP="006E1625">
      <w:pPr>
        <w:spacing w:before="30" w:after="30"/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Relación de Bienes Muebles que Componen el Patrimonio.</w:t>
      </w:r>
    </w:p>
    <w:p w:rsidR="00CC5A49" w:rsidRDefault="00CC5A49" w:rsidP="006E1625">
      <w:pPr>
        <w:spacing w:before="30" w:after="30"/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Pr="00CC5A49">
        <w:rPr>
          <w:rFonts w:ascii="Arial" w:hAnsi="Arial" w:cs="Arial"/>
          <w:sz w:val="18"/>
          <w:szCs w:val="18"/>
        </w:rPr>
        <w:t xml:space="preserve">Relación de Bienes </w:t>
      </w:r>
      <w:r>
        <w:rPr>
          <w:rFonts w:ascii="Arial" w:hAnsi="Arial" w:cs="Arial"/>
          <w:sz w:val="18"/>
          <w:szCs w:val="18"/>
        </w:rPr>
        <w:t>Inmu</w:t>
      </w:r>
      <w:r w:rsidRPr="00CC5A49">
        <w:rPr>
          <w:rFonts w:ascii="Arial" w:hAnsi="Arial" w:cs="Arial"/>
          <w:sz w:val="18"/>
          <w:szCs w:val="18"/>
        </w:rPr>
        <w:t>ebles que Componen el Patrimonio.</w:t>
      </w:r>
    </w:p>
    <w:p w:rsidR="00CC5A49" w:rsidRDefault="00CC5A49" w:rsidP="006E1625">
      <w:pPr>
        <w:spacing w:before="30" w:after="30"/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Relación de Cuentas Bancarias Productivas Específicas.</w:t>
      </w:r>
    </w:p>
    <w:p w:rsidR="00CC5A49" w:rsidRDefault="00CC5A49" w:rsidP="006E1625">
      <w:pPr>
        <w:spacing w:before="30" w:after="30"/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Relación de Esquemas Bursátiles y de Coberturas Financieras.</w:t>
      </w:r>
    </w:p>
    <w:p w:rsidR="00CC5A49" w:rsidRPr="006E1625" w:rsidRDefault="00CC5A49" w:rsidP="006E1625">
      <w:pPr>
        <w:spacing w:before="30" w:after="30"/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Información Adicional que Dispongan Otras Leyes.</w:t>
      </w:r>
    </w:p>
    <w:p w:rsidR="006F53E2" w:rsidRDefault="006F53E2" w:rsidP="006F53E2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:rsidR="006F53E2" w:rsidRPr="006F53E2" w:rsidRDefault="006F53E2" w:rsidP="006F53E2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:rsidR="006F53E2" w:rsidRPr="006F53E2" w:rsidRDefault="006F53E2" w:rsidP="006F53E2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:rsidR="006F53E2" w:rsidRPr="006F53E2" w:rsidRDefault="006F53E2" w:rsidP="006F53E2">
      <w:pPr>
        <w:spacing w:before="30" w:after="30"/>
        <w:ind w:left="1440"/>
        <w:jc w:val="both"/>
        <w:rPr>
          <w:rFonts w:ascii="Arial" w:hAnsi="Arial" w:cs="Arial"/>
          <w:sz w:val="18"/>
          <w:szCs w:val="18"/>
        </w:rPr>
      </w:pPr>
    </w:p>
    <w:p w:rsidR="00056042" w:rsidRPr="00CE290E" w:rsidRDefault="00056042" w:rsidP="00CE290E">
      <w:pPr>
        <w:spacing w:before="30" w:after="30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CA2D37" w:rsidRDefault="00CA2D37" w:rsidP="00CE290E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056042" w:rsidRDefault="00056042" w:rsidP="00CE290E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056042" w:rsidRPr="00CA2D37" w:rsidRDefault="00056042" w:rsidP="00CE290E">
      <w:pPr>
        <w:tabs>
          <w:tab w:val="left" w:pos="2430"/>
        </w:tabs>
        <w:jc w:val="center"/>
        <w:rPr>
          <w:rFonts w:ascii="Soberana Sans Light" w:hAnsi="Soberana Sans Light"/>
        </w:rPr>
      </w:pPr>
    </w:p>
    <w:sectPr w:rsidR="00056042" w:rsidRPr="00CA2D37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4DD8" w:rsidRDefault="00CE4DD8" w:rsidP="00EA5418">
      <w:pPr>
        <w:spacing w:after="0" w:line="240" w:lineRule="auto"/>
      </w:pPr>
      <w:r>
        <w:separator/>
      </w:r>
    </w:p>
  </w:endnote>
  <w:endnote w:type="continuationSeparator" w:id="0">
    <w:p w:rsidR="00CE4DD8" w:rsidRDefault="00CE4DD8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41867C3" wp14:editId="37515ECF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885312A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A6548F" w:rsidRPr="00A6548F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397526" wp14:editId="7B4FFACF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5A0C373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A6548F" w:rsidRPr="00A6548F">
          <w:rPr>
            <w:rFonts w:ascii="Soberana Sans Light" w:hAnsi="Soberana Sans Light"/>
            <w:noProof/>
            <w:lang w:val="es-ES"/>
          </w:rPr>
          <w:t>3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4DD8" w:rsidRDefault="00CE4DD8" w:rsidP="00EA5418">
      <w:pPr>
        <w:spacing w:after="0" w:line="240" w:lineRule="auto"/>
      </w:pPr>
      <w:r>
        <w:separator/>
      </w:r>
    </w:p>
  </w:footnote>
  <w:footnote w:type="continuationSeparator" w:id="0">
    <w:p w:rsidR="00CE4DD8" w:rsidRDefault="00CE4DD8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1684325</wp:posOffset>
              </wp:positionH>
              <wp:positionV relativeFrom="paragraph">
                <wp:posOffset>-281330</wp:posOffset>
              </wp:positionV>
              <wp:extent cx="4414813" cy="498161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14813" cy="498161"/>
                        <a:chOff x="-337294" y="0"/>
                        <a:chExt cx="3509677" cy="49816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7306"/>
                          <a:ext cx="2626358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6B729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2865A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6E1610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6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WDfnkBAAA4w4AAA4AAABkcnMvZTJvRG9jLnhtbOxX227jNhB9L9B/&#10;IPSuWBfqijgLX4MAaTfotugzLdEWsZKoknTstOi/d0haUuykaJpti32oAduieNHMmTNnRtcfjk2N&#10;HqmQjLdTx7/yHETbgpes3U2dn35cu6mDpCJtSWre0qnzRKXz4ebbb64PXU4DXvG6pALBIa3MD93U&#10;qZTq8slEFhVtiLziHW1hcstFQxQMxW5SCnKA05t6EnhePDlwUXaCF1RKuLu0k86NOX+7pYX6uN1K&#10;qlA9dcA2ZX6F+d3o38nNNcl3gnQVK05mkHdY0RDWwkOHo5ZEEbQX7MVRDSsEl3yrrgreTPh2ywpq&#10;fABvfO/Cm1vB953xZZcfdt0AE0B7gdO7jy2+f3wQiJVTJ3ZQSxoIUYxuxb7jGppDt8thxa3oPnUP&#10;4nRjZ0fa2+NWNPof/EBHA+rTACo9KlTATYx9nPqhgwqYw1nqx75FvaggNHqbG4ZJkGEHjZuLanXa&#10;HkZeFifJ5fZJ//CJtnEw6dABjeSIlPwypD5VpKMmAFLjcEIKKG2RWuxJKTgqKVLgLUeRxcys1YAh&#10;dZxzcNA31JDdPS8+S9TyRUXaHZ0JwQ8VJSUYaSABV4atGnuZS33I5vAdLyEuZK+4OegC9efwJaEX&#10;W3R7+IM4iMMITLbwe2lkrBzwI3knpLqlvEH6YuoIyBnzGPJ4LxXEHJb2S3SsJa9ZuWZ1bQZit1nU&#10;Aj0SyK+1+ejHw5azZXWrF7dcb7PT9g4YCc/Qc9pcky+/ZX6AvXmQues4TVy8xpGbJV7qen42z2IP&#10;Z3i5/l0b6OO8YmVJ23vW0j53ffy2iJ9UxGadyV50mDpZFEQ2Vn/qpGc+rznZMAVSVrNm6qTDIpLr&#10;CK/aEtwmuSKstteTc/MNZIBB/29QMXzQFLBkUMfNEU7RvNjw8gmYITjEC1QN9BcuKi5+ddABtGzq&#10;yF/2RFAH1XctsCvzMdbiZwY4SgIYiOczm+czpC3gqKmjHGQvF8oK5r4TbFfBkyyfWz4DRm6Z4cho&#10;FbigB5CFVj9MbtrLMYWyPoWyd4tNEKRZHIEwjKrRcz5NgyQAPTOUD/0oS2xODIoD/o+7Rq15fd+Q&#10;KudS07Eih++JeHD1gnh/Xbxgl9rrONkC2LzpjIaIz/vOhfrREcU2rGbqydRCYK42qn18YIUmjR6M&#10;kPvgtJWtu4bsaIuwBqVfY3dAprPiQqVkB4LQK9T58okenj1uU7NOJ7mm5s9MVUZAe8LoyZOnQKiL&#10;CvYKWLY6Lnmxb2irbLkXtAaneSsr1klgcU6bDS1Bte5KHwIOrYYCqQSitlbEXlOYIJ15XhbM3UXk&#10;LVzsJSt3luHETbxVgj0oVgt/0SvMXlLAg9TLjv0DEmNk0jQdQKoX6U5yjZDWCSmKHwB13bREEU50&#10;7kJd9lNgOyCHwzAFdm9AZxI/MXIOW5Sgqqi0uuqo9IGwEX5THTlLij6VMii/ffEYMmnIiLEyvLF4&#10;DCWA5H+nJkRhjCFisTubLaEm4GXqzudwtVisMhz6MY5WQ8RkRUp++LiRBWRW+eVB04i+EiwNstVm&#10;gzcMrTT/692HDzz/mtoPHKYZmAR6GvgZvug+0jBNw+ikxF4QZT35+x6m7yzeyJ+zrkL+33wMjdh/&#10;0XyY1wTTqY7V/uvvQcaqbToT8yZlUvr01qdf1Z6Pzarx3fTmD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A+pwXC4QAAAAoBAAAPAAAAZHJzL2Rvd25yZXYueG1sTI9NS8NAEIbvgv9h&#10;GcFbu/lq0JhNKUU9FcFWEG/TZJqEZmdDdpuk/971ZI/D+/C+z+TrWXdipMG2hhWEywAEcWmqlmsF&#10;X4e3xRMI65Ar7AyTgitZWBf3dzlmlZn4k8a9q4UvYZuhgsa5PpPSlg1ptEvTE/vsZAaNzp9DLasB&#10;J1+uOxkFQSo1tuwXGuxp21B53l+0gvcJp00cvo6782l7/TmsPr53ISn1+DBvXkA4mt0/DH/6Xh0K&#10;73Q0F66s6BRE6SryqIJFksQgPPGcBgmIo4I4iUAWubx9ofgFAAD//wMAUEsDBAoAAAAAAAAAIQBj&#10;HoqhHhIBAB4SAQAVAAAAZHJzL21lZGlhL2ltYWdlMS5qcGVn/9j/4AAQSkZJRgABAQEA3ADcAAD/&#10;2wBDAAIBAQIBAQICAgICAgICAwUDAwMDAwYEBAMFBwYHBwcGBwcICQsJCAgKCAcHCg0KCgsMDAwM&#10;BwkODw0MDgsMDAz/2wBDAQICAgMDAwYDAwYMCAcIDAwMDAwMDAwMDAwMDAwMDAwMDAwMDAwMDAwM&#10;DAwMDAwMDAwMDAwMDAwMDAwMDAwMDAz/wAARCAYYB8k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jurlbS3eRvuoCxx6DmuB/Zh/aZ8N/tbfB/TvHHhMah/YeqSSxwfbYfJmzG5Rsrk4+ZT3q&#10;eZX5eplKtTVRUm/eabS6tK138rr7z0KiiiqNQ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rzj4+/tGWfwTm0TSbXTbrxJ4v8VTm10TQ7Rwk16yjc&#10;8ju3yxQoOXkbgZHBJArOj0b41a1aidvEnw50GZxn7Gmg3epLD7GY3UO/6iNaAPWKK8N8DfE34ueG&#10;fj/ZeE/HOj+E7/w7qemXV7a6/oa3EbNLAYswvA7OUYiTIwxzg4Jwa634YftUeC/jF8QvEHhXw/fa&#10;lda74VkWLVreXR7y2Fizbtqu8sSpk7WxzzjigD0WiuY+LPxe0P4IeB77xJ4knu7PRdNQy3VzBYz3&#10;Yt0HJdlhR2CjuSMCn6b8V9I1f4bw+LLf+0pdFuLVbyNxplz57xEAhhBs83lTn7mcc0AdJRXivhr/&#10;AIKA/DPxn4JXxJo954q1TQW37b608H6vNCdhKv8AMtsfulSD6YNenv8AEHS4vAB8UPcmPQ1sP7UN&#10;w0TqRb+X5m8pjePk524z2xnigDborO8JeLNN8d+GbHWdHvbfUtL1KFbi1uYH3RzxsMhgfeue+Mvx&#10;78NfALR7bUPFFxqFnY3VxFaRzQaXdXiebK4SNCYY32lmIAzjJIoA7KiuB8f/ALSXhn4a6pp9jqS+&#10;IZLzU7Y3kUFh4fv9QljiBxulWCFzFk8APtJIOBwccnp//BQP4Z6t4s1DQbW68XXGtaTHHLe2Efg3&#10;WGuLVZACjOgtcqGByCRzQB7VRXJ/CP41aB8b9H1C98Py6hJFpd62nXaXumXOnzQTrHHIUMVxGj/c&#10;lQ524O7g9a0tH+Iei694z1jw9Z6hb3GtaDHBLqFoh/eWqzhjEW/3gjEfT6UAbVFFNkfy1zg8DPAz&#10;QA6ivIbT9uT4e6j471vwxa3Xia81/wANlBqdlbeFNVmkst4ym/bbkDcORzyAcVd8K/tmfDfxZ4zh&#10;8OJ4iXS/EFyQsGnazY3Ok3VwTwAkd1HGzk9tuc0Aeo0VV1rWI9B0ya7mS5kihXcy29u9xIf91EBZ&#10;j7AGvH/CX/BQD4aePvCTa9od54q1jR1d4zd2Xg/V54gyHDDK2x5Hf0oA9qorP8JeKbHxx4W03WtM&#10;lafTtWto7y1kaJomkikUMpKsAy5BHDAEdwKuXl0tlayTMsjLGpYiOMyMQPRVySfYDJoAkorz/wCC&#10;f7Tng79oa71uHwnf32oN4cvH0/UTLpV3aLa3CY3RFpo0BcZGQCSK9AoAKKxdc+IWjeHfF2i6Deah&#10;b2+seIhOdOtXJ33YgUPLt/3VYE/WtoUAFFB6V81/GP8AaP8AH/gf9ur4c/C/TbrwudD8fWt7eG5u&#10;NMla6sVto5ZWQEThX3LGACQMEk4PSgD6UopoJEfq2K+bfDP7R3xAv/8AgohqPwhurrwu/h/TfDS+&#10;JjeR6ZMt3Khlii8j/XlAd0hO/B4HSgD6UoorF8NfELRvF+u63pum6hb3l94buVs9ShjPzWkrRrKq&#10;t9UdTxkdR1BAANqiivPfF/7UXgrwX4huNIn1S51DVrP/AI+bPSNNutWntfTzEtY5DGfZsUAehUV5&#10;j4N/bC+H3jnx/Z+FbTWrq18TakHa10vU9Lu9NurkIjOxSO4iQsAqMSQMYBq18T/2pvBfwd8f+HfC&#10;/iC+1Kz1zxZKYdIt49HvLlb9127lR4omTK7lyC3APOKAPRKK5D4y/HLw58APAlz4m8VXV5p+h2Sh&#10;ri6i0+4ultwSFBcQozKMkDJHeuXsv20vAt/b6TMj+LFtdckgjsrqTwlqsdtKZ2VYiZWtgiqxdcMx&#10;A+Yc0Aer0Vg/ET4naF8JvDo1bxHqVvpOm/aYLQ3M+fLWSaRYowSBwC7qMnAGckgZNbqPvUMpDKwy&#10;CO9AC0Vw/jH9ofwx4C+JOi+EtTm1SLXfETOumwx6PdzR3ZRQ77ZUiaP5VIJy3HfpVP45/tS+Df2b&#10;10tvGF9qOmprV0llYvDpF5eJcXD52QgwROPMbacL1OKAPRKK8l8Q/ttfD/wdCs2t3fiPQrQ9bvU/&#10;C+qWdrH/AL0sluqL+LCvRvB/jXSfiD4ettW0PUrHWNLvF3w3dnMs0Mo9mUkH+lAGpRWX408Zab8P&#10;fCmo65rF1HY6TpNu93d3EmdsMSKWZjjJ4A6AE1d0zUoNZ0+3u7WaO4tbqNZYpUO5ZEYZVge4IINA&#10;E9FFFAFfV+dKuf8Ark//AKCa+Q/+CEQz/wAE1fBf/X1f/wDpXJX15q//ACC7j/rk/wD6Ca+Q/wDg&#10;hF/yjU8F/wDX1f8A/pXJXNL/AHiHpL84ng4n/kc4f/r3V/8ASqR9iUUUV0nv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B6UUHkUAfIPws15vHH/BZT4n&#10;Q6l87eCvBtlY6Qj8iKOf7NPM6DsS8m0keuK+vq+N/wBs34WeLv2e/wBqnQ/2iPAmj3XiS2isf7G8&#10;ZaNZruurqy4xNGvVioVOMEgxoemce/fBb9rr4dfHzw/FqHhvxZo91vXMlpNcLb3lse6yQuQ6ke4x&#10;xwTTA9EksYprqOZ442mhz5blQWTPBwe2a+U/2HP+T7f2qv8AsMaL/wCk9zXuVt+0V4d1/wCM9j4J&#10;0PVNN1rVGs59Q1BbS4Wb+z4U2KpcqSFZ3cAA8kBj2rwP4a6zb/sv/wDBST4oWfiaaPSdH+MNvp+p&#10;6DqNy3l21zc20bRy23mH5RLmRiFJGQBjqKAPWv8AgoQf+MHfiv8A9ixff+iWrqvhLx+zX4Z/7Fm1&#10;/wDSVK83/wCCgHji18S/s+618P8AQbi21bxh8QoP7E0zTreQSSsJiElncDOyKOMuzO2FG0DOSK9i&#10;g0S38F/DFdNjcfZtJ0sWys3HyRxbQT6cCkB8d/8ABLH9pP4e/DL9hDRdP8TeLNC0q4s7vU3ube6u&#10;ArojXk7cr15U5x3Br6g+Pxtj+y/4yNmqJaf8IzeGBUTaqp9mfaAOwxjjtXgf/BIDV9B1n/gnroun&#10;313pk0DXuqRXcE0qYCveTNh1J4yjA89jmvc/jb4h03xH+yf4y1DS7iKfS5vDd8beZD+7eMQSAFT3&#10;U44PQjmqe4HyZ8IfFesf8EydK8J6pdHUNY+APjyys7uSRi00/gq+nhRm45JtnY5wOhJ7j5/oT9u7&#10;UbHxZ+zFpep2N1DeWU3ifw1dW08Dh45kfWLIKwI4KlWyMe1dR8CfDek/Fj9jrwZpetWNnqmk6x4V&#10;sYLq1mQSQzIbaMEEH/IPNfGfxb8B+Mv2HLex+Fdwmo+KPhB4u8U6NN4X1N3LzeG7iPVLac2cx/55&#10;kR/IeAT0GSwo3A/RiOyiiu5LhY41mlVUeQKNzquSoJ6kDc2B23H1r5U/Z7/5SyftBf8AYD0L/wBJ&#10;kr6x6V8k/s73sMn/AAVs/aCjWSNpBoeh5UHni2iz+W5fzFSB9S6vf6f4N0jU9WuvJs7WGN729nwF&#10;G1I/mdj7IgGT2UelfCPw11XVPgV+1N8N/jBrE13DpX7RZudP1iGZjt06SWTzdJQg/dIhMcfPTD5w&#10;TX0N+3lrTeKPCPhz4W2Ny0OrfFjVo9HbypNs0Wnxgz30g9P9HjdM+sg71xn7Yf8AwT503xn+zTrl&#10;p4f1nxxca5oFqNS0GG98S3t5BFc2w3xKsUsjICQpQHHG7jFUgPqxelFeV/sW/tB237Tn7NXhXxbH&#10;JGb68tFg1OIH5re8j+SZGHUfOpIB7MD3r1TNSB8nfslf8pLv2mv+uWgf+k8tev8A7Xf7MGg/tVfB&#10;rVPD+rWkbagsDzaTfquLjTbsKTFLG/VcMBkA8jINeH/sp+LdLs/+CoH7SdnNqFnDdXUOiGKJ5VVp&#10;fLgcPtB67d65x03CvdP2h/2ktH+Dng+5W3uE1bxVqELw6JoliwnvtSuiMRqsa5IXcV3OcKoySRVd&#10;QOF/4Jb/ABx1j49fsc+H9Q8QXD3mu6PcXGi3ty5LNctbuVV2J6sYymT3OT3ryD/glJ+0b4D+F/7I&#10;U1j4k8V6Jo91b6/qc0sN3cqjqhmJBwecEV9B/sH/ALPVx+y5+y/4f8MalJG2sL5uoaq6NlPtU7tL&#10;IAehCbgme4QHvXjv/BHHXtE1P9ime1uLzTZo28QamJ4ZZUPytLuG5SehUg89jSA+uPDFzY3nhvT5&#10;tLWNdNmt43tBHH5aCIqCm1cDA24wMDFXqyfA+s6Xr3hWzuNEmhn0kKYbZ4TmNkjYx/Ke6/LwRwRg&#10;jINaxOKQHyf/AMEsP+Pj49/9lS1T/wBAhr6wr47/AOCV/jTSf7b+Ptm2pWa3K/EvUbny2mVW8thG&#10;quAT0LIwz7V7l8cP2n9B+GXwP8deK7S9tr7/AIRAPZkJICkl8Y4zFACOCS00SnHQkjqKYHyx+2jP&#10;rHivxt4g+OmhS3U0PwC8QWWm2FvGx8u7gibOr8d8mdIyewtm/D7n8G+LLHx34S0vWtNmW40/V7SK&#10;8tpVPEkciB1P4givn34Vf8E+dHg+AVn4f8Sa747kvtY0921+G38TXsFndXdype7JgWQR7Wkd8jbg&#10;55zzWP8A8EsvHF34b8EeKfg3r1xu8SfCHVptLUSN+8udPd2e2mAP8O0lRjoAnqKYH1ZXxX+2PqWr&#10;aR/wVT/Z9uND0u31rVI9G1rybOe9+xxzZtZw2Zdj7cKWP3TnGOM5H2pnIr45/aW1W3g/4LAfs6xv&#10;NGrro2sggnpvtblU/NgQPekgPcR8R/i1j/klvh//AMLMf/IlfPXwT1fXtb/4LP8AiafxFotroGo/&#10;8KwC/ZbfUftybBfWuG8zy05PPG3jHWvtrtXxz4T1W3P/AAXH8TQ+cnmf8KxSDbnnf9rtpNv12c/S&#10;mgPqn4m+PrH4WfD3WvEmpyeXYaHZS3s7d9salsD3OMD3Ir4t/ZwtNZ/ZS/bG8J33iS4uFh/aO0Vr&#10;3VRM5ZLTXkZ7jyl/ugRzCJR3wPw9r/bceL4v6/4F+DcdxIg8eaj9t1sQTGOWLSbIefLyDlfMlWGM&#10;Ef3m9DXA/t8fsWbP2fbzxZ4X1rxxqHi74ezR+JNHGp+I73UY0e2YSSbY5pGAYxq2CBnIA9iID1P/&#10;AIKKfHy//Zs/Y88ZeKtJfydWhtks7GUdYJp3WFZPqu/cPcCu1/Zt+EenfBL4M6FoOnxjdDapLeXL&#10;fNLfXTgNNPIx5d3csxY5PPtXl/xM0bT/APgpR/wT2nj0a5gjk8Z6NFdWrFty2t8m2QRP6bZkKN6c&#10;mqH7FP7amm+IvB9h4D+IsyeC/il4XgTT9S0vV3Fs1+YwEW4gd8LKrqA3yknJPUYJOgHvfif4b6X4&#10;u8V+G9avLdG1Dwrdy3lhNtG+NpLaa3cZxnaUmbIHUhfSvmv9vH/k9b9lb/sYtT/9J4a+gtY+OHh7&#10;TfHmgeGYdTsb7WvEMsqwWkFyjyxxRwySvMygkhBsC5P8TqK+d/297+G2/ba/ZVSSRUdvEOpkAnH/&#10;ACxt1/mwH1NEdwO9/wCCoX/JgfxQ/wCwR/7Vjo/Z6/aW+GuofA74c+H7jxV4futSutJ0qxjsPNWW&#10;WS58qIKgQZO4OB24IzxjNM/4KkXMdv8AsA/E5pHVQ2lBASepM0YA/Emt74NeMfCUX7JngPUtW1DS&#10;JLDS/D2mXfmvMjeVJFBEylec7g6gADknjvil0Aw/+Cj3hTT/AB5+zfBoerRyTaXrfijQdPuo0fYz&#10;RzapbRtgjocN1rzf4B/HHXf2Ivitp/wV+K2oTXvh3UX8rwJ4uuSdt5FnC2Vyx4WVAVUE4HQdCpr0&#10;3/gofqS6P8BdLuWaNfI8ZeHJBvOAdur2rfyH5Cu5/aT/AGcPDP7U3wp1Dwn4ntRNaXi7oLhAPPsJ&#10;wPkmiY/ddT+YyDkE0Acb8fLVT+158Cp+dwn1pB6YNkD/AErz/wD4Kx/8ir8G/wDsp+jf+hSV578F&#10;te+IngD9rv4VfCb4lwXOrah4Pl1OfQvFIJMWvac1k6jfnJ86MhVbJzjr2Zu2/wCCvmuWfh/wR8IL&#10;m9uIrW3g+JWkzSSSNtVETzGZifQKCSafUD62v7CHU7OS3uIYri3mUpJHIoZJFIwQQeCD6GvjH4J6&#10;B/wxx/wU71D4baCz2/gH4oaHJ4hsdKDHydLvYi3meSvRFYJJwMdVH8Ir691bx7oeiaLJqV5rOl2u&#10;nwp5r3M10iQquM7i5OMe+a+d/g14dk/aR/bc1D4yRQ3Efg3wvoX/AAjfhm5niaP+15HkL3F1GrYP&#10;kjJRWIw+SRkc1IHT/traXH8Zz4V+D/nXEcXxAupJdZMD7ZItKtV82Y57b5TbxfSQ/Q4f/BLz4jX+&#10;r/AW88B+IJt3ir4TanN4W1BWzvkjhP7iX/daMgA/7BrP+HPw9sf2u/2ifiB4+udY8RWeleHLgeDN&#10;Al0XWrjTmljg2yXjloHUsrXLbcE4PkA+lcY3hi2/YN/4KN+H7yO/1V/Bnxu086VfXWq6hLePHq9v&#10;loXeWVmY71KRrk/xt2HFeQH2vRQDkUVIFfV/+QXcf9cn/wDQTXyH/wAEIv8AlGp4L/6+r/8A9K5K&#10;+vNX/wCQXcf9cn/9BNfIf/BCL/lGp4L/AOvq/wD/AErkrml/vEPSX5xPBxP/ACOcP/17q/8ApVI+&#10;xKKKK6T3j4I+Nvxk/aD/AGlv26vF3wh+GmuWPgnwt4PFs2o63HaCSaFJYI5MszZJdmcqqJtyFJJ4&#10;JHX6t/wS/wDiBf6OzR/tQfGRdaxlZjqUy2ofH/PJZQQvsGr6M+GXwSh+HfxS+IHiYTRz3HjnUba7&#10;YCPa0CQ2kUCoT/F8yO3tvrvKrmA/KnxD+2r+0J/wTA+Ntn4a+Kl9/wALG8J3v7y3upzukvbcEBng&#10;nI3CRcjckm7kjsQx/TP4SfFTRfjb8NtG8V+Hbtb7RtctlubaUDBIPVSOzKwKkdiCK+SP+C8nw+s/&#10;E37FsWtyxJ9u8N63bSW8pA3BJt0ToD6HchIH9wVT/wCCAfim8139jjWLK4kaS30XxNcW1qCSfLRo&#10;IJSB7b5GP40dLgfafjPxjpvw+8KahrmsXcNhpWk273V3cSnCQxoCzMfwHTqa+Hvhv8YfjB/wVJ8W&#10;a1d+C/El78I/g/o9y1nDqVnFu1fW3HXa5I8vAwTtI2bgMuc4o/8ABfb9oK68H/Bnw38O9NuGjuPG&#10;l0bi/VGwz2sBUqh9mlKn/tnX1r+xv8GLX9n/APZi8E+FbaFYn03SYDdFVx5ty6B5nP1kZj+VGwHx&#10;n+1N+zF+0J+xd4ZuPiD8O/jV468daZoq/aNS0rXbp7ySOEcvKEkZkkUfxAKrAcjPOPf/APgmv/wU&#10;O0/9uX4e3SXtvb6T410EKNUsImPlzIeFuIs87GOQQSSp4JIIJ+lru0ivraSGaOOaGZSjo67ldSME&#10;EHggjtX4u+FJJP8Agm7/AMFd2021d7Xw7/bK2TJuwj6be7SgPqI/MQ8/xRUbgftNXM/Fn4xeGfgZ&#10;4LuvEHi3WrHQ9Is1zJcXL7QTjhVHV2PZVBJ7CumPSvLfFX7Hvgr4i/Fv/hMvFdpd+Lr632/2fZax&#10;N9q03SMAAm3tiPLVmI3FmDNnuMACQPzX/br/AOC1/i74mXlx4f8AhguoeC/D2eNWbMWqagvZkP8A&#10;yxQ/7PznA+Yciv1m8DXk2oeCdHuLmQzXE9jDJLIQAZHMaknjjk5PFfkl/wAHBGnW+m/tSeDVt4Ib&#10;df8AhE4xtjQKMC7uQOB6Div1z8MRrD4a09EVVVbaMKoGAAFFUwLx6V8Pftr/AB/+OnjH9s3Tfgn8&#10;ILrTtCjuNGi1a/1d7dXltYmd1eRnYMFRdqgBV3MzYzzX3Ca4LRPgnDpX7RmvfEBpo5J9Y0Sz0ZIv&#10;L+aEQyzyMd3o3mJx/sfSpA+dm/4JkfEPV9J8zVP2oPjA+sMAxks7+S2tFf8A2YVl4H0Ir5y+MHx4&#10;/aY/4JT/ABH0seKvFEnxR8C6nIUtrrU90ougOWjMjEywzBeQCzKevzYIH6p4yK+af+Cuvw/svH37&#10;Anjz7VFG02iwQ6paSEDdDJFMhJUnplC6/RzVX7gerfsw/tGeH/2qvgzpPjTw3Ixs9STbNBIf3tlO&#10;vEkL/wC0p4z0IwRwRXoFfmt/wbn+Kry98JfFXRZJGbT9PutMvIEycJJMt0shH1EEf5V+lNSw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Ark1xfjD9m34d/EK8a41/wAB+C9cuH5aXUNEtrl278l0JrtKKAOf8D/C&#10;fwt8MopI/DfhvQfD6SgB10zT4rQOB0yI1Gat+L/A2i/EHSG0/XtH0vW9PkOWtr+1S5hb6o4I/StW&#10;igDmvAnwZ8IfC5pW8M+FfDnh1pxiQ6ZpkNp5g9/LUZ/GtnWtAsfEulz2OpWdrqFjdLsmt7mJZYpV&#10;9GVgQR7GrlFAHmcf7F3wdhRlX4UfDVVf7wHhiyG76/uq7G9+Gvh3UvB8Xh650HRrjQIIlgj02Syj&#10;azjjUYVBEV2BQOAAMAVt0UAZXhDwLovw/wBJXT9B0jS9FsVO4W1hax20IPrsQAdh27Vb1jQrLxFZ&#10;/Z9Qs7W+t96S+VcRLIm9GDo2GBGVYBgeoIB6irVFAARkVyumfAvwToniuTXrLwf4Xs9clYu+owaV&#10;BHduxxkmUIHJOB37CuqooA5vUvg54R1rxbDr954X8O3euWzBodRm02GS7iI4BWUrvHHoa6KWJZo2&#10;VlDKwwQRkEU6igDl/APwS8G/Cme4k8L+E/DPhuS6yZ20vS4LNps8ncY1Xd0HWunZd/Wlryb4p/tf&#10;6L8I/i1oPgnUPD/iy617xSszaNHZWsM0epeUu+TY3mgKVUZIk2fjQBp6h+x/8J9V12TVLr4ZfD+4&#10;1KVzJJdSeHrRpZGPVmYx5Y+5ya6LwZ8HvCfw4nkk8O+F/DugyTDEjadpsNqzj0JRRn8a4vwf+2T4&#10;R8SfFqLwHqMOu+E/GN1EZ7TS9dsTavfxgEloJAWilxtPCuTweODXq2/NAEGqaNa65p01nfW1veWd&#10;ypSWCeMSRyqeoZWBBHsa89T9jD4PR7tvwp+Gy+Z97Hhmy+b6/uuaufEzx34103XLOw8H+C49aXz4&#10;xfX+oaklha28JIL+WMNJLJt6YQJk8twRXfbsCgCp4e8O6f4R0O00vSrGz03TbCJYLa0tYVhgt41G&#10;FREUBVUDgAAAVYu7OK/tpIZ445oZVKPG6hldSMEEHggjtT9+KN9AHm7/ALGvwhku5LhvhX8OGnmJ&#10;Z5D4ast7k8kk+Xk5960l/Zo+HKeH4dJXwD4LXSbeRporIaHbfZ43Y5Z1j2bQx7kDJrt80A5FAEVl&#10;Yw6baR29vFHBbwoI4441CpGoGAoA4AA4wK5sfA7wWvjybxUvhHwwvie4IaXVxpUH2+QgAAmfb5hw&#10;FUDJ4wPSun30u6gBQuBXI+IPgD4F8WeJP7Z1XwX4T1PWMqft13pFvNc5Xlf3jIW47c8V126gHNAE&#10;dtaR2drHBDGkMMKhERF2qigYAAHAAHauSP7PHgFvE7a2fBHhE6y7+Y1+dHt/tTPjG4ybN2ccZzXY&#10;7uaKAOb/AOFPeEh4vXxD/wAIv4d/t9WLLqf9mw/bAT1Pm7d/61vX1hBqljNa3UMVxbXCGKWKVA6S&#10;oRgqwPBBBIIPBFTV4z8T/wBtjRPhV8cNK+Ht54W8bX/ibXoJbrTIbCzt5o7+KMOXdG88YwEYkMFO&#10;B05oA9C+H/wc8I/Ca1kh8K+F/DvhmGY5kj0rTYbNXPuI1UH8af46+EnhX4o2yw+JvDPh/wARQoMK&#10;mqadDeKv0EikVyng79pqDxT8SLHwvdeDfHnh2+1K3mubefVdOjitZFi27x5iSuN3zL8vU5r0vdQB&#10;yfgH4B+BfhTdNP4X8F+E/Dc0ilGk0rSLezdgeoJjRTg1L4t+CHgvx9rkOp674R8Ma1qVtjybu/0u&#10;C5niwQRtd1LDBAPB7V02/ilDZFAGH4u+F/hv4geHl0jXvD+ia5pMYAWy1CxiubdcDAxG6leBx0rl&#10;rH9jz4SaXPDLbfC34d28ttIssLxeG7NGidTkMpEfBB5BHINei7xSk4FAGD42+F3hn4l20MPiTw9o&#10;fiCG3bdFHqVhFdLEfVRIpAP0rW0nSLXQtPitLG2t7O1gXbFDBGI44x6BVAA/Cp91G6gCteaFZajq&#10;FrdXFnaz3VgzPbTSRK0lszKVYoxGVJUkEjGQSK5/4kfAzwX8YxD/AMJb4R8M+J/soIhOraXBeGEH&#10;rsMitt6npiup3UoORQBwOj/sq/DHw88DWHw58C2b2uDE8Og2qNGR0IITINdpqehWWtaTJYXlna3V&#10;jMux7eaJZInX0KkYI9sVaZtoooAxPBfw18O/DexltfDug6NoFvcP5ksWm2Udqkjf3iI1AJ9zUPj/&#10;AOEfhX4r2trD4p8M+H/EsNjL51tHqunQ3i28mMb0EisFbHGRzXQk4oBzQBX0rSrXQtOhs7K3gtLW&#10;3XZFDDGI4419AowAPYVYoooAhv4ftFpJHnb5ilc+mRivIv2E/wBlVf2LP2btF+Hi603iBdImnlF8&#10;1r9mMvmytJjZubGN2PvHOK9fubhbWBpH+6gLHjsOa4n9nP8AaN8J/tV/Cmx8aeCr6bUfD+pPJHBP&#10;LbSW7M0blG+RwGGGUjkVLjFyUuqv+gf2XKp/woKm2qfuc2tlz6qL6XlyXV9fddup3VFFFUAUUVne&#10;LvFum+A/DGoa1rF5Dp+l6XbvdXVzM22OGNBlmJ9gKAPhj/g4C+Llt4b/AGaPDvg9ZV/tDxNrC3Rj&#10;zz9ntkYscf8AXSSL8jXrn/BI34D3HwH/AGIvDUGoQtb6p4keTXLqNhhk87HlA+/krGT6Emvkf4V+&#10;AdU/4LC/t6X3j/WLW4g+EngmdLe0imX5buONt0duAf4pWzJJj7qtt7rX6pQxLbwrGiqiRjaqqMBQ&#10;OgAqntYD8h/+Cxert8Qf+Cmng3w+7NJb2NppOniIHjdNcvI34kSqPwFfr0o2rgdBwK/Gn/grhev4&#10;T/4Ko2GqSho44Ro16jdCVQrkj8Ub8q/ZVHWVFZSGVhkEdCKJAKelfj3/AMF+/DC+HP2wPDOswjy2&#10;1Tw5C7sOrSRXEy5/752D8K/YQ1+S/wDwcLXK3f7QHw9slVfOTQpHOPvEPcsB+qHH40R3A/U74b63&#10;J4l+Heg6lNzNqGnW9y5P954lY/qa2qxPhpo8nh34ceH9Pkz5ljptvbvnrlIlU/yrbqQPyE/4OFeP&#10;2pvBv/YqJ/6V3NfrjocLW2iWcci7ZI4EVgexCjNfkf8A8HCv/J03g3/sVI//AErua/XodKpgFFFF&#10;SAV8l/8ABar4t2/w1/YT8Qac0qpqHi64t9JtUzyw81ZZT+EcbD/gQr6vvLuOxtZJppEhhhUvJI7b&#10;VRRySSegHrX5X/FeTUv+Cy37d9noOgyXEfwk+HpMdzqCg+XKhbMsq5/jnKhEHZV3Y4IpoD3f/ghB&#10;8B7j4Yfso33ii+haC68eX/2qJWGCbWEGOI/ixlYezA96+3qoeF/DVj4M8OWGkaZbRWem6Xbx2lrB&#10;Eu1IYkUKqgegAAq/S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vk39rTj/AIKW/sx/XXf/AEhavrKvkv8Aa9hW5/4KTfszRtuCyf28pKsVODYt0IwQfcc0IC5/&#10;wUC8Br8Svjl8AdP0Zd3i7T/F6aqJIR+9tdMhUvdO5/hjO2NeeCxAGTxWN+3j4X0+b9t79mjNrCF1&#10;rWtRi1FVG1dQSKGBo1mA4kCnoGzjJ9a+pfC/w20TwfqNze2GnxR6heALcXkjNNdXCjorzOWkZR2B&#10;bA7Cvmn/AIKCH+wv2rP2X9euf3em2Xiy60+aY8LHLdRRJCCe2WUiqQH1bPYw3Nq0EkMckMilGjZQ&#10;UZSMEEdMY7V80f8ABOvw7Y6f4o+PDQ2sMbWXxL1LTbcgf8e9qkNsyQJ/djVnYhRgAk8V9Nb+K+d/&#10;+CeNr9qtPjBrkJ8zT/E3xL1i/spB92WJfJg3Ke43wvz7VIHnfwO+DHhn4h/t6/tGaPrGlw3WnafD&#10;orWUQZoxp7TQTmV4NpHlMxVSWTByAa9I/wCCbmu+KNZ+C/iCz8Salfa7ZaD4p1PR9C1W9kMlxqWn&#10;285jjkZzzJyrAOc5A6nGa87+EPwn0v4r/wDBQz9pS11WbW4YUtdBjxp2r3Wnl1e2nDBjBIm8cDhs&#10;45x1Nbv7Jev678CP2tPFfwGuL641zwho+hQa/wCGbq5w1zptq8nlmzkcD5wrZCk84TvnigM79m7w&#10;7Y2v/BVf47W8drCttpek6PNZQhf3Vm80CGVo16IXIyxUDJz6mvr4ruXB6HjFfJv7OvH/AAVh/aE/&#10;7Amhf+ky19Ybxv2/xdcUmB8hfsUeHLG0/wCChX7SkMdtGsOiz6Ounx4+SxE8Nw0wiXpGHKgnbjOK&#10;7XxH8RNU/aT/AGrde+GWi6vqGg+Ffh/ZW9z4mvNMna3vdRurkbobOOZcNDGIwzOyEOThQVwTXL/s&#10;Yf8AKRH9qf8A6+PD/wD6T3VYv7PfiCP9n3/gqR8YvCniBvsf/C1Y7LXfD9zOdqXxhRxJChPBYGVx&#10;jr+7PtTA9w1L9h34b6lp8ka6RqNndyLj+0LXWbyG+U/3vPEu/PuSa6X9nX4eat8KPhHpvh/Wta1L&#10;xFfaXLcxf2lqF01zdXcRuZWhaSRiSzeUYwc9MY7V24ORXF/Gn4z6b8Jfgt4m8YPNHcW/h+1nk2xu&#10;D5s8ZKLCD/eMoCY/vHFSB8z/ABW/ad8ReEP2/vDOtfaGX4Vw6m3w4vCHPlDVJ0jn84jp8snlRZPT&#10;y3HevswdK+G/G/7Ivxc8b/sIX3g28tPAr6jeRv4kkuVu7r+0jqbym8Zh+72CUyMU64wcZxX0R+w1&#10;8fl/aU/Zc8J+KZGU6lNa/ZNTj6NFeQkxTAjtllLAejD1pgeuV8Z/tU+KNL8F/wDBWn4CalrGpWOk&#10;6fBoGsCW6vLhYIY91vcKNzsQoyxAGTySBX2ZXxz+0xpdrrX/AAV2+ANteW8F1byaBrO6KaMSI2Le&#10;4IyDweRn8KcQPprwv8XvBXxF8RLaaH4k8N69qdvA84jsL6G6lhjyqsx2ElQSVHOM/hXzL+2j4H0n&#10;XP8Agof+z3Y3VjDJZ+Im1ePVIBlY9RWK03R+aBjftPI3ZxX1FpPwj8O+H/Gv/CQ6do+n6fqrWbWE&#10;k1rbpCZoS6PtfaAWwycZ6bm9a+Yv25vDcXi//goH+zTps1xqFrFcya2GlsruS1uExabvlkjIZemO&#10;CMgkdDSA+gfh5+zZ4T+FHj6617w5pq6TNe2Rsp4IZH8mQbw4fYWIDDGMgDg183+Nvhd4f8Wf8FfL&#10;PRdQ0u3uNHvPh9Jqk9icrbzXQvCnnsikK0m0kbiMmvpb4b/BCH4Z+NNS1S38QeKNUi1K0hthaatq&#10;09/HbGNnYvEZWYqW3gMB12L6V4Rqpx/wWi0v/sl8v/pdQB2Pxi/YUsb7Qbi++GWva98NPF1uplsr&#10;nS9SnWxmkHIS4tSxikjJwD8uR19jN/wT8/ak1L9qH4P6gviixi0/xp4P1KXQfEVsi7YzcR/8tFXs&#10;rg9OmQ2OMV7vPKsEbO7KiqCSzHAA96+VP+CY3hxtT1z41fECCNo9E+IHjW5uNIIGEubaAugmTttZ&#10;2cAjrso6Acn+zp8F/C3jz/goJ+0Vo+saLaX+k6OdGews5M+RYmaCVpfKQEBNxAJ245FfVnwl+DOi&#10;/Brw1faNosLR6XeXkt4LeSRpVh8wAMgLEnbx0zxnFfLPwH+Gdp8Rv+Ckn7SS3Wo+IdP+yjQyp0rV&#10;rjTy+63lzv8AJdd+Mcbs4ycdTX1Z8I/hwPhV4SOkDVtW1wLdXFyLrU7p7q6Kyys4RpHJZtgYKCey&#10;igD5V/Zi+BnhP4hftiftJ6XrOi299p+i6tpaadAzOqaeJrWR5BCFI8vc3Py45AxXWfsJal4j8D/t&#10;CfGj4X3mratr3hXwTfWU+hXWpXT3VxaR3UJlNqZXJZgg24yTgfWuU/Z58PeMNa/bm/aek8K+JtL0&#10;ExanpKyx32jm/SdzZNsbImjK7cH1zu9q7P8A4J4fFGO5n8aeC/FljHpPxh0rVZb7xQrkbtbMhAiv&#10;oTgboDGI0VRwiqo7jLA9e/ah+Jlz8KvglrOo6btfXLtU0zR488y39y6wWw9/3kik+wP1rzP/AIJo&#10;fFPWvFPwT1Dwb4sunuvGnwv1Wfw3q0kjlmnEbHyJsnkq8eME9dhNQ/tG33iT4tftV+C/CPhGPRLo&#10;eAID4u1hNUllS186Tfb2KMY1Zt4PnygY52Ke3Pm+mXniz9l3/gpZpWteLovD9jovx2shpE/9jzTP&#10;arqdqq+QzmRVId1OwepcnOcijoB6j/wVZsYm/YN+IF9sC32mWcU9pcL8s1q/2iIbkccqSCQcHkEj&#10;pXqf7OGlW2j/AAD8FxWsEdvG2iWcjBFxudoELMfViSSSeSa8x/4KqnP/AAT4+J3/AGDov/SmGvVv&#10;gE//ABYnwWe39g2PP/bulSB11FIjb1DDoeRS0AVtZG7Sbn/rk38jXx5/wQOGf+CZfgn/AK+9Q/8A&#10;SuWvsTV/+QVdf9cm/ka+O/8Aggb/AMoyvBP/AF96j/6Vy1P2kfcZd/ySWP8A+v8Ahv8A0jEn2ZRR&#10;VXWtZtfD2kXV/ezR21nZRNPPNIcLEigszE+gAJqj4cNZ1m18P6Vc319cwWdnZxtNPPM4SOFFGSzM&#10;eAAOcmvzw+MXxC8Wf8Fgviu/w/8Ah7cX2h/BPw/cg6/4hMZUaxIpyEQHG4cfInqQ7Y+UV4N+3Z/w&#10;Vctf2rfiNB4XhXXtP+DtncA38GnusOo+IghyC5biOMkDCHOPvEE4C+u/Cz/guf8AC34KeBrDw34X&#10;+Euu6PoumxiOC2gu7dQPVmPVmPUscknkk1fKB+hfwW+DPh39n/4b6Z4U8L6dDpmj6VF5cUaD5pD/&#10;ABSOf4nY8ljySasah8TtJ034n6b4Qkmk/trVtPuNTgiVNy+RA8SOzH+H5pkAz1wfx/PbxR/wcV6S&#10;tjKNG+F+oTXGP3bXmspGgPqQsTE/QEfUV3P/AASP+I/jD9rz4vfEP41eNFVZJLeDw3o8MUbJbWkA&#10;bz5Y4QSeAwiLHJJYmlZgeO/8HC3wfuNN+IfgX4gW8LfZ76xfRLiVRwksMjTRZ92WWTH+57V+g37G&#10;Xxfg+O/7LXgXxRDKssmo6Pbi6wc7LlEEcy/hIrim/ti/sxaV+138Ata8Fao627XqCaxu9m5rG6Q5&#10;jkHtnhhxlWYd6/PP9hj9qvxB/wAEr/iTq/wl+NGmalp3ha7u2nsdSSJ5obSQ8NLFgHzIJAFJ28qR&#10;nGSwBugP1cPSvyg/bM0b/hsr/gs94b8G2a/a7Hw2bKwvSPmRIYN13cZ7YG9lPvx1r6y+PX/BW34Z&#10;+D/ArL4B1SP4ieM9UTytH0fSYZZmlmbhTJhflUHGR949AO4xf+CWX7Cet/A1Nc+JnxG/f/Erxw7z&#10;TpJh302GR/MZGP8Az0dsFsdAFXsaNgPscUHpQK5jx38a/BvwuuEh8TeLPDfh6WSPzUTUtThtWdM4&#10;3ASMCRnjIqQPyl/4ODbvz/2r/CseMeT4WiXPrm6uT/Wv1/hkWaJXVgysAQQeCK/EX/gtB8ffC/x+&#10;/awtbrwnq1nrmm6NosOnyXlq2+CSXzJJGCN0YDeBkcZyO1fqv+zz+2p8M/i/8O/DU1h458K/2nqF&#10;nbo+ny6nDFeRzlFBjMLMH3bsjGOT0qnsB7LTZZlhRmdlVVGSScAD3NDPtjLH5QBkk9q/Jv8A4KXf&#10;8FaR8VfFN38N/Bd3qWneB7e6Npr2rWZC3mrIrbZYoNxAWLgjJPz8dF4MoD2T9q39o7xV/wAFEfiZ&#10;cfA/4I3EieGYH2eL/FiZ+ypEDhoUYY3J2O05lPA+QMT9dfss/su+F/2SfhJY+E/C9qscMAEl3duo&#10;E+oz4AaaQ92OOB0UAAcCvz7/AGfP+CzXwh/Zg+HFn4X8H/CbxFp2nWw3SP8AbbdpryTvLK+Mu59T&#10;0GAMAAV1Guf8HFmgw20n9m/C/WLiXGE+06xHCuffbE/+fSqswP0D8XfE/SfBXinw3o19NIuoeLLq&#10;Wz0+NE3eY8cLzOT6KFQ8+pHrXQ1+dH/BNv8AaB8a/wDBQv8AbT1P4j+KLWKx0D4f6PLaaRYWyt9l&#10;sprtgpIZvvyNHG+5vQDgDAr9Fx0qXo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BrxX4z/sgH4wftBeDviI3irUdL1LwGZDpNtDaxtbjzRtl83d8z7lyOCuBXtV&#10;FAEdpHJFbxrNJ5siqAzhdoY9zjtXJ/HL4GeHP2iPh9deGfFFk15ptyyyKY5DHNbSryk0TjlJEPIY&#10;fqCRXYUUAeN2v7Mfig+H10K8+L3je80ER+QyCCzhv5IsY2NdrEJckcbxh/8AaB5r0rwH4B0n4Y+D&#10;tP0DQbGDS9J0uIQWttCMJGo/UknJJPJJJPJraooA8E0b9jHWPCP7QHjH4h6H8SNY03UvHAgXUbQ6&#10;ZbT2pWBSsQUOCw2gtzn+I13vwo/Z/wBN+GHifXPEUl5fa94r8TeWNS1i/wBnnSxxgiOFFQKkUSZO&#10;EQAZOTk8131FAHztF+wrq2jftK+J/ilovxO1/Rtf8WwxW1/BHptpNatFEiJGgSRWxtEa85znPPJr&#10;034XfCXWvBfiPVdX17xlqni6/wBSghtojc2kFrFZRRl22pHCqjLM5JY5JwOwFd5RQB4z8HP2R3+D&#10;nx68bePrfxVf6hffECWGTV7Se0jWA+SGEIix8ybVdhyWzmui/aF/Zb8G/tPeH7Wx8V6a80+nS+fp&#10;+oWkxtr/AE2X+/DMvzIcgHHQkDIOBXolFAHiWnfsxeO9F04afa/HLx0dNVdii50/Tri6C/8AXw0G&#10;8n3PNP8AHH7HMfi/4XeGfBieKtYg0Dw7d2uoSpNGlzPrNxBP9oDXUjf6xXlAd1AG5uc9q9qooAai&#10;ssKhm3MAATjGTXjn7O/7Iq/s1+OPFt9ofia+k0HxdqsusTaHNax/Z7KeQkt5DDDIDkZByDtHSvZa&#10;KACvEPib+xs3xH/af8N/FT/hLtS0/WvCMD2umWkVrG9qkUgcSiQH5mLLIwyCuBj0r2+igCO3WRLd&#10;VkbfIqgMwGNx9cdvpXiP7Q37Glx8d/jV4P8AHVv451rwvq3gXzjpK2VpBKkZlULIXEoYPuUYwRjB&#10;I969yooA868C/CDxNonjiDWPEHxB1bxRDaW0kNvYvp9rZwI7lcynyVBZgoKjJwNx4zXBfEj9h/U/&#10;Gv7Utt8WtN+I+teHPEFnp40mCC20+3mt1tNzMYmWQHcSWJLHuBjGBX0FRQB5L4k/Zq1b4l2Daf4x&#10;+IHiTWdDk4uNNsYoNLhvV7pK8KiVkPIKh1BHByOK9M8O+G7Dwh4fs9L0uzttO0+wiWC2treMRxQI&#10;owFVRwAKvUUAfPGg/sNa14N+PHjL4haD8Ude0nV/HJh/tOAaXaT2zCJdsQVZFYrtBIBznk5616v8&#10;Kfhxq3gK31STWPFWpeLNS1S4EzXd3bw24gQIFWJI4lVVUYJ6ZJY5JrsKKAPH/gt+ynJ8GfjT428a&#10;Q+Kb7Urn4gXMV1q9rcWkaw74lZIvKKnKBVbHJbOKl+PH7Iej/Gbx/oHjOx1TVPCPjnwz8llrmlFB&#10;M8JzugmRgVliOT8rdMnHU163RQB5r8Ff2e5PhN498YeJLvxDeeINU8azw3F7Jc20cXlGJPLjSPb9&#10;2NVzhTnBJOSSaq/ta/ssad+1j8P9P0W81S+0G60jVINXsNTsUU3VnPFnaULcDOea9UooA8n+Pn7N&#10;V5+0X+zzffD/AF3xXeRQ6siRX+oWtnHHPcIjq4AUkqpLIM4HIyMDNYPh79k/xt4a+G1p4UtvjP4l&#10;XSbOzXT4m/saw+0pAqhAol8vdkLxu+9755r3aigCvpGmx6NpVrZw7vJtYlhTJydqgAfyqxRRQBX1&#10;f/kFXX/XJv5Gvjv/AIIG/wDKMrwT/wBfeo/+lctfYmr/APIKuv8Ark38jXx3/wAEDf8AlGV4J/6+&#10;9Q/9K5al/Ej7jLf+SSx//X/Df+kYk+zKbIiyoysqsrDBBGQRTqKo+HMX/hWvhz/oX9F/8AYv/iaP&#10;+FbeHf8AoAaL/wCAMX/xNbVFAGL/AMK18Of9C/ov/gDF/wDE1pabpdro1otvZ21vawLyI4YxGg/A&#10;cVYooAKxfG3w58P/ABK0v7D4i0HRdfss5+z6lZR3UX/fMikVtUUAcl4C+AfgX4V3TT+GfBfhPw7c&#10;OMNLpmkW9o7D3aNATXW9KKKACs/VvCOk6/cLNfaXp97Kq7Q89skjAemWB4rQooAxf+Fa+HP+hf0X&#10;/wAAYv8A4mnQ/Dvw/bTLJHoWjxyRkMrLZRhlI5BB29q2KKACsaT4c+HppGd9B0ZncksxsoyWJ6k/&#10;LWzRQBi/8K28O/8AQA0X/wAAYv8A4mj/AIVr4c/6F/Rf/AGL/wCJraooAq6ToVjoMBisbO1somO4&#10;pBCsak+uFAq1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Df2xvLKWJW2mRCuT2yMV4v8A8E9P2Srr9iX9lvQ/h3fa1b+ILjR5rmU3sNub&#10;dJPNmaTGwsxGN2Ote3UUeZ3U8yxFPB1MBF/u6koSkrLWUFNRd91ZTlotHfXZBRRRQcI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+LG9v71G9v71Jj2ox7UGY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G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n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t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//2VBLAQItABQABgAIAAAA&#10;IQCKFT+YDAEAABUCAAATAAAAAAAAAAAAAAAAAAAAAABbQ29udGVudF9UeXBlc10ueG1sUEsBAi0A&#10;FAAGAAgAAAAhADj9If/WAAAAlAEAAAsAAAAAAAAAAAAAAAAAPQEAAF9yZWxzLy5yZWxzUEsBAi0A&#10;FAAGAAgAAAAhAC0WDfnkBAAA4w4AAA4AAAAAAAAAAAAAAAAAPAIAAGRycy9lMm9Eb2MueG1sUEsB&#10;Ai0AFAAGAAgAAAAhAFhgsxu6AAAAIgEAABkAAAAAAAAAAAAAAAAATAcAAGRycy9fcmVscy9lMm9E&#10;b2MueG1sLnJlbHNQSwECLQAUAAYACAAAACEAPqcFwuEAAAAKAQAADwAAAAAAAAAAAAAAAAA9CAAA&#10;ZHJzL2Rvd25yZXYueG1sUEsBAi0ACgAAAAAAAAAhAGMeiqEeEgEAHhIBABUAAAAAAAAAAAAAAAAA&#10;SwkAAGRycy9tZWRpYS9pbWFnZTEuanBlZ1BLBQYAAAAABgAGAH0BAACc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3372;top:73;width:26262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6B729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2865A7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6E1610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94EEDB9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90496" behindDoc="0" locked="0" layoutInCell="1" allowOverlap="1" wp14:anchorId="26A9AE67" wp14:editId="569472E5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C31132B" id="1 Conector recto" o:spid="_x0000_s1026" style="position:absolute;flip:y;z-index:251690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CE290E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07C00189"/>
    <w:multiLevelType w:val="hybridMultilevel"/>
    <w:tmpl w:val="A5A67CE0"/>
    <w:lvl w:ilvl="0" w:tplc="AC7ED4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A261BA"/>
    <w:multiLevelType w:val="hybridMultilevel"/>
    <w:tmpl w:val="B4883D98"/>
    <w:lvl w:ilvl="0" w:tplc="080A0017">
      <w:start w:val="1"/>
      <w:numFmt w:val="lowerLetter"/>
      <w:lvlText w:val="%1)"/>
      <w:lvlJc w:val="left"/>
      <w:pPr>
        <w:ind w:left="2130" w:hanging="360"/>
      </w:pPr>
    </w:lvl>
    <w:lvl w:ilvl="1" w:tplc="080A0019" w:tentative="1">
      <w:start w:val="1"/>
      <w:numFmt w:val="lowerLetter"/>
      <w:lvlText w:val="%2."/>
      <w:lvlJc w:val="left"/>
      <w:pPr>
        <w:ind w:left="2850" w:hanging="360"/>
      </w:pPr>
    </w:lvl>
    <w:lvl w:ilvl="2" w:tplc="080A001B" w:tentative="1">
      <w:start w:val="1"/>
      <w:numFmt w:val="lowerRoman"/>
      <w:lvlText w:val="%3."/>
      <w:lvlJc w:val="right"/>
      <w:pPr>
        <w:ind w:left="3570" w:hanging="180"/>
      </w:pPr>
    </w:lvl>
    <w:lvl w:ilvl="3" w:tplc="080A000F" w:tentative="1">
      <w:start w:val="1"/>
      <w:numFmt w:val="decimal"/>
      <w:lvlText w:val="%4."/>
      <w:lvlJc w:val="left"/>
      <w:pPr>
        <w:ind w:left="4290" w:hanging="360"/>
      </w:pPr>
    </w:lvl>
    <w:lvl w:ilvl="4" w:tplc="080A0019" w:tentative="1">
      <w:start w:val="1"/>
      <w:numFmt w:val="lowerLetter"/>
      <w:lvlText w:val="%5."/>
      <w:lvlJc w:val="left"/>
      <w:pPr>
        <w:ind w:left="5010" w:hanging="360"/>
      </w:pPr>
    </w:lvl>
    <w:lvl w:ilvl="5" w:tplc="080A001B" w:tentative="1">
      <w:start w:val="1"/>
      <w:numFmt w:val="lowerRoman"/>
      <w:lvlText w:val="%6."/>
      <w:lvlJc w:val="right"/>
      <w:pPr>
        <w:ind w:left="5730" w:hanging="180"/>
      </w:pPr>
    </w:lvl>
    <w:lvl w:ilvl="6" w:tplc="080A000F" w:tentative="1">
      <w:start w:val="1"/>
      <w:numFmt w:val="decimal"/>
      <w:lvlText w:val="%7."/>
      <w:lvlJc w:val="left"/>
      <w:pPr>
        <w:ind w:left="6450" w:hanging="360"/>
      </w:pPr>
    </w:lvl>
    <w:lvl w:ilvl="7" w:tplc="080A0019" w:tentative="1">
      <w:start w:val="1"/>
      <w:numFmt w:val="lowerLetter"/>
      <w:lvlText w:val="%8."/>
      <w:lvlJc w:val="left"/>
      <w:pPr>
        <w:ind w:left="7170" w:hanging="360"/>
      </w:pPr>
    </w:lvl>
    <w:lvl w:ilvl="8" w:tplc="080A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3">
    <w:nsid w:val="109E2CBE"/>
    <w:multiLevelType w:val="hybridMultilevel"/>
    <w:tmpl w:val="82C436C4"/>
    <w:lvl w:ilvl="0" w:tplc="080A0017">
      <w:start w:val="1"/>
      <w:numFmt w:val="lowerLetter"/>
      <w:lvlText w:val="%1)"/>
      <w:lvlJc w:val="left"/>
      <w:pPr>
        <w:ind w:left="1800" w:hanging="360"/>
      </w:p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>
    <w:nsid w:val="240D33C1"/>
    <w:multiLevelType w:val="hybridMultilevel"/>
    <w:tmpl w:val="747E8870"/>
    <w:lvl w:ilvl="0" w:tplc="080A0017">
      <w:start w:val="1"/>
      <w:numFmt w:val="lowerLetter"/>
      <w:lvlText w:val="%1)"/>
      <w:lvlJc w:val="left"/>
      <w:pPr>
        <w:ind w:left="2136" w:hanging="360"/>
      </w:pPr>
    </w:lvl>
    <w:lvl w:ilvl="1" w:tplc="080A0019" w:tentative="1">
      <w:start w:val="1"/>
      <w:numFmt w:val="lowerLetter"/>
      <w:lvlText w:val="%2."/>
      <w:lvlJc w:val="left"/>
      <w:pPr>
        <w:ind w:left="2856" w:hanging="360"/>
      </w:pPr>
    </w:lvl>
    <w:lvl w:ilvl="2" w:tplc="080A001B" w:tentative="1">
      <w:start w:val="1"/>
      <w:numFmt w:val="lowerRoman"/>
      <w:lvlText w:val="%3."/>
      <w:lvlJc w:val="right"/>
      <w:pPr>
        <w:ind w:left="3576" w:hanging="180"/>
      </w:pPr>
    </w:lvl>
    <w:lvl w:ilvl="3" w:tplc="080A000F" w:tentative="1">
      <w:start w:val="1"/>
      <w:numFmt w:val="decimal"/>
      <w:lvlText w:val="%4."/>
      <w:lvlJc w:val="left"/>
      <w:pPr>
        <w:ind w:left="4296" w:hanging="360"/>
      </w:pPr>
    </w:lvl>
    <w:lvl w:ilvl="4" w:tplc="080A0019" w:tentative="1">
      <w:start w:val="1"/>
      <w:numFmt w:val="lowerLetter"/>
      <w:lvlText w:val="%5."/>
      <w:lvlJc w:val="left"/>
      <w:pPr>
        <w:ind w:left="5016" w:hanging="360"/>
      </w:pPr>
    </w:lvl>
    <w:lvl w:ilvl="5" w:tplc="080A001B" w:tentative="1">
      <w:start w:val="1"/>
      <w:numFmt w:val="lowerRoman"/>
      <w:lvlText w:val="%6."/>
      <w:lvlJc w:val="right"/>
      <w:pPr>
        <w:ind w:left="5736" w:hanging="180"/>
      </w:pPr>
    </w:lvl>
    <w:lvl w:ilvl="6" w:tplc="080A000F" w:tentative="1">
      <w:start w:val="1"/>
      <w:numFmt w:val="decimal"/>
      <w:lvlText w:val="%7."/>
      <w:lvlJc w:val="left"/>
      <w:pPr>
        <w:ind w:left="6456" w:hanging="360"/>
      </w:pPr>
    </w:lvl>
    <w:lvl w:ilvl="7" w:tplc="080A0019" w:tentative="1">
      <w:start w:val="1"/>
      <w:numFmt w:val="lowerLetter"/>
      <w:lvlText w:val="%8."/>
      <w:lvlJc w:val="left"/>
      <w:pPr>
        <w:ind w:left="7176" w:hanging="360"/>
      </w:pPr>
    </w:lvl>
    <w:lvl w:ilvl="8" w:tplc="08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6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9460FD"/>
    <w:multiLevelType w:val="hybridMultilevel"/>
    <w:tmpl w:val="76B2EE3C"/>
    <w:lvl w:ilvl="0" w:tplc="CABE87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842F25"/>
    <w:multiLevelType w:val="hybridMultilevel"/>
    <w:tmpl w:val="CB38DA3C"/>
    <w:lvl w:ilvl="0" w:tplc="080A0017">
      <w:start w:val="1"/>
      <w:numFmt w:val="lowerLetter"/>
      <w:lvlText w:val="%1)"/>
      <w:lvlJc w:val="left"/>
      <w:pPr>
        <w:ind w:left="2145" w:hanging="360"/>
      </w:pPr>
    </w:lvl>
    <w:lvl w:ilvl="1" w:tplc="080A0019" w:tentative="1">
      <w:start w:val="1"/>
      <w:numFmt w:val="lowerLetter"/>
      <w:lvlText w:val="%2."/>
      <w:lvlJc w:val="left"/>
      <w:pPr>
        <w:ind w:left="2865" w:hanging="360"/>
      </w:pPr>
    </w:lvl>
    <w:lvl w:ilvl="2" w:tplc="080A001B" w:tentative="1">
      <w:start w:val="1"/>
      <w:numFmt w:val="lowerRoman"/>
      <w:lvlText w:val="%3."/>
      <w:lvlJc w:val="right"/>
      <w:pPr>
        <w:ind w:left="3585" w:hanging="180"/>
      </w:pPr>
    </w:lvl>
    <w:lvl w:ilvl="3" w:tplc="080A000F" w:tentative="1">
      <w:start w:val="1"/>
      <w:numFmt w:val="decimal"/>
      <w:lvlText w:val="%4."/>
      <w:lvlJc w:val="left"/>
      <w:pPr>
        <w:ind w:left="4305" w:hanging="360"/>
      </w:pPr>
    </w:lvl>
    <w:lvl w:ilvl="4" w:tplc="080A0019" w:tentative="1">
      <w:start w:val="1"/>
      <w:numFmt w:val="lowerLetter"/>
      <w:lvlText w:val="%5."/>
      <w:lvlJc w:val="left"/>
      <w:pPr>
        <w:ind w:left="5025" w:hanging="360"/>
      </w:pPr>
    </w:lvl>
    <w:lvl w:ilvl="5" w:tplc="080A001B" w:tentative="1">
      <w:start w:val="1"/>
      <w:numFmt w:val="lowerRoman"/>
      <w:lvlText w:val="%6."/>
      <w:lvlJc w:val="right"/>
      <w:pPr>
        <w:ind w:left="5745" w:hanging="180"/>
      </w:pPr>
    </w:lvl>
    <w:lvl w:ilvl="6" w:tplc="080A000F" w:tentative="1">
      <w:start w:val="1"/>
      <w:numFmt w:val="decimal"/>
      <w:lvlText w:val="%7."/>
      <w:lvlJc w:val="left"/>
      <w:pPr>
        <w:ind w:left="6465" w:hanging="360"/>
      </w:pPr>
    </w:lvl>
    <w:lvl w:ilvl="7" w:tplc="080A0019" w:tentative="1">
      <w:start w:val="1"/>
      <w:numFmt w:val="lowerLetter"/>
      <w:lvlText w:val="%8."/>
      <w:lvlJc w:val="left"/>
      <w:pPr>
        <w:ind w:left="7185" w:hanging="360"/>
      </w:pPr>
    </w:lvl>
    <w:lvl w:ilvl="8" w:tplc="080A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9">
    <w:nsid w:val="3610424A"/>
    <w:multiLevelType w:val="hybridMultilevel"/>
    <w:tmpl w:val="3CD40374"/>
    <w:lvl w:ilvl="0" w:tplc="D9809C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B0294D"/>
    <w:multiLevelType w:val="hybridMultilevel"/>
    <w:tmpl w:val="56E299E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2">
    <w:nsid w:val="487D230E"/>
    <w:multiLevelType w:val="hybridMultilevel"/>
    <w:tmpl w:val="322C51F2"/>
    <w:lvl w:ilvl="0" w:tplc="080A0013">
      <w:start w:val="1"/>
      <w:numFmt w:val="upperRoman"/>
      <w:lvlText w:val="%1."/>
      <w:lvlJc w:val="righ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55B333B"/>
    <w:multiLevelType w:val="hybridMultilevel"/>
    <w:tmpl w:val="4F04DB86"/>
    <w:lvl w:ilvl="0" w:tplc="080A0017">
      <w:start w:val="1"/>
      <w:numFmt w:val="lowerLetter"/>
      <w:lvlText w:val="%1)"/>
      <w:lvlJc w:val="left"/>
      <w:pPr>
        <w:ind w:left="2145" w:hanging="360"/>
      </w:pPr>
    </w:lvl>
    <w:lvl w:ilvl="1" w:tplc="080A0019" w:tentative="1">
      <w:start w:val="1"/>
      <w:numFmt w:val="lowerLetter"/>
      <w:lvlText w:val="%2."/>
      <w:lvlJc w:val="left"/>
      <w:pPr>
        <w:ind w:left="2865" w:hanging="360"/>
      </w:pPr>
    </w:lvl>
    <w:lvl w:ilvl="2" w:tplc="080A001B" w:tentative="1">
      <w:start w:val="1"/>
      <w:numFmt w:val="lowerRoman"/>
      <w:lvlText w:val="%3."/>
      <w:lvlJc w:val="right"/>
      <w:pPr>
        <w:ind w:left="3585" w:hanging="180"/>
      </w:pPr>
    </w:lvl>
    <w:lvl w:ilvl="3" w:tplc="080A000F" w:tentative="1">
      <w:start w:val="1"/>
      <w:numFmt w:val="decimal"/>
      <w:lvlText w:val="%4."/>
      <w:lvlJc w:val="left"/>
      <w:pPr>
        <w:ind w:left="4305" w:hanging="360"/>
      </w:pPr>
    </w:lvl>
    <w:lvl w:ilvl="4" w:tplc="080A0019" w:tentative="1">
      <w:start w:val="1"/>
      <w:numFmt w:val="lowerLetter"/>
      <w:lvlText w:val="%5."/>
      <w:lvlJc w:val="left"/>
      <w:pPr>
        <w:ind w:left="5025" w:hanging="360"/>
      </w:pPr>
    </w:lvl>
    <w:lvl w:ilvl="5" w:tplc="080A001B" w:tentative="1">
      <w:start w:val="1"/>
      <w:numFmt w:val="lowerRoman"/>
      <w:lvlText w:val="%6."/>
      <w:lvlJc w:val="right"/>
      <w:pPr>
        <w:ind w:left="5745" w:hanging="180"/>
      </w:pPr>
    </w:lvl>
    <w:lvl w:ilvl="6" w:tplc="080A000F" w:tentative="1">
      <w:start w:val="1"/>
      <w:numFmt w:val="decimal"/>
      <w:lvlText w:val="%7."/>
      <w:lvlJc w:val="left"/>
      <w:pPr>
        <w:ind w:left="6465" w:hanging="360"/>
      </w:pPr>
    </w:lvl>
    <w:lvl w:ilvl="7" w:tplc="080A0019" w:tentative="1">
      <w:start w:val="1"/>
      <w:numFmt w:val="lowerLetter"/>
      <w:lvlText w:val="%8."/>
      <w:lvlJc w:val="left"/>
      <w:pPr>
        <w:ind w:left="7185" w:hanging="360"/>
      </w:pPr>
    </w:lvl>
    <w:lvl w:ilvl="8" w:tplc="080A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4">
    <w:nsid w:val="79CC6827"/>
    <w:multiLevelType w:val="hybridMultilevel"/>
    <w:tmpl w:val="C7FC9C74"/>
    <w:lvl w:ilvl="0" w:tplc="080A0017">
      <w:start w:val="1"/>
      <w:numFmt w:val="lowerLetter"/>
      <w:lvlText w:val="%1)"/>
      <w:lvlJc w:val="left"/>
      <w:pPr>
        <w:ind w:left="1800" w:hanging="360"/>
      </w:p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7A3D4071"/>
    <w:multiLevelType w:val="hybridMultilevel"/>
    <w:tmpl w:val="CA3E56B8"/>
    <w:lvl w:ilvl="0" w:tplc="080A0017">
      <w:start w:val="1"/>
      <w:numFmt w:val="lowerLetter"/>
      <w:lvlText w:val="%1)"/>
      <w:lvlJc w:val="left"/>
      <w:pPr>
        <w:ind w:left="1425" w:hanging="360"/>
      </w:pPr>
    </w:lvl>
    <w:lvl w:ilvl="1" w:tplc="080A0019" w:tentative="1">
      <w:start w:val="1"/>
      <w:numFmt w:val="lowerLetter"/>
      <w:lvlText w:val="%2."/>
      <w:lvlJc w:val="left"/>
      <w:pPr>
        <w:ind w:left="2145" w:hanging="360"/>
      </w:pPr>
    </w:lvl>
    <w:lvl w:ilvl="2" w:tplc="080A001B" w:tentative="1">
      <w:start w:val="1"/>
      <w:numFmt w:val="lowerRoman"/>
      <w:lvlText w:val="%3."/>
      <w:lvlJc w:val="right"/>
      <w:pPr>
        <w:ind w:left="2865" w:hanging="180"/>
      </w:pPr>
    </w:lvl>
    <w:lvl w:ilvl="3" w:tplc="080A000F" w:tentative="1">
      <w:start w:val="1"/>
      <w:numFmt w:val="decimal"/>
      <w:lvlText w:val="%4."/>
      <w:lvlJc w:val="left"/>
      <w:pPr>
        <w:ind w:left="3585" w:hanging="360"/>
      </w:pPr>
    </w:lvl>
    <w:lvl w:ilvl="4" w:tplc="080A0019" w:tentative="1">
      <w:start w:val="1"/>
      <w:numFmt w:val="lowerLetter"/>
      <w:lvlText w:val="%5."/>
      <w:lvlJc w:val="left"/>
      <w:pPr>
        <w:ind w:left="4305" w:hanging="360"/>
      </w:pPr>
    </w:lvl>
    <w:lvl w:ilvl="5" w:tplc="080A001B" w:tentative="1">
      <w:start w:val="1"/>
      <w:numFmt w:val="lowerRoman"/>
      <w:lvlText w:val="%6."/>
      <w:lvlJc w:val="right"/>
      <w:pPr>
        <w:ind w:left="5025" w:hanging="180"/>
      </w:pPr>
    </w:lvl>
    <w:lvl w:ilvl="6" w:tplc="080A000F" w:tentative="1">
      <w:start w:val="1"/>
      <w:numFmt w:val="decimal"/>
      <w:lvlText w:val="%7."/>
      <w:lvlJc w:val="left"/>
      <w:pPr>
        <w:ind w:left="5745" w:hanging="360"/>
      </w:pPr>
    </w:lvl>
    <w:lvl w:ilvl="7" w:tplc="080A0019" w:tentative="1">
      <w:start w:val="1"/>
      <w:numFmt w:val="lowerLetter"/>
      <w:lvlText w:val="%8."/>
      <w:lvlJc w:val="left"/>
      <w:pPr>
        <w:ind w:left="6465" w:hanging="360"/>
      </w:pPr>
    </w:lvl>
    <w:lvl w:ilvl="8" w:tplc="080A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  <w:num w:numId="2">
    <w:abstractNumId w:val="4"/>
  </w:num>
  <w:num w:numId="3">
    <w:abstractNumId w:val="11"/>
  </w:num>
  <w:num w:numId="4">
    <w:abstractNumId w:val="6"/>
  </w:num>
  <w:num w:numId="5">
    <w:abstractNumId w:val="10"/>
  </w:num>
  <w:num w:numId="6">
    <w:abstractNumId w:val="1"/>
  </w:num>
  <w:num w:numId="7">
    <w:abstractNumId w:val="7"/>
  </w:num>
  <w:num w:numId="8">
    <w:abstractNumId w:val="9"/>
  </w:num>
  <w:num w:numId="9">
    <w:abstractNumId w:val="14"/>
  </w:num>
  <w:num w:numId="10">
    <w:abstractNumId w:val="12"/>
  </w:num>
  <w:num w:numId="11">
    <w:abstractNumId w:val="2"/>
  </w:num>
  <w:num w:numId="12">
    <w:abstractNumId w:val="15"/>
  </w:num>
  <w:num w:numId="13">
    <w:abstractNumId w:val="3"/>
  </w:num>
  <w:num w:numId="14">
    <w:abstractNumId w:val="8"/>
  </w:num>
  <w:num w:numId="15">
    <w:abstractNumId w:val="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40466"/>
    <w:rsid w:val="00056042"/>
    <w:rsid w:val="000871D0"/>
    <w:rsid w:val="00104CA9"/>
    <w:rsid w:val="0013011C"/>
    <w:rsid w:val="001646D9"/>
    <w:rsid w:val="001B1B72"/>
    <w:rsid w:val="001B27C0"/>
    <w:rsid w:val="002865A7"/>
    <w:rsid w:val="002A70B3"/>
    <w:rsid w:val="002E5897"/>
    <w:rsid w:val="00307635"/>
    <w:rsid w:val="00355821"/>
    <w:rsid w:val="003575A4"/>
    <w:rsid w:val="003610E0"/>
    <w:rsid w:val="00372F40"/>
    <w:rsid w:val="003D5DBF"/>
    <w:rsid w:val="003E7FD0"/>
    <w:rsid w:val="0044253C"/>
    <w:rsid w:val="00486AE1"/>
    <w:rsid w:val="00497D8B"/>
    <w:rsid w:val="004D41B8"/>
    <w:rsid w:val="00502D8E"/>
    <w:rsid w:val="00507502"/>
    <w:rsid w:val="005117F4"/>
    <w:rsid w:val="00522632"/>
    <w:rsid w:val="00531310"/>
    <w:rsid w:val="00534982"/>
    <w:rsid w:val="00540418"/>
    <w:rsid w:val="00582405"/>
    <w:rsid w:val="005859FA"/>
    <w:rsid w:val="005D595D"/>
    <w:rsid w:val="006048D2"/>
    <w:rsid w:val="00611E39"/>
    <w:rsid w:val="00683D65"/>
    <w:rsid w:val="006B729B"/>
    <w:rsid w:val="006E1610"/>
    <w:rsid w:val="006E1625"/>
    <w:rsid w:val="006E6B8E"/>
    <w:rsid w:val="006E77DD"/>
    <w:rsid w:val="006F53E2"/>
    <w:rsid w:val="00733580"/>
    <w:rsid w:val="0079582C"/>
    <w:rsid w:val="007D6E9A"/>
    <w:rsid w:val="008379B4"/>
    <w:rsid w:val="00850E90"/>
    <w:rsid w:val="008A6E4D"/>
    <w:rsid w:val="008B0017"/>
    <w:rsid w:val="008D4272"/>
    <w:rsid w:val="008E3652"/>
    <w:rsid w:val="009F2CDC"/>
    <w:rsid w:val="00A14B74"/>
    <w:rsid w:val="00A36597"/>
    <w:rsid w:val="00A6548F"/>
    <w:rsid w:val="00AB13B7"/>
    <w:rsid w:val="00AD3822"/>
    <w:rsid w:val="00B17423"/>
    <w:rsid w:val="00B42A02"/>
    <w:rsid w:val="00B446AF"/>
    <w:rsid w:val="00B849EE"/>
    <w:rsid w:val="00BE16A8"/>
    <w:rsid w:val="00C44F01"/>
    <w:rsid w:val="00CA2D37"/>
    <w:rsid w:val="00CC1B3F"/>
    <w:rsid w:val="00CC5A49"/>
    <w:rsid w:val="00CC5C9D"/>
    <w:rsid w:val="00CC5CB6"/>
    <w:rsid w:val="00CE290E"/>
    <w:rsid w:val="00CE4DD8"/>
    <w:rsid w:val="00D055EC"/>
    <w:rsid w:val="00D404ED"/>
    <w:rsid w:val="00D51261"/>
    <w:rsid w:val="00D748D3"/>
    <w:rsid w:val="00D807EC"/>
    <w:rsid w:val="00D94A8B"/>
    <w:rsid w:val="00DD230F"/>
    <w:rsid w:val="00DD5405"/>
    <w:rsid w:val="00E316A6"/>
    <w:rsid w:val="00E32708"/>
    <w:rsid w:val="00EA5418"/>
    <w:rsid w:val="00F329C8"/>
    <w:rsid w:val="00F96944"/>
    <w:rsid w:val="00FC4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8092B3B-DDCB-45A9-A179-FF084CD43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74B06-79B0-4B96-B3F4-5479C2662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</Pages>
  <Words>968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6281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jose ignacio cuatecontzi romero</cp:lastModifiedBy>
  <cp:revision>22</cp:revision>
  <cp:lastPrinted>2014-12-26T20:43:00Z</cp:lastPrinted>
  <dcterms:created xsi:type="dcterms:W3CDTF">2014-09-01T14:30:00Z</dcterms:created>
  <dcterms:modified xsi:type="dcterms:W3CDTF">2015-06-30T21:13:00Z</dcterms:modified>
</cp:coreProperties>
</file>