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80815126"/>
    <w:bookmarkEnd w:id="0"/>
    <w:p w:rsidR="00486AE1" w:rsidRDefault="00B535E5" w:rsidP="0016211D">
      <w:pPr>
        <w:jc w:val="center"/>
      </w:pPr>
      <w:r>
        <w:object w:dxaOrig="14404" w:dyaOrig="10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.45pt;height:454.45pt" o:ole="">
            <v:imagedata r:id="rId8" o:title=""/>
          </v:shape>
          <o:OLEObject Type="Embed" ProgID="Excel.Sheet.12" ShapeID="_x0000_i1025" DrawAspect="Content" ObjectID="_1498918122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0024CF" w:rsidRPr="005117F4" w:rsidRDefault="000024CF" w:rsidP="00F819D4">
      <w:pPr>
        <w:rPr>
          <w:rFonts w:ascii="Soberana Sans Light" w:hAnsi="Soberana Sans Light"/>
        </w:rPr>
      </w:pPr>
    </w:p>
    <w:p w:rsidR="00EA5418" w:rsidRPr="00155FB3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55FB3">
        <w:rPr>
          <w:rFonts w:ascii="Arial" w:hAnsi="Arial" w:cs="Arial"/>
          <w:sz w:val="18"/>
          <w:szCs w:val="18"/>
        </w:rPr>
        <w:t>Programas y Proyectos de Inversión</w:t>
      </w:r>
    </w:p>
    <w:p w:rsidR="00AB13B7" w:rsidRPr="00155FB3" w:rsidRDefault="002F668F" w:rsidP="001A258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55FB3">
        <w:rPr>
          <w:rFonts w:ascii="Arial" w:hAnsi="Arial" w:cs="Arial"/>
          <w:sz w:val="18"/>
          <w:szCs w:val="18"/>
        </w:rPr>
        <w:t>Pensiones Civiles del Estado de Tlaxcala</w:t>
      </w:r>
      <w:r w:rsidR="00155FB3">
        <w:rPr>
          <w:rFonts w:ascii="Arial" w:hAnsi="Arial" w:cs="Arial"/>
          <w:sz w:val="18"/>
          <w:szCs w:val="18"/>
        </w:rPr>
        <w:t xml:space="preserve"> dando cumplimiento a la Ley de Contabilidad Gubernamental desarrollo en base a la Metodología de Marco Lógico</w:t>
      </w:r>
      <w:r w:rsidR="001A2584">
        <w:rPr>
          <w:rFonts w:ascii="Arial" w:hAnsi="Arial" w:cs="Arial"/>
          <w:sz w:val="18"/>
          <w:szCs w:val="18"/>
        </w:rPr>
        <w:t>,</w:t>
      </w:r>
      <w:r w:rsidR="00155FB3">
        <w:rPr>
          <w:rFonts w:ascii="Arial" w:hAnsi="Arial" w:cs="Arial"/>
          <w:sz w:val="18"/>
          <w:szCs w:val="18"/>
        </w:rPr>
        <w:t xml:space="preserve"> el Proyecto denominado “Fortalecimiento del Sistema de Atención Eficaz para Jubilados y pens</w:t>
      </w:r>
      <w:r w:rsidR="002C0DF3">
        <w:rPr>
          <w:rFonts w:ascii="Arial" w:hAnsi="Arial" w:cs="Arial"/>
          <w:sz w:val="18"/>
          <w:szCs w:val="18"/>
        </w:rPr>
        <w:t>ionados del Sistema Estatal 2015</w:t>
      </w:r>
      <w:r w:rsidR="00155FB3">
        <w:rPr>
          <w:rFonts w:ascii="Arial" w:hAnsi="Arial" w:cs="Arial"/>
          <w:sz w:val="18"/>
          <w:szCs w:val="18"/>
        </w:rPr>
        <w:t>”. Este proyecto tiend</w:t>
      </w:r>
      <w:r w:rsidR="00B56EC2">
        <w:rPr>
          <w:rFonts w:ascii="Arial" w:hAnsi="Arial" w:cs="Arial"/>
          <w:sz w:val="18"/>
          <w:szCs w:val="18"/>
        </w:rPr>
        <w:t xml:space="preserve">e a propiciar la eficacia en </w:t>
      </w:r>
      <w:r w:rsidR="00155FB3">
        <w:rPr>
          <w:rFonts w:ascii="Arial" w:hAnsi="Arial" w:cs="Arial"/>
          <w:sz w:val="18"/>
          <w:szCs w:val="18"/>
        </w:rPr>
        <w:t xml:space="preserve"> los trámites administrativos efe</w:t>
      </w:r>
      <w:r w:rsidR="002B1B32">
        <w:rPr>
          <w:rFonts w:ascii="Arial" w:hAnsi="Arial" w:cs="Arial"/>
          <w:sz w:val="18"/>
          <w:szCs w:val="18"/>
        </w:rPr>
        <w:t xml:space="preserve">ctuados por los beneficiados y </w:t>
      </w:r>
      <w:r w:rsidR="00155FB3">
        <w:rPr>
          <w:rFonts w:ascii="Arial" w:hAnsi="Arial" w:cs="Arial"/>
          <w:sz w:val="18"/>
          <w:szCs w:val="18"/>
        </w:rPr>
        <w:t>medir el desempeño en las actividades principales que presta la Institución</w:t>
      </w:r>
      <w:r w:rsidR="001A2584">
        <w:rPr>
          <w:rFonts w:ascii="Arial" w:hAnsi="Arial" w:cs="Arial"/>
          <w:sz w:val="18"/>
          <w:szCs w:val="18"/>
        </w:rPr>
        <w:t>, consideradas</w:t>
      </w:r>
      <w:r w:rsidR="00155FB3">
        <w:rPr>
          <w:rFonts w:ascii="Arial" w:hAnsi="Arial" w:cs="Arial"/>
          <w:sz w:val="18"/>
          <w:szCs w:val="18"/>
        </w:rPr>
        <w:t xml:space="preserve"> como prestacio</w:t>
      </w:r>
      <w:r w:rsidR="001A2584">
        <w:rPr>
          <w:rFonts w:ascii="Arial" w:hAnsi="Arial" w:cs="Arial"/>
          <w:sz w:val="18"/>
          <w:szCs w:val="18"/>
        </w:rPr>
        <w:t xml:space="preserve">nes </w:t>
      </w:r>
      <w:r w:rsidR="00B56EC2">
        <w:rPr>
          <w:rFonts w:ascii="Arial" w:hAnsi="Arial" w:cs="Arial"/>
          <w:sz w:val="18"/>
          <w:szCs w:val="18"/>
        </w:rPr>
        <w:t xml:space="preserve">de seguridad </w:t>
      </w:r>
      <w:r w:rsidR="001A2584">
        <w:rPr>
          <w:rFonts w:ascii="Arial" w:hAnsi="Arial" w:cs="Arial"/>
          <w:sz w:val="18"/>
          <w:szCs w:val="18"/>
        </w:rPr>
        <w:t>social de acuerdo a la naturaleza</w:t>
      </w:r>
      <w:r w:rsidR="00155FB3">
        <w:rPr>
          <w:rFonts w:ascii="Arial" w:hAnsi="Arial" w:cs="Arial"/>
          <w:sz w:val="18"/>
          <w:szCs w:val="18"/>
        </w:rPr>
        <w:t xml:space="preserve"> de la Ley de Pensiones Civiles del Estado de Tlaxcala pub</w:t>
      </w:r>
      <w:r w:rsidR="002C0DF3">
        <w:rPr>
          <w:rFonts w:ascii="Arial" w:hAnsi="Arial" w:cs="Arial"/>
          <w:sz w:val="18"/>
          <w:szCs w:val="18"/>
        </w:rPr>
        <w:t>licada el 25 de octubre de 2013</w:t>
      </w:r>
      <w:r w:rsidR="00B56EC2">
        <w:rPr>
          <w:rFonts w:ascii="Arial" w:hAnsi="Arial" w:cs="Arial"/>
          <w:sz w:val="18"/>
          <w:szCs w:val="18"/>
        </w:rPr>
        <w:t>. Lo anterior,</w:t>
      </w:r>
      <w:r w:rsidR="008B4726">
        <w:rPr>
          <w:rFonts w:ascii="Arial" w:hAnsi="Arial" w:cs="Arial"/>
          <w:sz w:val="18"/>
          <w:szCs w:val="18"/>
        </w:rPr>
        <w:t xml:space="preserve"> </w:t>
      </w:r>
      <w:r w:rsidR="00943785">
        <w:rPr>
          <w:rFonts w:ascii="Arial" w:hAnsi="Arial" w:cs="Arial"/>
          <w:sz w:val="18"/>
          <w:szCs w:val="18"/>
        </w:rPr>
        <w:t>con la finalidad de generar un ambiente de confianza entre los grupos involucrados y consolidar la aceptación de la Reforma de la Ley actual.</w:t>
      </w:r>
    </w:p>
    <w:p w:rsidR="002F668F" w:rsidRDefault="00CD15C8" w:rsidP="001A258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2B1B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pesar</w:t>
      </w:r>
      <w:r w:rsidR="00E479B2">
        <w:rPr>
          <w:rFonts w:ascii="Arial" w:hAnsi="Arial" w:cs="Arial"/>
          <w:sz w:val="18"/>
          <w:szCs w:val="18"/>
        </w:rPr>
        <w:t xml:space="preserve"> de que Pensiones Civiles del Estado de Tlaxcala </w:t>
      </w:r>
      <w:r w:rsidR="00E84E60">
        <w:rPr>
          <w:rFonts w:ascii="Arial" w:hAnsi="Arial" w:cs="Arial"/>
          <w:sz w:val="18"/>
          <w:szCs w:val="18"/>
        </w:rPr>
        <w:t xml:space="preserve">no se </w:t>
      </w:r>
      <w:r w:rsidR="002B1B32">
        <w:rPr>
          <w:rFonts w:ascii="Arial" w:hAnsi="Arial" w:cs="Arial"/>
          <w:sz w:val="18"/>
          <w:szCs w:val="18"/>
        </w:rPr>
        <w:t>encuentra insertada</w:t>
      </w:r>
      <w:r w:rsidR="00E84E60">
        <w:rPr>
          <w:rFonts w:ascii="Arial" w:hAnsi="Arial" w:cs="Arial"/>
          <w:sz w:val="18"/>
          <w:szCs w:val="18"/>
        </w:rPr>
        <w:t xml:space="preserve"> en el Plan de Desarrollo Estatal 2010-2016</w:t>
      </w:r>
      <w:r w:rsidR="002B1B32">
        <w:rPr>
          <w:rFonts w:ascii="Arial" w:hAnsi="Arial" w:cs="Arial"/>
          <w:sz w:val="18"/>
          <w:szCs w:val="18"/>
        </w:rPr>
        <w:t>,</w:t>
      </w:r>
      <w:r w:rsidR="00E84E60">
        <w:rPr>
          <w:rFonts w:ascii="Arial" w:hAnsi="Arial" w:cs="Arial"/>
          <w:sz w:val="18"/>
          <w:szCs w:val="18"/>
        </w:rPr>
        <w:t xml:space="preserve"> y por lo tanto no tiene</w:t>
      </w:r>
      <w:r w:rsidR="00E479B2">
        <w:rPr>
          <w:rFonts w:ascii="Arial" w:hAnsi="Arial" w:cs="Arial"/>
          <w:sz w:val="18"/>
          <w:szCs w:val="18"/>
        </w:rPr>
        <w:t xml:space="preserve"> una asignación presupuestal del Gobierno Estatal,</w:t>
      </w:r>
      <w:r w:rsidR="002B1B32">
        <w:rPr>
          <w:rFonts w:ascii="Arial" w:hAnsi="Arial" w:cs="Arial"/>
          <w:sz w:val="18"/>
          <w:szCs w:val="18"/>
        </w:rPr>
        <w:t xml:space="preserve"> </w:t>
      </w:r>
      <w:r w:rsidR="00E479B2">
        <w:rPr>
          <w:rFonts w:ascii="Arial" w:hAnsi="Arial" w:cs="Arial"/>
          <w:sz w:val="18"/>
          <w:szCs w:val="18"/>
        </w:rPr>
        <w:t xml:space="preserve">como consecuencia del ser un organismo público descentralizado con patrimonio propio, esta Institución se </w:t>
      </w:r>
      <w:r w:rsidR="00E84E60">
        <w:rPr>
          <w:rFonts w:ascii="Arial" w:hAnsi="Arial" w:cs="Arial"/>
          <w:sz w:val="18"/>
          <w:szCs w:val="18"/>
        </w:rPr>
        <w:t>halla alinead</w:t>
      </w:r>
      <w:r w:rsidR="002B1B32">
        <w:rPr>
          <w:rFonts w:ascii="Arial" w:hAnsi="Arial" w:cs="Arial"/>
          <w:sz w:val="18"/>
          <w:szCs w:val="18"/>
        </w:rPr>
        <w:t>a al</w:t>
      </w:r>
      <w:r w:rsidR="00E84E60">
        <w:rPr>
          <w:rFonts w:ascii="Arial" w:hAnsi="Arial" w:cs="Arial"/>
          <w:sz w:val="18"/>
          <w:szCs w:val="18"/>
        </w:rPr>
        <w:t xml:space="preserve"> Eje Tres</w:t>
      </w:r>
      <w:r w:rsidR="002B1B32">
        <w:rPr>
          <w:rFonts w:ascii="Arial" w:hAnsi="Arial" w:cs="Arial"/>
          <w:sz w:val="18"/>
          <w:szCs w:val="18"/>
        </w:rPr>
        <w:t xml:space="preserve"> “Desarrollo Social Incluyente para Fortalecer el Bienestar Social” </w:t>
      </w:r>
      <w:r w:rsidR="008B4726">
        <w:rPr>
          <w:rFonts w:ascii="Arial" w:hAnsi="Arial" w:cs="Arial"/>
          <w:sz w:val="18"/>
          <w:szCs w:val="18"/>
        </w:rPr>
        <w:t xml:space="preserve">y al Proyecto Gubernamental “Nuevas Oportunidades para Adultos Mayores y Grupos Vulnerables” </w:t>
      </w:r>
      <w:r w:rsidR="002B1B32">
        <w:rPr>
          <w:rFonts w:ascii="Arial" w:hAnsi="Arial" w:cs="Arial"/>
          <w:sz w:val="18"/>
          <w:szCs w:val="18"/>
        </w:rPr>
        <w:t xml:space="preserve">por las características cualitativas de los servicios prestados a los afiliados. </w:t>
      </w:r>
    </w:p>
    <w:p w:rsidR="00F819D4" w:rsidRPr="00155FB3" w:rsidRDefault="002B1B32" w:rsidP="001A258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proyecto “Fortalecimiento del Sistema de Atención Eficaz para Jubilados y Pens</w:t>
      </w:r>
      <w:r w:rsidR="002C0DF3">
        <w:rPr>
          <w:rFonts w:ascii="Arial" w:hAnsi="Arial" w:cs="Arial"/>
          <w:sz w:val="18"/>
          <w:szCs w:val="18"/>
        </w:rPr>
        <w:t>ionados del Sistema estatal 2015</w:t>
      </w:r>
      <w:r>
        <w:rPr>
          <w:rFonts w:ascii="Arial" w:hAnsi="Arial" w:cs="Arial"/>
          <w:sz w:val="18"/>
          <w:szCs w:val="18"/>
        </w:rPr>
        <w:t xml:space="preserve">” es un proyecto del tipo Operación en Proceso, con una cobertura estatal que atiende principalmente al Sector </w:t>
      </w:r>
      <w:r w:rsidR="00943785">
        <w:rPr>
          <w:rFonts w:ascii="Arial" w:hAnsi="Arial" w:cs="Arial"/>
          <w:sz w:val="18"/>
          <w:szCs w:val="18"/>
        </w:rPr>
        <w:t xml:space="preserve">Jubilados y pensionados en </w:t>
      </w:r>
      <w:r>
        <w:rPr>
          <w:rFonts w:ascii="Arial" w:hAnsi="Arial" w:cs="Arial"/>
          <w:sz w:val="18"/>
          <w:szCs w:val="18"/>
        </w:rPr>
        <w:t>Tercera edad</w:t>
      </w:r>
      <w:r w:rsidR="00943785">
        <w:rPr>
          <w:rFonts w:ascii="Arial" w:hAnsi="Arial" w:cs="Arial"/>
          <w:sz w:val="18"/>
          <w:szCs w:val="18"/>
        </w:rPr>
        <w:t xml:space="preserve"> y que cumple con principios de equidad de género en su aplicación. Tiene una operación con periodicidad anual con fecha de inicio 1 de enero</w:t>
      </w:r>
      <w:r w:rsidR="002C0DF3">
        <w:rPr>
          <w:rFonts w:ascii="Arial" w:hAnsi="Arial" w:cs="Arial"/>
          <w:sz w:val="18"/>
          <w:szCs w:val="18"/>
        </w:rPr>
        <w:t xml:space="preserve"> de 2015</w:t>
      </w:r>
      <w:r w:rsidR="00943785">
        <w:rPr>
          <w:rFonts w:ascii="Arial" w:hAnsi="Arial" w:cs="Arial"/>
          <w:sz w:val="18"/>
          <w:szCs w:val="18"/>
        </w:rPr>
        <w:t xml:space="preserve"> y té</w:t>
      </w:r>
      <w:r w:rsidR="00B56EC2">
        <w:rPr>
          <w:rFonts w:ascii="Arial" w:hAnsi="Arial" w:cs="Arial"/>
          <w:sz w:val="18"/>
          <w:szCs w:val="18"/>
        </w:rPr>
        <w:t>rmino al 31 de diciembre del mismo año</w:t>
      </w:r>
      <w:r w:rsidR="00943785">
        <w:rPr>
          <w:rFonts w:ascii="Arial" w:hAnsi="Arial" w:cs="Arial"/>
          <w:sz w:val="18"/>
          <w:szCs w:val="18"/>
        </w:rPr>
        <w:t>. Además fue aprobado po</w:t>
      </w:r>
      <w:r w:rsidR="00B56EC2">
        <w:rPr>
          <w:rFonts w:ascii="Arial" w:hAnsi="Arial" w:cs="Arial"/>
          <w:sz w:val="18"/>
          <w:szCs w:val="18"/>
        </w:rPr>
        <w:t>r el Consejo Directivo en la</w:t>
      </w:r>
      <w:r w:rsidR="00382307">
        <w:rPr>
          <w:rFonts w:ascii="Arial" w:hAnsi="Arial" w:cs="Arial"/>
          <w:sz w:val="18"/>
          <w:szCs w:val="18"/>
        </w:rPr>
        <w:t xml:space="preserve"> Séptima</w:t>
      </w:r>
      <w:r w:rsidR="00943785">
        <w:rPr>
          <w:rFonts w:ascii="Arial" w:hAnsi="Arial" w:cs="Arial"/>
          <w:sz w:val="18"/>
          <w:szCs w:val="18"/>
        </w:rPr>
        <w:t xml:space="preserve"> Sesión </w:t>
      </w:r>
      <w:r w:rsidR="001A2584">
        <w:rPr>
          <w:rFonts w:ascii="Arial" w:hAnsi="Arial" w:cs="Arial"/>
          <w:sz w:val="18"/>
          <w:szCs w:val="18"/>
        </w:rPr>
        <w:t xml:space="preserve">Ordinaria de fecha  </w:t>
      </w:r>
      <w:r w:rsidR="00382307">
        <w:rPr>
          <w:rFonts w:ascii="Arial" w:hAnsi="Arial" w:cs="Arial"/>
          <w:sz w:val="18"/>
          <w:szCs w:val="18"/>
        </w:rPr>
        <w:t>25 de febrero de 2015</w:t>
      </w:r>
      <w:r w:rsidR="00B56EC2">
        <w:rPr>
          <w:rFonts w:ascii="Arial" w:hAnsi="Arial" w:cs="Arial"/>
          <w:sz w:val="18"/>
          <w:szCs w:val="18"/>
        </w:rPr>
        <w:t>,</w:t>
      </w:r>
      <w:r w:rsidR="001A2584">
        <w:rPr>
          <w:rFonts w:ascii="Arial" w:hAnsi="Arial" w:cs="Arial"/>
          <w:color w:val="FF0000"/>
          <w:sz w:val="18"/>
          <w:szCs w:val="18"/>
        </w:rPr>
        <w:t xml:space="preserve"> </w:t>
      </w:r>
      <w:r w:rsidR="006E59F8">
        <w:rPr>
          <w:rFonts w:ascii="Arial" w:hAnsi="Arial" w:cs="Arial"/>
          <w:sz w:val="18"/>
          <w:szCs w:val="18"/>
        </w:rPr>
        <w:t>el  P</w:t>
      </w:r>
      <w:r w:rsidR="00943785">
        <w:rPr>
          <w:rFonts w:ascii="Arial" w:hAnsi="Arial" w:cs="Arial"/>
          <w:sz w:val="18"/>
          <w:szCs w:val="18"/>
        </w:rPr>
        <w:t xml:space="preserve">resupuesto </w:t>
      </w:r>
      <w:r w:rsidR="006E59F8">
        <w:rPr>
          <w:rFonts w:ascii="Arial" w:hAnsi="Arial" w:cs="Arial"/>
          <w:sz w:val="18"/>
          <w:szCs w:val="18"/>
        </w:rPr>
        <w:t>de E</w:t>
      </w:r>
      <w:r w:rsidR="001A2584">
        <w:rPr>
          <w:rFonts w:ascii="Arial" w:hAnsi="Arial" w:cs="Arial"/>
          <w:sz w:val="18"/>
          <w:szCs w:val="18"/>
        </w:rPr>
        <w:t>gresos</w:t>
      </w:r>
      <w:r w:rsidR="00943785">
        <w:rPr>
          <w:rFonts w:ascii="Arial" w:hAnsi="Arial" w:cs="Arial"/>
          <w:sz w:val="18"/>
          <w:szCs w:val="18"/>
        </w:rPr>
        <w:t xml:space="preserve"> de</w:t>
      </w:r>
      <w:r w:rsidR="00382307">
        <w:rPr>
          <w:rFonts w:ascii="Arial" w:hAnsi="Arial" w:cs="Arial"/>
          <w:sz w:val="18"/>
          <w:szCs w:val="18"/>
        </w:rPr>
        <w:t xml:space="preserve"> $285</w:t>
      </w:r>
      <w:proofErr w:type="gramStart"/>
      <w:r w:rsidR="00382307">
        <w:rPr>
          <w:rFonts w:ascii="Arial" w:hAnsi="Arial" w:cs="Arial"/>
          <w:sz w:val="18"/>
          <w:szCs w:val="18"/>
        </w:rPr>
        <w:t>,764,101.76</w:t>
      </w:r>
      <w:proofErr w:type="gramEnd"/>
      <w:r w:rsidR="00382307">
        <w:rPr>
          <w:rFonts w:ascii="Arial" w:hAnsi="Arial" w:cs="Arial"/>
          <w:sz w:val="18"/>
          <w:szCs w:val="18"/>
        </w:rPr>
        <w:t xml:space="preserve"> </w:t>
      </w:r>
      <w:r w:rsidR="00B56EC2">
        <w:rPr>
          <w:rFonts w:ascii="Arial" w:hAnsi="Arial" w:cs="Arial"/>
          <w:sz w:val="18"/>
          <w:szCs w:val="18"/>
        </w:rPr>
        <w:t xml:space="preserve"> </w:t>
      </w:r>
      <w:r w:rsidR="001A2584">
        <w:rPr>
          <w:rFonts w:ascii="Arial" w:hAnsi="Arial" w:cs="Arial"/>
          <w:sz w:val="18"/>
          <w:szCs w:val="18"/>
        </w:rPr>
        <w:t>distribuidos presupuestalmente de la siguiente manera:</w:t>
      </w:r>
    </w:p>
    <w:tbl>
      <w:tblPr>
        <w:tblStyle w:val="Tablaconcuadrcula"/>
        <w:tblW w:w="0" w:type="auto"/>
        <w:tblInd w:w="3227" w:type="dxa"/>
        <w:tblLook w:val="04A0"/>
      </w:tblPr>
      <w:tblGrid>
        <w:gridCol w:w="3683"/>
        <w:gridCol w:w="1703"/>
      </w:tblGrid>
      <w:tr w:rsidR="00F819D4" w:rsidTr="00F819D4">
        <w:tc>
          <w:tcPr>
            <w:tcW w:w="3683" w:type="dxa"/>
            <w:vAlign w:val="center"/>
          </w:tcPr>
          <w:p w:rsidR="00F819D4" w:rsidRDefault="00F819D4" w:rsidP="00F819D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Capítulo</w:t>
            </w:r>
          </w:p>
        </w:tc>
        <w:tc>
          <w:tcPr>
            <w:tcW w:w="1703" w:type="dxa"/>
            <w:vAlign w:val="center"/>
          </w:tcPr>
          <w:p w:rsidR="00F819D4" w:rsidRDefault="00F819D4" w:rsidP="00F819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asignado</w:t>
            </w:r>
          </w:p>
        </w:tc>
      </w:tr>
      <w:tr w:rsidR="00F819D4" w:rsidTr="00F819D4">
        <w:tc>
          <w:tcPr>
            <w:tcW w:w="3683" w:type="dxa"/>
            <w:vAlign w:val="center"/>
          </w:tcPr>
          <w:p w:rsidR="00F819D4" w:rsidRDefault="00F819D4" w:rsidP="00F819D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Servicios Personales</w:t>
            </w:r>
          </w:p>
        </w:tc>
        <w:tc>
          <w:tcPr>
            <w:tcW w:w="1703" w:type="dxa"/>
            <w:vAlign w:val="center"/>
          </w:tcPr>
          <w:p w:rsidR="00F819D4" w:rsidRDefault="00F819D4" w:rsidP="00F819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</w:t>
            </w:r>
            <w:r w:rsidR="00382307">
              <w:rPr>
                <w:rFonts w:ascii="Arial" w:hAnsi="Arial" w:cs="Arial"/>
                <w:sz w:val="18"/>
                <w:szCs w:val="18"/>
              </w:rPr>
              <w:t>793,509</w:t>
            </w:r>
          </w:p>
        </w:tc>
      </w:tr>
      <w:tr w:rsidR="00F819D4" w:rsidTr="00F819D4">
        <w:tc>
          <w:tcPr>
            <w:tcW w:w="3683" w:type="dxa"/>
            <w:vAlign w:val="center"/>
          </w:tcPr>
          <w:p w:rsidR="00F819D4" w:rsidRDefault="00F819D4" w:rsidP="00F819D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Materiales y Suministros</w:t>
            </w:r>
          </w:p>
        </w:tc>
        <w:tc>
          <w:tcPr>
            <w:tcW w:w="1703" w:type="dxa"/>
            <w:vAlign w:val="center"/>
          </w:tcPr>
          <w:p w:rsidR="00F819D4" w:rsidRDefault="00382307" w:rsidP="00F819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817,8</w:t>
            </w:r>
            <w:r w:rsidR="00F819D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F819D4" w:rsidTr="00F819D4">
        <w:tc>
          <w:tcPr>
            <w:tcW w:w="3683" w:type="dxa"/>
            <w:vAlign w:val="center"/>
          </w:tcPr>
          <w:p w:rsidR="00F819D4" w:rsidRDefault="00F819D4" w:rsidP="00F819D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Servicios Generales</w:t>
            </w:r>
          </w:p>
        </w:tc>
        <w:tc>
          <w:tcPr>
            <w:tcW w:w="1703" w:type="dxa"/>
            <w:vAlign w:val="center"/>
          </w:tcPr>
          <w:p w:rsidR="00F819D4" w:rsidRDefault="00382307" w:rsidP="00F819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1,680,370</w:t>
            </w:r>
          </w:p>
        </w:tc>
      </w:tr>
      <w:tr w:rsidR="00F819D4" w:rsidTr="00F819D4">
        <w:tc>
          <w:tcPr>
            <w:tcW w:w="3683" w:type="dxa"/>
            <w:vAlign w:val="center"/>
          </w:tcPr>
          <w:p w:rsidR="00F819D4" w:rsidRDefault="00F819D4" w:rsidP="00F819D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Transferencias, Asignaciones, Subsidios y Otras Ayudas</w:t>
            </w:r>
          </w:p>
        </w:tc>
        <w:tc>
          <w:tcPr>
            <w:tcW w:w="1703" w:type="dxa"/>
            <w:vAlign w:val="center"/>
          </w:tcPr>
          <w:p w:rsidR="00F819D4" w:rsidRDefault="00F819D4" w:rsidP="00F819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82307">
              <w:rPr>
                <w:rFonts w:ascii="Arial" w:hAnsi="Arial" w:cs="Arial"/>
                <w:sz w:val="18"/>
                <w:szCs w:val="18"/>
              </w:rPr>
              <w:t>72,472,423</w:t>
            </w:r>
          </w:p>
        </w:tc>
      </w:tr>
      <w:tr w:rsidR="00F819D4" w:rsidTr="00F819D4">
        <w:tc>
          <w:tcPr>
            <w:tcW w:w="3683" w:type="dxa"/>
            <w:vAlign w:val="center"/>
          </w:tcPr>
          <w:p w:rsidR="00F819D4" w:rsidRDefault="00F819D4" w:rsidP="00F819D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03" w:type="dxa"/>
            <w:vAlign w:val="center"/>
          </w:tcPr>
          <w:p w:rsidR="00F819D4" w:rsidRDefault="00382307" w:rsidP="00F819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285,764,102</w:t>
            </w:r>
          </w:p>
        </w:tc>
      </w:tr>
    </w:tbl>
    <w:p w:rsidR="00AB13B7" w:rsidRPr="00155FB3" w:rsidRDefault="00AB13B7" w:rsidP="00B56EC2">
      <w:pPr>
        <w:rPr>
          <w:rFonts w:ascii="Arial" w:hAnsi="Arial" w:cs="Arial"/>
          <w:sz w:val="18"/>
          <w:szCs w:val="18"/>
        </w:rPr>
      </w:pPr>
    </w:p>
    <w:p w:rsidR="00AB13B7" w:rsidRPr="00155FB3" w:rsidRDefault="00AB13B7">
      <w:pPr>
        <w:rPr>
          <w:rFonts w:ascii="Arial" w:hAnsi="Arial" w:cs="Arial"/>
          <w:sz w:val="18"/>
          <w:szCs w:val="18"/>
        </w:rPr>
      </w:pPr>
      <w:r w:rsidRPr="00155FB3">
        <w:rPr>
          <w:rFonts w:ascii="Arial" w:hAnsi="Arial" w:cs="Arial"/>
          <w:sz w:val="18"/>
          <w:szCs w:val="18"/>
        </w:rPr>
        <w:br w:type="page"/>
      </w:r>
    </w:p>
    <w:p w:rsidR="00AB13B7" w:rsidRPr="00155FB3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55FB3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5117F4" w:rsidRPr="00905382" w:rsidRDefault="00905382" w:rsidP="00905382">
      <w:pPr>
        <w:spacing w:line="360" w:lineRule="auto"/>
        <w:rPr>
          <w:rFonts w:ascii="Arial" w:hAnsi="Arial" w:cs="Arial"/>
          <w:sz w:val="18"/>
          <w:szCs w:val="18"/>
        </w:rPr>
      </w:pPr>
      <w:r w:rsidRPr="00905382">
        <w:rPr>
          <w:rFonts w:ascii="Arial" w:hAnsi="Arial" w:cs="Arial"/>
          <w:sz w:val="18"/>
          <w:szCs w:val="18"/>
        </w:rPr>
        <w:t>La Matriz</w:t>
      </w:r>
      <w:r w:rsidR="005117F4" w:rsidRPr="00905382">
        <w:rPr>
          <w:rFonts w:ascii="Arial" w:hAnsi="Arial" w:cs="Arial"/>
          <w:sz w:val="18"/>
          <w:szCs w:val="18"/>
        </w:rPr>
        <w:t xml:space="preserve"> de Indicadores para </w:t>
      </w:r>
      <w:r w:rsidRPr="00905382">
        <w:rPr>
          <w:rFonts w:ascii="Arial" w:hAnsi="Arial" w:cs="Arial"/>
          <w:sz w:val="18"/>
          <w:szCs w:val="18"/>
        </w:rPr>
        <w:t>R</w:t>
      </w:r>
      <w:r w:rsidR="005117F4" w:rsidRPr="00905382">
        <w:rPr>
          <w:rFonts w:ascii="Arial" w:hAnsi="Arial" w:cs="Arial"/>
          <w:sz w:val="18"/>
          <w:szCs w:val="18"/>
        </w:rPr>
        <w:t>esultados</w:t>
      </w:r>
      <w:r w:rsidRPr="00905382">
        <w:rPr>
          <w:rFonts w:ascii="Arial" w:hAnsi="Arial" w:cs="Arial"/>
          <w:sz w:val="18"/>
          <w:szCs w:val="18"/>
        </w:rPr>
        <w:t xml:space="preserve"> del Proyecto “Fortalecimiento del Sistema de Atención Eficaz para Jubilados y Pens</w:t>
      </w:r>
      <w:r w:rsidR="00382307">
        <w:rPr>
          <w:rFonts w:ascii="Arial" w:hAnsi="Arial" w:cs="Arial"/>
          <w:sz w:val="18"/>
          <w:szCs w:val="18"/>
        </w:rPr>
        <w:t>ionados del Sistema Estatal 2015</w:t>
      </w:r>
      <w:r w:rsidRPr="00905382">
        <w:rPr>
          <w:rFonts w:ascii="Arial" w:hAnsi="Arial" w:cs="Arial"/>
          <w:sz w:val="18"/>
          <w:szCs w:val="18"/>
        </w:rPr>
        <w:t>” muestra la evolución del cumplimie</w:t>
      </w:r>
      <w:r w:rsidR="00B535E5">
        <w:rPr>
          <w:rFonts w:ascii="Arial" w:hAnsi="Arial" w:cs="Arial"/>
          <w:sz w:val="18"/>
          <w:szCs w:val="18"/>
        </w:rPr>
        <w:t xml:space="preserve">nto en los indicadores </w:t>
      </w:r>
      <w:r w:rsidRPr="00905382">
        <w:rPr>
          <w:rFonts w:ascii="Arial" w:hAnsi="Arial" w:cs="Arial"/>
          <w:sz w:val="18"/>
          <w:szCs w:val="18"/>
        </w:rPr>
        <w:t xml:space="preserve"> de forma </w:t>
      </w:r>
      <w:r w:rsidR="00B535E5">
        <w:rPr>
          <w:rFonts w:ascii="Arial" w:hAnsi="Arial" w:cs="Arial"/>
          <w:sz w:val="18"/>
          <w:szCs w:val="18"/>
        </w:rPr>
        <w:t>tr</w:t>
      </w:r>
      <w:r w:rsidR="00382307">
        <w:rPr>
          <w:rFonts w:ascii="Arial" w:hAnsi="Arial" w:cs="Arial"/>
          <w:sz w:val="18"/>
          <w:szCs w:val="18"/>
        </w:rPr>
        <w:t>imestral para el ejercicio 2015</w:t>
      </w:r>
      <w:r w:rsidR="00BF3028">
        <w:rPr>
          <w:rFonts w:ascii="Arial" w:hAnsi="Arial" w:cs="Arial"/>
          <w:sz w:val="18"/>
          <w:szCs w:val="18"/>
        </w:rPr>
        <w:t xml:space="preserve"> para los niveles de fin, propósito, componentes y actividades</w:t>
      </w:r>
      <w:r w:rsidRPr="00905382">
        <w:rPr>
          <w:rFonts w:ascii="Arial" w:hAnsi="Arial" w:cs="Arial"/>
          <w:sz w:val="18"/>
          <w:szCs w:val="18"/>
        </w:rPr>
        <w:t>, como se muestra en el cuadro anexo:</w:t>
      </w:r>
    </w:p>
    <w:tbl>
      <w:tblPr>
        <w:tblW w:w="13745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211"/>
        <w:gridCol w:w="2832"/>
        <w:gridCol w:w="1080"/>
        <w:gridCol w:w="1201"/>
        <w:gridCol w:w="1117"/>
        <w:gridCol w:w="1117"/>
        <w:gridCol w:w="979"/>
        <w:gridCol w:w="978"/>
        <w:gridCol w:w="978"/>
        <w:gridCol w:w="1092"/>
        <w:gridCol w:w="1160"/>
      </w:tblGrid>
      <w:tr w:rsidR="00EC109B" w:rsidRPr="00704EC3" w:rsidTr="00FB1BE7">
        <w:trPr>
          <w:trHeight w:val="495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  <w:r w:rsidR="001154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PROGRAMADA</w:t>
            </w:r>
          </w:p>
        </w:tc>
        <w:tc>
          <w:tcPr>
            <w:tcW w:w="6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BIMESTRAL</w:t>
            </w:r>
            <w:r w:rsidR="001154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ALCANZADA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AVANCE DEL INDICADOR</w:t>
            </w:r>
          </w:p>
        </w:tc>
      </w:tr>
      <w:tr w:rsidR="00EC109B" w:rsidRPr="00704EC3" w:rsidTr="00FB1BE7">
        <w:trPr>
          <w:trHeight w:val="385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04E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109B" w:rsidRPr="00704EC3" w:rsidRDefault="00EC109B" w:rsidP="00EC1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ENE-FEB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109B" w:rsidRPr="00704EC3" w:rsidRDefault="00186929" w:rsidP="00EC1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MAR-ABR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EC109B" w:rsidRPr="00704EC3" w:rsidRDefault="00EC109B" w:rsidP="00EC1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MAY-JUN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EC109B" w:rsidRPr="00704EC3" w:rsidRDefault="00EC109B" w:rsidP="00EC1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JUL-AGO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EC109B" w:rsidRPr="00704EC3" w:rsidRDefault="00EC109B" w:rsidP="00EC1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SEP-OCT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EC109B" w:rsidRDefault="00EC109B" w:rsidP="00EC1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NOV-DIC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EC109B" w:rsidRDefault="00EC109B" w:rsidP="00EC1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%</w:t>
            </w:r>
          </w:p>
        </w:tc>
      </w:tr>
      <w:tr w:rsidR="00EC109B" w:rsidRPr="00704EC3" w:rsidTr="00115485">
        <w:trPr>
          <w:trHeight w:val="6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EC109B" w:rsidP="00994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EC109B" w:rsidP="00EC1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Mejorar la calidad de vida en el sec</w:t>
            </w:r>
            <w:r w:rsidR="00026FA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tor de Jubilados y Pensionados </w:t>
            </w: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del Sistema Estatal.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EC109B" w:rsidP="00994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0.775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EC109B" w:rsidP="00994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IDH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0.775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0.775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EC109B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EC109B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EC109B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EC109B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AA42E4" w:rsidP="0011548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33.33%</w:t>
            </w:r>
          </w:p>
        </w:tc>
      </w:tr>
      <w:tr w:rsidR="00EC109B" w:rsidRPr="00704EC3" w:rsidTr="00115485">
        <w:trPr>
          <w:trHeight w:val="63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PROPOSITO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026FA0" w:rsidP="00EC1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Pagar </w:t>
            </w:r>
            <w:r w:rsidR="00EC109B"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eficazmente las prestaciones soci</w:t>
            </w:r>
            <w:r w:rsidR="00FB1BE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ales de Jubilados y Pensionados</w:t>
            </w:r>
            <w:r w:rsidR="00E15D4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EC109B"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del  Sistema Estatal.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71,</w:t>
            </w:r>
            <w:r w:rsidR="00AA01E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872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Prestación Social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9B" w:rsidRPr="00704EC3" w:rsidRDefault="00115485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11,509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115485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11,601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22DF7" w:rsidP="0011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32.15%</w:t>
            </w:r>
          </w:p>
        </w:tc>
      </w:tr>
      <w:tr w:rsidR="00EC109B" w:rsidRPr="00704EC3" w:rsidTr="00115485">
        <w:trPr>
          <w:trHeight w:val="49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026FA0" w:rsidP="00026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Gestionar </w:t>
            </w:r>
            <w:r w:rsidR="00EC109B"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pagos de pensión de manera eficaz.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AA01E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4,379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Pensión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9B" w:rsidRPr="00704EC3" w:rsidRDefault="00FB54A3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7,353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FB54A3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7,432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22DF7" w:rsidP="0011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33.31%</w:t>
            </w:r>
          </w:p>
        </w:tc>
      </w:tr>
      <w:tr w:rsidR="00EC109B" w:rsidRPr="00704EC3" w:rsidTr="00115485">
        <w:trPr>
          <w:trHeight w:val="52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026FA0" w:rsidP="00EC1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Gestionar pagos de </w:t>
            </w:r>
            <w:r w:rsidR="00EC109B"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Seguro de Retiro de manera eficaz.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AA01EE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Seguro  de retiro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9B" w:rsidRPr="00704EC3" w:rsidRDefault="00B964E4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B964E4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22DF7" w:rsidP="0011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11.11%</w:t>
            </w:r>
          </w:p>
        </w:tc>
      </w:tr>
      <w:tr w:rsidR="00EC109B" w:rsidRPr="00704EC3" w:rsidTr="00115485">
        <w:trPr>
          <w:trHeight w:val="54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026FA0" w:rsidP="00EC1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Gestionar Pagos Pó</w:t>
            </w:r>
            <w:r w:rsidR="00EC109B"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stumos de manera eficaz.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AA01E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FB1BE7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Pago pó</w:t>
            </w:r>
            <w:r w:rsidR="00EC109B"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stumo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9B" w:rsidRPr="00704EC3" w:rsidRDefault="00B964E4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B964E4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AA42E4" w:rsidP="0011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25.00%</w:t>
            </w:r>
          </w:p>
        </w:tc>
      </w:tr>
      <w:tr w:rsidR="00EC109B" w:rsidRPr="00704EC3" w:rsidTr="00115485">
        <w:trPr>
          <w:trHeight w:val="4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446D93" w:rsidP="00446D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Gestionar pagos de Fondo Mutual</w:t>
            </w:r>
            <w:r w:rsidR="00FB1BE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</w:t>
            </w:r>
            <w:r w:rsidR="00EC109B"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manera eficaz.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AA01E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B964E4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Fondo Mutual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9B" w:rsidRPr="00704EC3" w:rsidRDefault="00B964E4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B964E4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AA42E4" w:rsidP="0011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22.50%</w:t>
            </w:r>
          </w:p>
        </w:tc>
      </w:tr>
      <w:tr w:rsidR="00EC109B" w:rsidRPr="00704EC3" w:rsidTr="00115485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EC109B" w:rsidP="00EC1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Gestionar pago de Gastos Médicos de manera eficaz.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AA01E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6,011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Gasto Médico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9B" w:rsidRPr="00704EC3" w:rsidRDefault="00B964E4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3,897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B964E4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3,773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AA42E4" w:rsidP="0011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29.49%</w:t>
            </w:r>
          </w:p>
        </w:tc>
      </w:tr>
      <w:tr w:rsidR="00EC109B" w:rsidRPr="00704EC3" w:rsidTr="00115485">
        <w:trPr>
          <w:trHeight w:val="54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446D93" w:rsidP="00446D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Gestionar créditos</w:t>
            </w:r>
            <w:r w:rsidR="00026FA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</w:t>
            </w:r>
            <w:r w:rsidR="00EC109B"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manera eficaz.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AA01E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,275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342CDF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Créditos</w:t>
            </w:r>
            <w:r w:rsidR="00EC109B"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9B" w:rsidRPr="00704EC3" w:rsidRDefault="00342CDF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342CDF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FC" w:rsidRPr="00704EC3" w:rsidRDefault="009507FC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AA42E4" w:rsidP="0011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46.04%</w:t>
            </w:r>
          </w:p>
        </w:tc>
      </w:tr>
      <w:tr w:rsidR="00EC109B" w:rsidRPr="00704EC3" w:rsidTr="00115485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EC109B" w:rsidP="00EC1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Gestionar pagos de Resolutivos de Pensión de forma eficaz.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AA01EE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Resolutivo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9B" w:rsidRPr="00704EC3" w:rsidRDefault="00342CDF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342CDF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AA42E4" w:rsidP="0011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46.00%</w:t>
            </w:r>
          </w:p>
        </w:tc>
      </w:tr>
    </w:tbl>
    <w:p w:rsidR="00FB1BE7" w:rsidRDefault="00FB1BE7"/>
    <w:p w:rsidR="00FB1BE7" w:rsidRDefault="00FB1BE7"/>
    <w:p w:rsidR="00FB1BE7" w:rsidRDefault="00FB1BE7"/>
    <w:tbl>
      <w:tblPr>
        <w:tblW w:w="14491" w:type="dxa"/>
        <w:tblInd w:w="-104" w:type="dxa"/>
        <w:tblCellMar>
          <w:left w:w="70" w:type="dxa"/>
          <w:right w:w="70" w:type="dxa"/>
        </w:tblCellMar>
        <w:tblLook w:val="04A0"/>
      </w:tblPr>
      <w:tblGrid>
        <w:gridCol w:w="446"/>
        <w:gridCol w:w="5085"/>
        <w:gridCol w:w="1080"/>
        <w:gridCol w:w="1201"/>
        <w:gridCol w:w="820"/>
        <w:gridCol w:w="992"/>
        <w:gridCol w:w="851"/>
        <w:gridCol w:w="715"/>
        <w:gridCol w:w="709"/>
        <w:gridCol w:w="794"/>
        <w:gridCol w:w="1798"/>
      </w:tblGrid>
      <w:tr w:rsidR="009C1D34" w:rsidRPr="00704EC3" w:rsidTr="00115485">
        <w:trPr>
          <w:trHeight w:val="42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F5308F" w:rsidRPr="00704EC3" w:rsidRDefault="00F5308F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>No.</w:t>
            </w:r>
          </w:p>
        </w:tc>
        <w:tc>
          <w:tcPr>
            <w:tcW w:w="5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00B050"/>
            <w:vAlign w:val="center"/>
          </w:tcPr>
          <w:p w:rsidR="00F5308F" w:rsidRPr="00704EC3" w:rsidRDefault="00F5308F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:rsidR="00F5308F" w:rsidRPr="00704EC3" w:rsidRDefault="00F5308F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  <w:r w:rsidR="00342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PROGRAMADA</w:t>
            </w:r>
          </w:p>
        </w:tc>
        <w:tc>
          <w:tcPr>
            <w:tcW w:w="4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F5308F" w:rsidRPr="00FB1BE7" w:rsidRDefault="00F5308F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FB1BE7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META BIMESTRAL</w:t>
            </w:r>
            <w:r w:rsidR="00342CDF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ALCAZADA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5308F" w:rsidRPr="00704EC3" w:rsidRDefault="00F5308F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AVANCE DEL INDICADOR</w:t>
            </w:r>
          </w:p>
        </w:tc>
      </w:tr>
      <w:tr w:rsidR="009C1D34" w:rsidRPr="00704EC3" w:rsidTr="00115485">
        <w:trPr>
          <w:trHeight w:val="420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8F" w:rsidRPr="00704EC3" w:rsidRDefault="00F5308F" w:rsidP="00FB1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08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8F" w:rsidRPr="00704EC3" w:rsidRDefault="00F5308F" w:rsidP="00FB1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5308F" w:rsidRPr="00704EC3" w:rsidRDefault="00F5308F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5308F" w:rsidRPr="00704EC3" w:rsidRDefault="00F5308F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04E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F5308F" w:rsidRPr="00704EC3" w:rsidRDefault="00F5308F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ENE-FEB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5308F" w:rsidRPr="00704EC3" w:rsidRDefault="00186929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MAR-ABR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F5308F" w:rsidRPr="00704EC3" w:rsidRDefault="00F5308F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MAY-JUN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F5308F" w:rsidRPr="00704EC3" w:rsidRDefault="00F5308F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JUL-AGO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F5308F" w:rsidRPr="00704EC3" w:rsidRDefault="00F5308F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SEP-OCT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F5308F" w:rsidRDefault="00F5308F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NOV-DIC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F5308F" w:rsidRPr="00704EC3" w:rsidRDefault="00F5308F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%</w:t>
            </w:r>
          </w:p>
        </w:tc>
      </w:tr>
      <w:tr w:rsidR="009C1D34" w:rsidRPr="00704EC3" w:rsidTr="00115485">
        <w:trPr>
          <w:trHeight w:val="420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49" w:rsidRPr="00F75E49" w:rsidRDefault="00F75E49" w:rsidP="00F75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F75E49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1.1</w:t>
            </w:r>
          </w:p>
        </w:tc>
        <w:tc>
          <w:tcPr>
            <w:tcW w:w="5085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E49" w:rsidRPr="00F75E49" w:rsidRDefault="00446D93" w:rsidP="00FB1BE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Capacitar a los servidores públicos de la Institución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49" w:rsidRPr="00F75E49" w:rsidRDefault="00AA01E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49" w:rsidRPr="00F75E49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Capacitación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E49" w:rsidRPr="00F75E49" w:rsidRDefault="00342CDF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49" w:rsidRPr="00F75E49" w:rsidRDefault="00342CDF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E49" w:rsidRPr="00F75E49" w:rsidRDefault="00F75E49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E49" w:rsidRPr="00F75E49" w:rsidRDefault="00F75E49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E49" w:rsidRPr="00F75E49" w:rsidRDefault="00F75E49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E49" w:rsidRPr="00F75E49" w:rsidRDefault="00F75E49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E49" w:rsidRPr="00F75E49" w:rsidRDefault="00D00C4C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42.85%</w:t>
            </w:r>
          </w:p>
        </w:tc>
      </w:tr>
      <w:tr w:rsidR="009C1D34" w:rsidRPr="00704EC3" w:rsidTr="00115485">
        <w:trPr>
          <w:trHeight w:val="4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1.2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E7" w:rsidRPr="00704EC3" w:rsidRDefault="00446D93" w:rsidP="00FB1B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Actualizar el marco jurídico de las prestaciones otorgadas por la Institución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AA01E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Actualización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E49" w:rsidRPr="00704EC3" w:rsidRDefault="00D00C4C" w:rsidP="00F75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33.33%</w:t>
            </w:r>
          </w:p>
        </w:tc>
      </w:tr>
      <w:tr w:rsidR="009C1D34" w:rsidRPr="00704EC3" w:rsidTr="00115485">
        <w:trPr>
          <w:trHeight w:val="4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E7" w:rsidRPr="00704EC3" w:rsidRDefault="00446D93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2.1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E7" w:rsidRPr="00704EC3" w:rsidRDefault="00446D93" w:rsidP="00FB1B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Recepcionar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y validar las solicitudes de seguro de retiro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  <w:r w:rsidR="00AA01E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Solicitud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D00C4C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18.75%</w:t>
            </w:r>
          </w:p>
        </w:tc>
      </w:tr>
      <w:tr w:rsidR="009C1D34" w:rsidRPr="00704EC3" w:rsidTr="00115485">
        <w:trPr>
          <w:trHeight w:val="4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E7" w:rsidRPr="00704EC3" w:rsidRDefault="00446D93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  <w:r w:rsidR="00FB1BE7"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E7" w:rsidRPr="00704EC3" w:rsidRDefault="00446D93" w:rsidP="00FB1B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Recepcionar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y validar las solicitudes de pago póstumo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AA01E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Solicitud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191B1E" w:rsidP="00F75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D00C4C" w:rsidP="00D00C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30.43%</w:t>
            </w:r>
          </w:p>
        </w:tc>
      </w:tr>
      <w:tr w:rsidR="009C1D34" w:rsidRPr="00704EC3" w:rsidTr="00115485">
        <w:trPr>
          <w:trHeight w:val="49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E7" w:rsidRPr="00704EC3" w:rsidRDefault="00446D93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FB1BE7"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E7" w:rsidRPr="00704EC3" w:rsidRDefault="00446D93" w:rsidP="00FB1B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Recepcionar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y validar las solicitudes de Fondo Mutual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AA01E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Solicitud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D00C4C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30.43%</w:t>
            </w:r>
          </w:p>
        </w:tc>
      </w:tr>
      <w:tr w:rsidR="009C1D34" w:rsidRPr="00704EC3" w:rsidTr="00115485">
        <w:trPr>
          <w:trHeight w:val="43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E7" w:rsidRPr="00704EC3" w:rsidRDefault="00446D93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5.1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E7" w:rsidRPr="00704EC3" w:rsidRDefault="00446D93" w:rsidP="00FB1B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Efectuar la gestión administrativa para el pago de Gastos Médicos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AA01E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27,312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E7" w:rsidRPr="00704EC3" w:rsidRDefault="004C4E7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4C4E7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D00C4C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29.92%</w:t>
            </w:r>
          </w:p>
        </w:tc>
      </w:tr>
      <w:tr w:rsidR="009C1D34" w:rsidRPr="00704EC3" w:rsidTr="00115485">
        <w:trPr>
          <w:trHeight w:val="43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E7" w:rsidRPr="00704EC3" w:rsidRDefault="00446D93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5.2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E7" w:rsidRPr="00704EC3" w:rsidRDefault="00446D93" w:rsidP="00FB1B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Realizar acciones de medicina preventiva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AA01E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Acción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E7" w:rsidRPr="00704EC3" w:rsidRDefault="004C4E7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4C4E7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D00C4C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33.33%</w:t>
            </w:r>
          </w:p>
        </w:tc>
      </w:tr>
      <w:tr w:rsidR="009C1D34" w:rsidRPr="00704EC3" w:rsidTr="00115485">
        <w:trPr>
          <w:trHeight w:val="49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E7" w:rsidRPr="00704EC3" w:rsidRDefault="00446D93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6.1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E7" w:rsidRPr="00704EC3" w:rsidRDefault="00446D93" w:rsidP="00FB1B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Recepcionar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y validar expedientes de solicitudes de créditos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AA01E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1,300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Expediente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E7" w:rsidRPr="00704EC3" w:rsidRDefault="004C4E7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4C4E7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D00C4C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45.54%</w:t>
            </w:r>
          </w:p>
        </w:tc>
      </w:tr>
      <w:tr w:rsidR="009C1D34" w:rsidRPr="00704EC3" w:rsidTr="00115485">
        <w:trPr>
          <w:trHeight w:val="4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E7" w:rsidRPr="00704EC3" w:rsidRDefault="00446D93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</w:t>
            </w:r>
            <w:r w:rsidR="00FB1BE7"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E7" w:rsidRPr="00704EC3" w:rsidRDefault="00446D93" w:rsidP="00FB1B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Recepcionar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y validar</w:t>
            </w:r>
            <w:r w:rsidR="001154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expedientes para el otorgamiento de jubilación y pensión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AA01E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Expediente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E7" w:rsidRPr="00704EC3" w:rsidRDefault="004C4E7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4C4E7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D00C4C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44.34%</w:t>
            </w:r>
          </w:p>
        </w:tc>
      </w:tr>
    </w:tbl>
    <w:p w:rsidR="004C4E77" w:rsidRDefault="004C4E77" w:rsidP="00704EC3">
      <w:pPr>
        <w:spacing w:line="240" w:lineRule="auto"/>
      </w:pPr>
    </w:p>
    <w:p w:rsidR="004C4E77" w:rsidRDefault="004C4E77" w:rsidP="00704EC3">
      <w:pPr>
        <w:spacing w:line="240" w:lineRule="auto"/>
      </w:pPr>
    </w:p>
    <w:p w:rsidR="004C4E77" w:rsidRDefault="004C4E77" w:rsidP="00704EC3">
      <w:pPr>
        <w:spacing w:line="240" w:lineRule="auto"/>
      </w:pPr>
    </w:p>
    <w:p w:rsidR="009C1D34" w:rsidRPr="00155FB3" w:rsidRDefault="00FF3E00" w:rsidP="00704EC3">
      <w:pPr>
        <w:spacing w:line="240" w:lineRule="auto"/>
      </w:pPr>
      <w:r w:rsidRPr="00FF3E00">
        <w:rPr>
          <w:rFonts w:ascii="Arial" w:hAnsi="Arial" w:cs="Arial"/>
          <w:b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50.75pt;margin-top:19.5pt;width:176pt;height:0;z-index:251659264" o:connectortype="straight"/>
        </w:pict>
      </w:r>
      <w:r>
        <w:rPr>
          <w:noProof/>
          <w:lang w:eastAsia="es-MX"/>
        </w:rPr>
        <w:pict>
          <v:shape id="_x0000_s1028" type="#_x0000_t32" style="position:absolute;margin-left:107.75pt;margin-top:19.5pt;width:132.8pt;height:0;z-index:251658240" o:connectortype="straight"/>
        </w:pict>
      </w:r>
    </w:p>
    <w:p w:rsidR="00AB13B7" w:rsidRPr="009C1D34" w:rsidRDefault="009C1D34" w:rsidP="00704EC3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9C1D34">
        <w:rPr>
          <w:rFonts w:ascii="Arial" w:hAnsi="Arial" w:cs="Arial"/>
          <w:b/>
          <w:sz w:val="18"/>
          <w:szCs w:val="18"/>
        </w:rPr>
        <w:t xml:space="preserve">                                           Lic. Roberto Armas </w:t>
      </w:r>
      <w:proofErr w:type="spellStart"/>
      <w:r w:rsidRPr="009C1D34">
        <w:rPr>
          <w:rFonts w:ascii="Arial" w:hAnsi="Arial" w:cs="Arial"/>
          <w:b/>
          <w:sz w:val="18"/>
          <w:szCs w:val="18"/>
        </w:rPr>
        <w:t>Arámburu</w:t>
      </w:r>
      <w:proofErr w:type="spellEnd"/>
      <w:r w:rsidRPr="009C1D34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Lic. Omar Fdo. Saucedo Macías Valadez                           </w:t>
      </w:r>
    </w:p>
    <w:p w:rsidR="00AB13B7" w:rsidRPr="009C1D34" w:rsidRDefault="009C1D34" w:rsidP="00704EC3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9C1D34">
        <w:rPr>
          <w:rFonts w:ascii="Arial" w:hAnsi="Arial" w:cs="Arial"/>
          <w:b/>
          <w:sz w:val="18"/>
          <w:szCs w:val="18"/>
        </w:rPr>
        <w:t xml:space="preserve">                                                         Director General                                                                                                              Director Administrativo</w:t>
      </w:r>
    </w:p>
    <w:p w:rsidR="00372F40" w:rsidRPr="00155FB3" w:rsidRDefault="00372F40" w:rsidP="00704EC3">
      <w:pPr>
        <w:spacing w:line="240" w:lineRule="auto"/>
      </w:pPr>
    </w:p>
    <w:p w:rsidR="00372F40" w:rsidRPr="00155FB3" w:rsidRDefault="00372F40" w:rsidP="00704EC3">
      <w:pPr>
        <w:spacing w:line="240" w:lineRule="auto"/>
      </w:pPr>
    </w:p>
    <w:p w:rsidR="00E32708" w:rsidRPr="00155FB3" w:rsidRDefault="00E32708" w:rsidP="00704EC3">
      <w:pPr>
        <w:spacing w:line="240" w:lineRule="auto"/>
      </w:pPr>
    </w:p>
    <w:p w:rsidR="002D213C" w:rsidRDefault="002D213C" w:rsidP="00704EC3">
      <w:pPr>
        <w:spacing w:line="240" w:lineRule="auto"/>
      </w:pPr>
    </w:p>
    <w:p w:rsidR="002D213C" w:rsidRDefault="002D213C" w:rsidP="00704EC3">
      <w:pPr>
        <w:spacing w:line="240" w:lineRule="auto"/>
      </w:pPr>
    </w:p>
    <w:p w:rsidR="002D213C" w:rsidRDefault="002D213C" w:rsidP="00704EC3">
      <w:pPr>
        <w:spacing w:line="240" w:lineRule="auto"/>
      </w:pPr>
    </w:p>
    <w:p w:rsidR="002D213C" w:rsidRDefault="002D213C" w:rsidP="00704EC3">
      <w:pPr>
        <w:spacing w:line="240" w:lineRule="auto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4C4AFE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95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55D" w:rsidRDefault="0085055D" w:rsidP="00EA5418">
      <w:pPr>
        <w:spacing w:after="0" w:line="240" w:lineRule="auto"/>
      </w:pPr>
      <w:r>
        <w:separator/>
      </w:r>
    </w:p>
  </w:endnote>
  <w:endnote w:type="continuationSeparator" w:id="0">
    <w:p w:rsidR="0085055D" w:rsidRDefault="0085055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D93" w:rsidRPr="0013011C" w:rsidRDefault="00FF3E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6146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446D93">
      <w:rPr>
        <w:rFonts w:ascii="Soberana Sans Light" w:hAnsi="Soberana Sans Light"/>
      </w:rPr>
      <w:t>Programática</w:t>
    </w:r>
    <w:r w:rsidR="00446D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446D93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00C4C" w:rsidRPr="00D00C4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46D93" w:rsidRDefault="00446D9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D93" w:rsidRPr="008E3652" w:rsidRDefault="00FF3E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6145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46D93">
          <w:rPr>
            <w:rFonts w:ascii="Soberana Sans Light" w:hAnsi="Soberana Sans Light"/>
          </w:rPr>
          <w:t>Programática</w:t>
        </w:r>
        <w:r w:rsidR="00446D93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446D93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00C4C" w:rsidRPr="00D00C4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55D" w:rsidRDefault="0085055D" w:rsidP="00EA5418">
      <w:pPr>
        <w:spacing w:after="0" w:line="240" w:lineRule="auto"/>
      </w:pPr>
      <w:r>
        <w:separator/>
      </w:r>
    </w:p>
  </w:footnote>
  <w:footnote w:type="continuationSeparator" w:id="0">
    <w:p w:rsidR="0085055D" w:rsidRDefault="0085055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D93" w:rsidRDefault="00FF3E00">
    <w:pPr>
      <w:pStyle w:val="Encabezado"/>
    </w:pPr>
    <w:r>
      <w:rPr>
        <w:noProof/>
        <w:lang w:eastAsia="es-MX"/>
      </w:rPr>
      <w:pict>
        <v:group id="6 Grupo" o:spid="_x0000_s6149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6153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446D93" w:rsidRDefault="00446D93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446D93" w:rsidRDefault="00446D93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446D93" w:rsidRPr="00275FC6" w:rsidRDefault="00446D93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615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615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615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446D93" w:rsidRDefault="00446D9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446D93" w:rsidRDefault="00446D9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446D93" w:rsidRPr="00275FC6" w:rsidRDefault="00446D9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FF3E00">
      <w:rPr>
        <w:rFonts w:ascii="Soberana Sans Light" w:hAnsi="Soberana Sans Light"/>
        <w:noProof/>
        <w:lang w:eastAsia="es-MX"/>
      </w:rPr>
      <w:pict>
        <v:line id="4 Conector recto" o:spid="_x0000_s6148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D93" w:rsidRPr="0013011C" w:rsidRDefault="00FF3E00" w:rsidP="0040739D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6147" style="position:absolute;left:0;text-align:left;flip:y;z-index:251658240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446D93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8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26FA0"/>
    <w:rsid w:val="000315C3"/>
    <w:rsid w:val="00040466"/>
    <w:rsid w:val="00115485"/>
    <w:rsid w:val="0013011C"/>
    <w:rsid w:val="00142C01"/>
    <w:rsid w:val="00155FB3"/>
    <w:rsid w:val="0016211D"/>
    <w:rsid w:val="001741F1"/>
    <w:rsid w:val="00186929"/>
    <w:rsid w:val="00191B1E"/>
    <w:rsid w:val="00197B27"/>
    <w:rsid w:val="001A2584"/>
    <w:rsid w:val="001B1B72"/>
    <w:rsid w:val="001E2637"/>
    <w:rsid w:val="00204E43"/>
    <w:rsid w:val="002353C8"/>
    <w:rsid w:val="0025235A"/>
    <w:rsid w:val="002A70B3"/>
    <w:rsid w:val="002B1B32"/>
    <w:rsid w:val="002C0DF3"/>
    <w:rsid w:val="002D213C"/>
    <w:rsid w:val="002F668F"/>
    <w:rsid w:val="00301662"/>
    <w:rsid w:val="003303C3"/>
    <w:rsid w:val="00342CDF"/>
    <w:rsid w:val="00356139"/>
    <w:rsid w:val="00372F40"/>
    <w:rsid w:val="00382307"/>
    <w:rsid w:val="003860CD"/>
    <w:rsid w:val="00397FC1"/>
    <w:rsid w:val="003A69B8"/>
    <w:rsid w:val="003D5DBF"/>
    <w:rsid w:val="003E6C72"/>
    <w:rsid w:val="003E7FD0"/>
    <w:rsid w:val="0040739D"/>
    <w:rsid w:val="004258DD"/>
    <w:rsid w:val="0044253C"/>
    <w:rsid w:val="00446326"/>
    <w:rsid w:val="00446D93"/>
    <w:rsid w:val="00464D98"/>
    <w:rsid w:val="0047261E"/>
    <w:rsid w:val="00486AE1"/>
    <w:rsid w:val="00497D8B"/>
    <w:rsid w:val="004C19BD"/>
    <w:rsid w:val="004C4AFE"/>
    <w:rsid w:val="004C4E77"/>
    <w:rsid w:val="004D41B8"/>
    <w:rsid w:val="004D5747"/>
    <w:rsid w:val="00502D8E"/>
    <w:rsid w:val="005117F4"/>
    <w:rsid w:val="00515873"/>
    <w:rsid w:val="00522632"/>
    <w:rsid w:val="00531ECF"/>
    <w:rsid w:val="00534982"/>
    <w:rsid w:val="00540418"/>
    <w:rsid w:val="005739F0"/>
    <w:rsid w:val="005859FA"/>
    <w:rsid w:val="006048D2"/>
    <w:rsid w:val="00611E39"/>
    <w:rsid w:val="0064315C"/>
    <w:rsid w:val="0066253C"/>
    <w:rsid w:val="00684118"/>
    <w:rsid w:val="006E59F8"/>
    <w:rsid w:val="006E77DD"/>
    <w:rsid w:val="00704EC3"/>
    <w:rsid w:val="00742D67"/>
    <w:rsid w:val="00781F61"/>
    <w:rsid w:val="0079582C"/>
    <w:rsid w:val="007A7486"/>
    <w:rsid w:val="007C7F96"/>
    <w:rsid w:val="007D62DD"/>
    <w:rsid w:val="007D6E9A"/>
    <w:rsid w:val="00841B7B"/>
    <w:rsid w:val="0085055D"/>
    <w:rsid w:val="008563AE"/>
    <w:rsid w:val="00872CAE"/>
    <w:rsid w:val="0087772E"/>
    <w:rsid w:val="008A627E"/>
    <w:rsid w:val="008A6E4D"/>
    <w:rsid w:val="008B0017"/>
    <w:rsid w:val="008B4726"/>
    <w:rsid w:val="008D0785"/>
    <w:rsid w:val="008D51D8"/>
    <w:rsid w:val="008E3652"/>
    <w:rsid w:val="00905382"/>
    <w:rsid w:val="00943785"/>
    <w:rsid w:val="009507FC"/>
    <w:rsid w:val="00994283"/>
    <w:rsid w:val="009C1D34"/>
    <w:rsid w:val="00A56AC9"/>
    <w:rsid w:val="00AA01EE"/>
    <w:rsid w:val="00AA42E4"/>
    <w:rsid w:val="00AA514D"/>
    <w:rsid w:val="00AB13B7"/>
    <w:rsid w:val="00AD3FED"/>
    <w:rsid w:val="00B30281"/>
    <w:rsid w:val="00B33805"/>
    <w:rsid w:val="00B3485B"/>
    <w:rsid w:val="00B47668"/>
    <w:rsid w:val="00B535E5"/>
    <w:rsid w:val="00B56EC2"/>
    <w:rsid w:val="00B849EE"/>
    <w:rsid w:val="00B964E4"/>
    <w:rsid w:val="00BD29FE"/>
    <w:rsid w:val="00BE2933"/>
    <w:rsid w:val="00BF3028"/>
    <w:rsid w:val="00BF7619"/>
    <w:rsid w:val="00C2705E"/>
    <w:rsid w:val="00C76F63"/>
    <w:rsid w:val="00CD15C8"/>
    <w:rsid w:val="00CF6380"/>
    <w:rsid w:val="00D00C4C"/>
    <w:rsid w:val="00D055EC"/>
    <w:rsid w:val="00D51261"/>
    <w:rsid w:val="00D96CDF"/>
    <w:rsid w:val="00DB0E73"/>
    <w:rsid w:val="00DC7DAC"/>
    <w:rsid w:val="00E15D4B"/>
    <w:rsid w:val="00E20DF7"/>
    <w:rsid w:val="00E22DF7"/>
    <w:rsid w:val="00E32708"/>
    <w:rsid w:val="00E479B2"/>
    <w:rsid w:val="00E84E60"/>
    <w:rsid w:val="00E87AD3"/>
    <w:rsid w:val="00EA5418"/>
    <w:rsid w:val="00EC109B"/>
    <w:rsid w:val="00EC6507"/>
    <w:rsid w:val="00EC70BC"/>
    <w:rsid w:val="00EC7521"/>
    <w:rsid w:val="00F17256"/>
    <w:rsid w:val="00F5308F"/>
    <w:rsid w:val="00F75E49"/>
    <w:rsid w:val="00F819D4"/>
    <w:rsid w:val="00F96944"/>
    <w:rsid w:val="00FB1BE7"/>
    <w:rsid w:val="00FB54A3"/>
    <w:rsid w:val="00FC4143"/>
    <w:rsid w:val="00FE1204"/>
    <w:rsid w:val="00FF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8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81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E35C0-D114-4A71-A2D4-9CD063C6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809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Direccion</cp:lastModifiedBy>
  <cp:revision>19</cp:revision>
  <cp:lastPrinted>2015-07-01T15:54:00Z</cp:lastPrinted>
  <dcterms:created xsi:type="dcterms:W3CDTF">2014-12-23T18:51:00Z</dcterms:created>
  <dcterms:modified xsi:type="dcterms:W3CDTF">2015-07-20T22:22:00Z</dcterms:modified>
</cp:coreProperties>
</file>