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212100" w:rsidP="00FE591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.65pt;margin-top:-14.25pt;width:553.55pt;height:251.35pt;z-index:251664384">
            <v:imagedata r:id="rId8" o:title=""/>
            <w10:wrap type="square" side="left"/>
          </v:shape>
          <o:OLEObject Type="Embed" ProgID="Excel.Sheet.12" ShapeID="_x0000_s1046" DrawAspect="Content" ObjectID="_1499269186" r:id="rId9"/>
        </w:pict>
      </w:r>
      <w:r w:rsidR="00FE591A">
        <w:br w:type="textWrapping" w:clear="all"/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1C529A" w:rsidP="0044253C">
      <w:pPr>
        <w:jc w:val="center"/>
      </w:pPr>
      <w:r>
        <w:object w:dxaOrig="25181" w:dyaOrig="18931">
          <v:shape id="_x0000_i1025" type="#_x0000_t75" style="width:585.25pt;height:439.15pt" o:ole="">
            <v:imagedata r:id="rId10" o:title=""/>
          </v:shape>
          <o:OLEObject Type="Embed" ProgID="Excel.Sheet.12" ShapeID="_x0000_i1025" DrawAspect="Content" ObjectID="_1499269181" r:id="rId11"/>
        </w:object>
      </w:r>
    </w:p>
    <w:bookmarkStart w:id="1" w:name="_MON_1470806992"/>
    <w:bookmarkEnd w:id="1"/>
    <w:p w:rsidR="00372F40" w:rsidRDefault="00A50F2F" w:rsidP="003E7FD0">
      <w:pPr>
        <w:jc w:val="center"/>
      </w:pPr>
      <w:r>
        <w:object w:dxaOrig="22018" w:dyaOrig="15482">
          <v:shape id="_x0000_i1026" type="#_x0000_t75" style="width:649.45pt;height:456.95pt" o:ole="">
            <v:imagedata r:id="rId12" o:title=""/>
          </v:shape>
          <o:OLEObject Type="Embed" ProgID="Excel.Sheet.12" ShapeID="_x0000_i1026" DrawAspect="Content" ObjectID="_1499269182" r:id="rId13"/>
        </w:object>
      </w:r>
    </w:p>
    <w:bookmarkStart w:id="2" w:name="_MON_1470807348"/>
    <w:bookmarkEnd w:id="2"/>
    <w:p w:rsidR="00372F40" w:rsidRDefault="003D0796" w:rsidP="008E3652">
      <w:pPr>
        <w:jc w:val="center"/>
      </w:pPr>
      <w:r>
        <w:object w:dxaOrig="17731" w:dyaOrig="12404">
          <v:shape id="_x0000_i1027" type="#_x0000_t75" style="width:645.15pt;height:451.25pt" o:ole="">
            <v:imagedata r:id="rId14" o:title=""/>
          </v:shape>
          <o:OLEObject Type="Embed" ProgID="Excel.Sheet.12" ShapeID="_x0000_i1027" DrawAspect="Content" ObjectID="_1499269183" r:id="rId15"/>
        </w:object>
      </w:r>
    </w:p>
    <w:p w:rsidR="00372F40" w:rsidRDefault="00212100" w:rsidP="002D0E45">
      <w:r>
        <w:rPr>
          <w:noProof/>
        </w:rPr>
        <w:lastRenderedPageBreak/>
        <w:pict>
          <v:shape id="_x0000_s1048" type="#_x0000_t75" style="position:absolute;margin-left:47.3pt;margin-top:0;width:620.3pt;height:283.6pt;z-index:251666432">
            <v:imagedata r:id="rId16" o:title=""/>
            <w10:wrap type="square" side="left"/>
          </v:shape>
          <o:OLEObject Type="Embed" ProgID="Excel.Sheet.12" ShapeID="_x0000_s1048" DrawAspect="Content" ObjectID="_1499269187" r:id="rId17"/>
        </w:pict>
      </w:r>
      <w:r w:rsidR="002D0E4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16459F" w:rsidP="00E32708">
      <w:pPr>
        <w:tabs>
          <w:tab w:val="left" w:pos="2430"/>
        </w:tabs>
        <w:jc w:val="center"/>
      </w:pPr>
      <w:r>
        <w:object w:dxaOrig="18249" w:dyaOrig="11202">
          <v:shape id="_x0000_i1028" type="#_x0000_t75" style="width:635.9pt;height:389.95pt" o:ole="">
            <v:imagedata r:id="rId18" o:title=""/>
          </v:shape>
          <o:OLEObject Type="Embed" ProgID="Excel.Sheet.12" ShapeID="_x0000_i1028" DrawAspect="Content" ObjectID="_1499269184" r:id="rId19"/>
        </w:object>
      </w:r>
    </w:p>
    <w:p w:rsidR="003503AE" w:rsidRDefault="003503AE" w:rsidP="00E32708">
      <w:pPr>
        <w:tabs>
          <w:tab w:val="left" w:pos="2430"/>
        </w:tabs>
        <w:jc w:val="center"/>
      </w:pPr>
    </w:p>
    <w:p w:rsidR="003503AE" w:rsidRDefault="003503AE" w:rsidP="00E32708">
      <w:pPr>
        <w:tabs>
          <w:tab w:val="left" w:pos="2430"/>
        </w:tabs>
        <w:jc w:val="center"/>
      </w:pPr>
    </w:p>
    <w:bookmarkStart w:id="4" w:name="_MON_1470810366"/>
    <w:bookmarkEnd w:id="4"/>
    <w:p w:rsidR="00E32708" w:rsidRDefault="00493DDD" w:rsidP="00E32708">
      <w:pPr>
        <w:tabs>
          <w:tab w:val="left" w:pos="2430"/>
        </w:tabs>
        <w:jc w:val="center"/>
      </w:pPr>
      <w:r>
        <w:object w:dxaOrig="25097" w:dyaOrig="16771">
          <v:shape id="_x0000_i1029" type="#_x0000_t75" style="width:668.65pt;height:447.7pt" o:ole="">
            <v:imagedata r:id="rId20" o:title=""/>
          </v:shape>
          <o:OLEObject Type="Embed" ProgID="Excel.Sheet.12" ShapeID="_x0000_i1029" DrawAspect="Content" ObjectID="_1499269185" r:id="rId21"/>
        </w:object>
      </w:r>
      <w:bookmarkStart w:id="5" w:name="_GoBack"/>
      <w:bookmarkEnd w:id="5"/>
    </w:p>
    <w:p w:rsidR="00372F40" w:rsidRDefault="00372F40"/>
    <w:p w:rsidR="00372F40" w:rsidRPr="00652238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652238">
        <w:rPr>
          <w:rFonts w:ascii="Arial" w:hAnsi="Arial" w:cs="Arial"/>
          <w:sz w:val="18"/>
          <w:szCs w:val="18"/>
        </w:rPr>
        <w:t>Informe de Pasivos Contingentes</w:t>
      </w:r>
    </w:p>
    <w:p w:rsidR="00372F40" w:rsidRPr="00652238" w:rsidRDefault="00372F40">
      <w:pPr>
        <w:rPr>
          <w:rFonts w:ascii="Arial" w:hAnsi="Arial" w:cs="Arial"/>
          <w:sz w:val="18"/>
          <w:szCs w:val="18"/>
        </w:rPr>
      </w:pPr>
    </w:p>
    <w:p w:rsidR="00540418" w:rsidRPr="00652238" w:rsidRDefault="00785CD4" w:rsidP="00785CD4">
      <w:pPr>
        <w:jc w:val="center"/>
        <w:rPr>
          <w:rFonts w:ascii="Arial" w:hAnsi="Arial" w:cs="Arial"/>
          <w:b/>
          <w:sz w:val="18"/>
          <w:szCs w:val="18"/>
        </w:rPr>
      </w:pPr>
      <w:r w:rsidRPr="00652238">
        <w:rPr>
          <w:rFonts w:ascii="Arial" w:hAnsi="Arial" w:cs="Arial"/>
          <w:b/>
          <w:sz w:val="18"/>
          <w:szCs w:val="18"/>
        </w:rPr>
        <w:t>NO APLICA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B849EE" w:rsidRPr="00652238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52238">
        <w:rPr>
          <w:szCs w:val="18"/>
        </w:rPr>
        <w:t xml:space="preserve"> </w:t>
      </w:r>
      <w:r w:rsidRPr="00652238">
        <w:rPr>
          <w:b/>
          <w:szCs w:val="18"/>
        </w:rPr>
        <w:t>b)</w:t>
      </w:r>
      <w:r w:rsidRPr="00652238">
        <w:rPr>
          <w:szCs w:val="18"/>
        </w:rPr>
        <w:t xml:space="preserve"> </w:t>
      </w:r>
      <w:r w:rsidRPr="00652238">
        <w:rPr>
          <w:b/>
          <w:szCs w:val="18"/>
          <w:lang w:val="es-MX"/>
        </w:rPr>
        <w:t>NOTAS DE MEMORIA (CUENTAS DE ORDEN)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652238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652238" w:rsidRDefault="001B661B" w:rsidP="00540418">
      <w:pPr>
        <w:pStyle w:val="Texto"/>
        <w:spacing w:after="0" w:line="240" w:lineRule="exact"/>
        <w:rPr>
          <w:szCs w:val="18"/>
          <w:lang w:val="es-MX"/>
        </w:rPr>
      </w:pPr>
      <w:r w:rsidRPr="00652238">
        <w:rPr>
          <w:szCs w:val="18"/>
          <w:lang w:val="es-MX"/>
        </w:rPr>
        <w:t>No se utilizaron cuentas de orden.</w:t>
      </w:r>
    </w:p>
    <w:p w:rsidR="00B849EE" w:rsidRPr="00652238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652238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Pr="00652238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c) NOTAS DE GESTIÓN ADMINISTRATIVA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52238">
        <w:rPr>
          <w:b/>
          <w:szCs w:val="18"/>
          <w:lang w:val="es-MX"/>
        </w:rPr>
        <w:t>1.</w:t>
      </w:r>
      <w:r w:rsidRPr="00652238">
        <w:rPr>
          <w:b/>
          <w:szCs w:val="18"/>
          <w:lang w:val="es-MX"/>
        </w:rPr>
        <w:tab/>
        <w:t>Introducción</w:t>
      </w:r>
    </w:p>
    <w:p w:rsidR="009808D8" w:rsidRDefault="009808D8" w:rsidP="00540418">
      <w:pPr>
        <w:pStyle w:val="Texto"/>
        <w:spacing w:after="0" w:line="240" w:lineRule="exact"/>
        <w:rPr>
          <w:szCs w:val="18"/>
        </w:rPr>
      </w:pPr>
    </w:p>
    <w:p w:rsidR="009808D8" w:rsidRDefault="009808D8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 acuerdo con la publicación del Presupuesto de Egresos del Gob</w:t>
      </w:r>
      <w:r w:rsidR="00A45F57">
        <w:rPr>
          <w:szCs w:val="18"/>
        </w:rPr>
        <w:t>ierno del Estado se Autoriza por parte de la Legislatura Local vigente el Calendario de Presupuesto de Egresos del Ente Público, de acuerdo a las necesidades propias de la Entidad</w:t>
      </w:r>
      <w:r w:rsidR="00870D37">
        <w:rPr>
          <w:szCs w:val="18"/>
        </w:rPr>
        <w:t>, el cual es aplicado de acuerdo al Calendario de Presupuesto de Egresos Aprobado por la Legislatura Local, mediante un Anteproyecto de Presupuesto de Egresos para cada ejercicio fiscal.</w:t>
      </w:r>
    </w:p>
    <w:p w:rsidR="00540418" w:rsidRPr="00652238" w:rsidRDefault="00540418" w:rsidP="00870D37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2.</w:t>
      </w:r>
      <w:r w:rsidRPr="00652238">
        <w:rPr>
          <w:b/>
          <w:szCs w:val="18"/>
          <w:lang w:val="es-MX"/>
        </w:rPr>
        <w:tab/>
        <w:t>Panorama Económico y Financiero</w:t>
      </w:r>
    </w:p>
    <w:p w:rsidR="00540418" w:rsidRPr="00652238" w:rsidRDefault="00870D37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No </w:t>
      </w:r>
      <w:r w:rsidR="00DF4D0E">
        <w:rPr>
          <w:szCs w:val="18"/>
        </w:rPr>
        <w:t>existen</w:t>
      </w:r>
      <w:r>
        <w:rPr>
          <w:szCs w:val="18"/>
        </w:rPr>
        <w:t xml:space="preserve"> riesgos externos para el funcionamiento y operación del ente, ya que el ingreso depende únicamente de las Participaciones Estatales transferidas.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22EF3" w:rsidRPr="00652238" w:rsidRDefault="00522EF3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3.</w:t>
      </w:r>
      <w:r w:rsidRPr="00652238">
        <w:rPr>
          <w:b/>
          <w:szCs w:val="18"/>
          <w:lang w:val="es-MX"/>
        </w:rPr>
        <w:tab/>
        <w:t>Autorización e Historia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a)</w:t>
      </w:r>
      <w:r w:rsidRPr="00652238">
        <w:tab/>
      </w:r>
      <w:r w:rsidR="009808D8">
        <w:t xml:space="preserve">La fecha de creación de la Comisión de Acceso a la Información Pública y Protección de Datos Personales es del </w:t>
      </w:r>
      <w:r w:rsidR="00A45F57">
        <w:t>12 de enero de 2007, entrando en operación el 2 de enero de 2008.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9808D8">
        <w:t xml:space="preserve">La estructura de la Comisión </w:t>
      </w:r>
      <w:r w:rsidR="00A45F57">
        <w:t>está</w:t>
      </w:r>
      <w:r w:rsidR="009808D8">
        <w:t xml:space="preserve"> conformada principalmente por un Consejo General, integrado por tres Comisionados </w:t>
      </w:r>
      <w:r w:rsidR="00A45F57">
        <w:t>Propietarios</w:t>
      </w:r>
      <w:r w:rsidR="009808D8">
        <w:t xml:space="preserve"> y cuatro </w:t>
      </w:r>
      <w:r w:rsidR="00A45F57">
        <w:t>Direcciones</w:t>
      </w:r>
    </w:p>
    <w:p w:rsidR="00540418" w:rsidRPr="00652238" w:rsidRDefault="00540418" w:rsidP="00540418">
      <w:pPr>
        <w:pStyle w:val="INCISO"/>
        <w:spacing w:after="0" w:line="240" w:lineRule="exact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4.</w:t>
      </w:r>
      <w:r w:rsidRPr="00652238">
        <w:rPr>
          <w:b/>
          <w:szCs w:val="18"/>
          <w:lang w:val="es-MX"/>
        </w:rPr>
        <w:tab/>
        <w:t>Organización y Objeto Social</w:t>
      </w:r>
    </w:p>
    <w:p w:rsidR="009808D8" w:rsidRDefault="00540418" w:rsidP="009808D8">
      <w:pPr>
        <w:pStyle w:val="INCISO"/>
        <w:spacing w:after="0" w:line="240" w:lineRule="exact"/>
      </w:pPr>
      <w:r w:rsidRPr="00652238">
        <w:t>a)</w:t>
      </w:r>
      <w:r w:rsidRPr="00652238">
        <w:tab/>
      </w:r>
      <w:r w:rsidR="009808D8">
        <w:t xml:space="preserve">Objeto: Regular el Derecho de Acceso a la Información Pública y de Protección de Datos </w:t>
      </w:r>
      <w:r w:rsidR="00A45F57">
        <w:t>Personales</w:t>
      </w:r>
      <w:r w:rsidR="009808D8">
        <w:t>, conforme a los principios y bases establecidos en el segundo párrafo del artículo 6º de la Constitución Política de los Estados Unidos Mexicanos; y en la fracción V del artículo 19 de la Constitución</w:t>
      </w:r>
    </w:p>
    <w:p w:rsidR="009808D8" w:rsidRDefault="009808D8" w:rsidP="009808D8">
      <w:pPr>
        <w:pStyle w:val="INCISO"/>
        <w:spacing w:after="0" w:line="240" w:lineRule="exact"/>
      </w:pPr>
      <w:r>
        <w:t xml:space="preserve">      Política del Estado Libre y Soberano de Tlaxcala. </w:t>
      </w:r>
    </w:p>
    <w:p w:rsidR="00540418" w:rsidRPr="00652238" w:rsidRDefault="00540418" w:rsidP="009808D8">
      <w:pPr>
        <w:pStyle w:val="INCISO"/>
        <w:spacing w:after="0" w:line="240" w:lineRule="exact"/>
      </w:pPr>
      <w:r w:rsidRPr="00652238">
        <w:t>b)</w:t>
      </w:r>
      <w:r w:rsidRPr="00652238">
        <w:tab/>
        <w:t>Principal actividad</w:t>
      </w:r>
      <w:r w:rsidR="00870D37">
        <w:t>: Garantizar el  derecho</w:t>
      </w:r>
      <w:r w:rsidR="009808D8">
        <w:t xml:space="preserve"> de Acceso a la Información P</w:t>
      </w:r>
      <w:r w:rsidR="00870D37">
        <w:t xml:space="preserve">ública y </w:t>
      </w:r>
      <w:r w:rsidR="009808D8">
        <w:t>la Protección de</w:t>
      </w:r>
      <w:r w:rsidR="00870D37">
        <w:t xml:space="preserve"> los</w:t>
      </w:r>
      <w:r w:rsidR="009808D8">
        <w:t xml:space="preserve"> Datos Personales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c)</w:t>
      </w:r>
      <w:r w:rsidRPr="00652238">
        <w:tab/>
      </w:r>
      <w:r w:rsidR="009808D8">
        <w:t>Ejercicio Fiscal 201</w:t>
      </w:r>
      <w:r w:rsidR="000F0E35">
        <w:t>5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d)</w:t>
      </w:r>
      <w:r w:rsidRPr="00652238">
        <w:tab/>
      </w:r>
      <w:r w:rsidR="009808D8">
        <w:t>Organismo Público Autónomo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lastRenderedPageBreak/>
        <w:t>e)</w:t>
      </w:r>
      <w:r w:rsidRPr="00652238">
        <w:tab/>
      </w:r>
      <w:r w:rsidR="00A45F57">
        <w:t>Contribuciones fiscales: Impuesto sobre la renta, Sueldos y Salarios y Arrendamiento de inmueble, 2% sobre nómina</w:t>
      </w:r>
      <w:r w:rsidR="00870D37">
        <w:t xml:space="preserve"> estatal</w:t>
      </w:r>
      <w:r w:rsidR="00A45F57">
        <w:t>.</w:t>
      </w:r>
    </w:p>
    <w:p w:rsidR="00540418" w:rsidRDefault="00540418" w:rsidP="00540418">
      <w:pPr>
        <w:pStyle w:val="INCISO"/>
        <w:spacing w:after="0" w:line="240" w:lineRule="exact"/>
      </w:pPr>
      <w:r w:rsidRPr="00652238">
        <w:t>f)</w:t>
      </w:r>
      <w:r w:rsidRPr="00652238">
        <w:tab/>
        <w:t>Estructura organizacional básica</w:t>
      </w:r>
      <w:r w:rsidR="00A45F57">
        <w:t>:</w:t>
      </w:r>
    </w:p>
    <w:p w:rsidR="00A45F57" w:rsidRDefault="00A45F57" w:rsidP="00540418">
      <w:pPr>
        <w:pStyle w:val="INCISO"/>
        <w:spacing w:after="0" w:line="240" w:lineRule="exact"/>
      </w:pPr>
      <w:r>
        <w:t xml:space="preserve">      Consejo General: Conformado por tres Comisionados Propietarios, asignado a cada uno la Titularidad de cada Ponencia </w:t>
      </w:r>
    </w:p>
    <w:p w:rsidR="00A45F57" w:rsidRDefault="00A45F57" w:rsidP="00540418">
      <w:pPr>
        <w:pStyle w:val="INCISO"/>
        <w:spacing w:after="0" w:line="240" w:lineRule="exact"/>
      </w:pPr>
      <w:r>
        <w:tab/>
        <w:t>Secretaria Técnica y de Asuntos jurídicos</w:t>
      </w:r>
    </w:p>
    <w:p w:rsidR="00A45F57" w:rsidRDefault="00A45F57" w:rsidP="00540418">
      <w:pPr>
        <w:pStyle w:val="INCISO"/>
        <w:spacing w:after="0" w:line="240" w:lineRule="exact"/>
      </w:pPr>
      <w:r>
        <w:tab/>
        <w:t xml:space="preserve">Dirección de Capacitación y Vinculación con Entidades Pública </w:t>
      </w:r>
    </w:p>
    <w:p w:rsidR="00A45F57" w:rsidRDefault="00A45F57" w:rsidP="00540418">
      <w:pPr>
        <w:pStyle w:val="INCISO"/>
        <w:spacing w:after="0" w:line="240" w:lineRule="exact"/>
      </w:pPr>
      <w:r>
        <w:tab/>
        <w:t>Dirección de Desarrollo Administrativo</w:t>
      </w:r>
    </w:p>
    <w:p w:rsidR="00A45F57" w:rsidRPr="00652238" w:rsidRDefault="00A45F57" w:rsidP="00A45F57">
      <w:pPr>
        <w:pStyle w:val="INCISO"/>
        <w:spacing w:after="0" w:line="240" w:lineRule="exact"/>
        <w:ind w:firstLine="0"/>
      </w:pPr>
      <w:r>
        <w:t>Dirección de Informática</w:t>
      </w:r>
    </w:p>
    <w:p w:rsidR="00540418" w:rsidRPr="00652238" w:rsidRDefault="003A0303" w:rsidP="003A0303">
      <w:pPr>
        <w:pStyle w:val="INCISO"/>
        <w:spacing w:after="0" w:line="240" w:lineRule="exact"/>
      </w:pPr>
      <w:r w:rsidRPr="00652238">
        <w:t xml:space="preserve">g)   </w:t>
      </w:r>
      <w:r w:rsidR="00A45F57"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5.</w:t>
      </w:r>
      <w:r w:rsidRPr="00652238">
        <w:rPr>
          <w:b/>
          <w:szCs w:val="18"/>
          <w:lang w:val="es-MX"/>
        </w:rPr>
        <w:tab/>
        <w:t>Bases de Preparación de los Estados Financieros</w:t>
      </w:r>
    </w:p>
    <w:p w:rsidR="00540418" w:rsidRPr="00652238" w:rsidRDefault="00A45F57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540418" w:rsidRPr="00652238">
        <w:t>e ha observado la normatividad emitida por el CONAC y las disposiciones legales aplicables.</w:t>
      </w:r>
    </w:p>
    <w:p w:rsidR="00EC1B1D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EC1B1D">
        <w:t>En base a l</w:t>
      </w:r>
      <w:r w:rsidRPr="00652238">
        <w:t xml:space="preserve">a normatividad aplicada 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c)</w:t>
      </w:r>
      <w:r w:rsidRPr="00652238">
        <w:tab/>
      </w:r>
      <w:r w:rsidR="00EC1B1D">
        <w:t>Se aplicaron los Postulados básicos</w:t>
      </w:r>
    </w:p>
    <w:p w:rsidR="00A45F57" w:rsidRDefault="00540418" w:rsidP="00540418">
      <w:pPr>
        <w:pStyle w:val="INCISO"/>
        <w:spacing w:after="0" w:line="240" w:lineRule="exact"/>
      </w:pPr>
      <w:r w:rsidRPr="00652238">
        <w:t>d)</w:t>
      </w:r>
      <w:r w:rsidRPr="00652238">
        <w:tab/>
      </w:r>
      <w:r w:rsidR="00A45F57">
        <w:t xml:space="preserve">No aplica </w:t>
      </w:r>
      <w:r w:rsidRPr="00652238">
        <w:t xml:space="preserve">Normatividad supletoria. </w:t>
      </w:r>
    </w:p>
    <w:p w:rsidR="00540418" w:rsidRPr="00652238" w:rsidRDefault="00540418" w:rsidP="00EC1B1D">
      <w:pPr>
        <w:pStyle w:val="INCISO"/>
        <w:spacing w:after="0" w:line="240" w:lineRule="exact"/>
      </w:pPr>
      <w:r w:rsidRPr="00652238">
        <w:t>e)</w:t>
      </w:r>
      <w:r w:rsidRPr="00652238">
        <w:tab/>
      </w:r>
      <w:r w:rsidR="00EC1B1D">
        <w:t>No aplica</w:t>
      </w:r>
    </w:p>
    <w:p w:rsidR="00540418" w:rsidRPr="00652238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6.</w:t>
      </w:r>
      <w:r w:rsidRPr="00652238">
        <w:rPr>
          <w:b/>
          <w:szCs w:val="18"/>
          <w:lang w:val="es-MX"/>
        </w:rPr>
        <w:tab/>
        <w:t>Políticas de Contabilidad Significativas</w:t>
      </w:r>
    </w:p>
    <w:p w:rsidR="00540418" w:rsidRPr="00652238" w:rsidRDefault="00EC1B1D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7.</w:t>
      </w:r>
      <w:r w:rsidRPr="00652238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8. Reporte Analítico del Activo</w:t>
      </w:r>
    </w:p>
    <w:p w:rsidR="00540418" w:rsidRPr="00652238" w:rsidRDefault="00EC1B1D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9.</w:t>
      </w:r>
      <w:r w:rsidRPr="00652238">
        <w:rPr>
          <w:b/>
          <w:szCs w:val="18"/>
          <w:lang w:val="es-MX"/>
        </w:rPr>
        <w:tab/>
        <w:t>Fideicomisos, Mandatos y Análogos</w:t>
      </w:r>
    </w:p>
    <w:p w:rsidR="00540418" w:rsidRPr="00652238" w:rsidRDefault="00870D37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10.</w:t>
      </w:r>
      <w:r w:rsidRPr="00652238">
        <w:rPr>
          <w:b/>
          <w:szCs w:val="18"/>
          <w:lang w:val="es-MX"/>
        </w:rPr>
        <w:tab/>
        <w:t>Reporte de la Recaudación</w:t>
      </w:r>
    </w:p>
    <w:p w:rsidR="00540418" w:rsidRPr="00652238" w:rsidRDefault="00870D37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11.</w:t>
      </w:r>
      <w:r w:rsidRPr="00652238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652238" w:rsidRDefault="00870D37" w:rsidP="0054041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652238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12. Calificaciones otorgadas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13.</w:t>
      </w:r>
      <w:r w:rsidRPr="00652238">
        <w:rPr>
          <w:b/>
          <w:szCs w:val="18"/>
          <w:lang w:val="es-MX"/>
        </w:rPr>
        <w:tab/>
        <w:t>Proceso de Mejora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  <w:r w:rsidRPr="00652238">
        <w:rPr>
          <w:szCs w:val="18"/>
        </w:rPr>
        <w:t>Se informará de: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a)</w:t>
      </w:r>
      <w:r w:rsidRPr="00652238">
        <w:tab/>
        <w:t>Principales Políticas de control interno</w:t>
      </w:r>
      <w:r w:rsidR="00EC1B1D">
        <w:t>: Lineamientos de Racionalidad,</w:t>
      </w:r>
      <w:r w:rsidR="00DF4D0E">
        <w:t xml:space="preserve"> Austeridad y Disciplina P</w:t>
      </w:r>
      <w:r w:rsidR="00EC1B1D">
        <w:t>resupuestal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DF4D0E">
        <w:t>Programa Operativo Anual y Reglamento Interno</w:t>
      </w:r>
    </w:p>
    <w:p w:rsidR="00540418" w:rsidRPr="00652238" w:rsidRDefault="00540418" w:rsidP="00540418">
      <w:pPr>
        <w:pStyle w:val="INCISO"/>
        <w:spacing w:after="0" w:line="240" w:lineRule="exact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lastRenderedPageBreak/>
        <w:t>14.</w:t>
      </w:r>
      <w:r w:rsidRPr="00652238">
        <w:rPr>
          <w:b/>
          <w:szCs w:val="18"/>
          <w:lang w:val="es-MX"/>
        </w:rPr>
        <w:tab/>
        <w:t>Información por Segmentos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15.</w:t>
      </w:r>
      <w:r w:rsidRPr="00652238">
        <w:rPr>
          <w:b/>
          <w:szCs w:val="18"/>
          <w:lang w:val="es-MX"/>
        </w:rPr>
        <w:tab/>
        <w:t>Eventos Posteriores al Cierre</w:t>
      </w:r>
    </w:p>
    <w:p w:rsidR="00540418" w:rsidRPr="00652238" w:rsidRDefault="00870D37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Se cuenta con un Presupuesto Autorizado, el cu</w:t>
      </w:r>
      <w:r w:rsidR="00DF4D0E">
        <w:rPr>
          <w:szCs w:val="18"/>
        </w:rPr>
        <w:t>al no sufre modificaciones en presupuesto de ingreso Autorizado.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16.</w:t>
      </w:r>
      <w:r w:rsidRPr="00652238">
        <w:rPr>
          <w:b/>
          <w:szCs w:val="18"/>
          <w:lang w:val="es-MX"/>
        </w:rPr>
        <w:tab/>
        <w:t>Partes Relacionadas</w:t>
      </w:r>
    </w:p>
    <w:p w:rsidR="00001107" w:rsidRPr="00652238" w:rsidRDefault="00DF4D0E" w:rsidP="00DF4D0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74266" w:rsidRPr="00652238" w:rsidRDefault="00574266" w:rsidP="0057426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17.</w:t>
      </w:r>
      <w:r w:rsidRPr="00652238">
        <w:rPr>
          <w:b/>
          <w:szCs w:val="18"/>
          <w:lang w:val="es-MX"/>
        </w:rPr>
        <w:tab/>
        <w:t>Responsabilidad Sobre la Presentación Razonable de la Información Contable</w:t>
      </w:r>
    </w:p>
    <w:p w:rsidR="004311BE" w:rsidRPr="00652238" w:rsidRDefault="00212100" w:rsidP="00176F2B">
      <w:pPr>
        <w:pStyle w:val="Texto"/>
        <w:spacing w:after="0" w:line="240" w:lineRule="exact"/>
        <w:ind w:firstLine="708"/>
        <w:rPr>
          <w:szCs w:val="18"/>
        </w:rPr>
      </w:pPr>
      <w:r w:rsidRPr="00212100">
        <w:rPr>
          <w:noProof/>
          <w:szCs w:val="18"/>
        </w:rPr>
        <w:pict>
          <v:shape id="_x0000_s1038" type="#_x0000_t75" style="position:absolute;left:0;text-align:left;margin-left:-10.5pt;margin-top:19.25pt;width:633.15pt;height:51.95pt;z-index:251662336">
            <v:imagedata r:id="rId22" o:title=""/>
            <w10:wrap type="topAndBottom"/>
          </v:shape>
          <o:OLEObject Type="Embed" ProgID="Excel.Sheet.12" ShapeID="_x0000_s1038" DrawAspect="Content" ObjectID="_1499269188" r:id="rId23"/>
        </w:pict>
      </w:r>
      <w:r w:rsidR="00DF4D0E">
        <w:rPr>
          <w:szCs w:val="18"/>
        </w:rPr>
        <w:t>Se cumple con el criterio establecido</w:t>
      </w:r>
    </w:p>
    <w:sectPr w:rsidR="004311BE" w:rsidRPr="00652238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55" w:rsidRDefault="008D6A55" w:rsidP="00EA5418">
      <w:pPr>
        <w:spacing w:after="0" w:line="240" w:lineRule="auto"/>
      </w:pPr>
      <w:r>
        <w:separator/>
      </w:r>
    </w:p>
  </w:endnote>
  <w:endnote w:type="continuationSeparator" w:id="0">
    <w:p w:rsidR="008D6A55" w:rsidRDefault="008D6A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121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F0E35" w:rsidRPr="000F0E3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121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F0E35" w:rsidRPr="000F0E3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55" w:rsidRDefault="008D6A55" w:rsidP="00EA5418">
      <w:pPr>
        <w:spacing w:after="0" w:line="240" w:lineRule="auto"/>
      </w:pPr>
      <w:r>
        <w:separator/>
      </w:r>
    </w:p>
  </w:footnote>
  <w:footnote w:type="continuationSeparator" w:id="0">
    <w:p w:rsidR="008D6A55" w:rsidRDefault="008D6A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12100">
    <w:pPr>
      <w:pStyle w:val="Encabezado"/>
    </w:pPr>
    <w:r w:rsidRPr="0021210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79" w:rsidRDefault="00545F79">
    <w:pPr>
      <w:pStyle w:val="Encabezado"/>
    </w:pPr>
    <w:r>
      <w:t>|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294895"/>
    <w:multiLevelType w:val="hybridMultilevel"/>
    <w:tmpl w:val="9E42C68A"/>
    <w:lvl w:ilvl="0" w:tplc="71C073A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2C88"/>
    <w:rsid w:val="00023B61"/>
    <w:rsid w:val="00040466"/>
    <w:rsid w:val="00045A10"/>
    <w:rsid w:val="0009026D"/>
    <w:rsid w:val="000E5B1D"/>
    <w:rsid w:val="000E5DD5"/>
    <w:rsid w:val="000F0E35"/>
    <w:rsid w:val="001119E5"/>
    <w:rsid w:val="00120928"/>
    <w:rsid w:val="0013011C"/>
    <w:rsid w:val="00131282"/>
    <w:rsid w:val="00152910"/>
    <w:rsid w:val="0016459F"/>
    <w:rsid w:val="00165BB4"/>
    <w:rsid w:val="00176F2B"/>
    <w:rsid w:val="001B1B72"/>
    <w:rsid w:val="001B2193"/>
    <w:rsid w:val="001B661B"/>
    <w:rsid w:val="001C529A"/>
    <w:rsid w:val="001C6FD8"/>
    <w:rsid w:val="001E7072"/>
    <w:rsid w:val="001F4C40"/>
    <w:rsid w:val="00204C86"/>
    <w:rsid w:val="00212100"/>
    <w:rsid w:val="00230DC5"/>
    <w:rsid w:val="002329D6"/>
    <w:rsid w:val="00264426"/>
    <w:rsid w:val="00295630"/>
    <w:rsid w:val="002A1011"/>
    <w:rsid w:val="002A70B3"/>
    <w:rsid w:val="002B4204"/>
    <w:rsid w:val="002C793D"/>
    <w:rsid w:val="002D04DE"/>
    <w:rsid w:val="002D0E45"/>
    <w:rsid w:val="002D552F"/>
    <w:rsid w:val="002E5574"/>
    <w:rsid w:val="00346762"/>
    <w:rsid w:val="003503AE"/>
    <w:rsid w:val="00360E8E"/>
    <w:rsid w:val="00372F40"/>
    <w:rsid w:val="00380818"/>
    <w:rsid w:val="00392DF8"/>
    <w:rsid w:val="00396C2B"/>
    <w:rsid w:val="003A0303"/>
    <w:rsid w:val="003B5EDB"/>
    <w:rsid w:val="003D0796"/>
    <w:rsid w:val="003D5DBF"/>
    <w:rsid w:val="003E7FD0"/>
    <w:rsid w:val="003F0EA4"/>
    <w:rsid w:val="00415E04"/>
    <w:rsid w:val="004311BE"/>
    <w:rsid w:val="0044253C"/>
    <w:rsid w:val="004625FA"/>
    <w:rsid w:val="004668B2"/>
    <w:rsid w:val="004714CF"/>
    <w:rsid w:val="00484C0D"/>
    <w:rsid w:val="00493DDD"/>
    <w:rsid w:val="00497D8B"/>
    <w:rsid w:val="004B149A"/>
    <w:rsid w:val="004B5577"/>
    <w:rsid w:val="004C2E84"/>
    <w:rsid w:val="004D0587"/>
    <w:rsid w:val="004D41B8"/>
    <w:rsid w:val="004F5641"/>
    <w:rsid w:val="00522632"/>
    <w:rsid w:val="00522A4E"/>
    <w:rsid w:val="00522EF3"/>
    <w:rsid w:val="00540418"/>
    <w:rsid w:val="00545F79"/>
    <w:rsid w:val="0057286D"/>
    <w:rsid w:val="00574266"/>
    <w:rsid w:val="0058413C"/>
    <w:rsid w:val="005D3D25"/>
    <w:rsid w:val="005F5BEA"/>
    <w:rsid w:val="006041AF"/>
    <w:rsid w:val="00625BA9"/>
    <w:rsid w:val="00641230"/>
    <w:rsid w:val="00641C12"/>
    <w:rsid w:val="00644915"/>
    <w:rsid w:val="00646AB8"/>
    <w:rsid w:val="00652238"/>
    <w:rsid w:val="006961DE"/>
    <w:rsid w:val="00696A5B"/>
    <w:rsid w:val="00697CAB"/>
    <w:rsid w:val="006B04F2"/>
    <w:rsid w:val="006B1FE7"/>
    <w:rsid w:val="006C4CA1"/>
    <w:rsid w:val="006E33D3"/>
    <w:rsid w:val="006E77DD"/>
    <w:rsid w:val="0071610C"/>
    <w:rsid w:val="007367C9"/>
    <w:rsid w:val="007561C4"/>
    <w:rsid w:val="0077417B"/>
    <w:rsid w:val="00785CD4"/>
    <w:rsid w:val="0079582C"/>
    <w:rsid w:val="007B2F60"/>
    <w:rsid w:val="007C5F3C"/>
    <w:rsid w:val="007D6E9A"/>
    <w:rsid w:val="007E07C8"/>
    <w:rsid w:val="007E601B"/>
    <w:rsid w:val="00811DAC"/>
    <w:rsid w:val="00832003"/>
    <w:rsid w:val="008471C3"/>
    <w:rsid w:val="00861FD2"/>
    <w:rsid w:val="00866DDC"/>
    <w:rsid w:val="00870D37"/>
    <w:rsid w:val="00874021"/>
    <w:rsid w:val="0089054E"/>
    <w:rsid w:val="00891F01"/>
    <w:rsid w:val="008A6E4D"/>
    <w:rsid w:val="008A793D"/>
    <w:rsid w:val="008B0017"/>
    <w:rsid w:val="008D6699"/>
    <w:rsid w:val="008D6A55"/>
    <w:rsid w:val="008E3652"/>
    <w:rsid w:val="008F4262"/>
    <w:rsid w:val="008F5E68"/>
    <w:rsid w:val="008F6D58"/>
    <w:rsid w:val="00925909"/>
    <w:rsid w:val="00933FBC"/>
    <w:rsid w:val="0093492C"/>
    <w:rsid w:val="00957043"/>
    <w:rsid w:val="00966A87"/>
    <w:rsid w:val="009808D8"/>
    <w:rsid w:val="009B2B18"/>
    <w:rsid w:val="009D465E"/>
    <w:rsid w:val="009D5D4C"/>
    <w:rsid w:val="009F23C4"/>
    <w:rsid w:val="00A13C75"/>
    <w:rsid w:val="00A363B6"/>
    <w:rsid w:val="00A45F57"/>
    <w:rsid w:val="00A46BF5"/>
    <w:rsid w:val="00A50F2F"/>
    <w:rsid w:val="00A5191F"/>
    <w:rsid w:val="00AB004C"/>
    <w:rsid w:val="00AC320D"/>
    <w:rsid w:val="00B138C2"/>
    <w:rsid w:val="00B146E2"/>
    <w:rsid w:val="00B1600F"/>
    <w:rsid w:val="00B56252"/>
    <w:rsid w:val="00B849EE"/>
    <w:rsid w:val="00B84D02"/>
    <w:rsid w:val="00BA2940"/>
    <w:rsid w:val="00BA798E"/>
    <w:rsid w:val="00BD09B7"/>
    <w:rsid w:val="00BE5F96"/>
    <w:rsid w:val="00C11BD2"/>
    <w:rsid w:val="00C16344"/>
    <w:rsid w:val="00C16E53"/>
    <w:rsid w:val="00C17001"/>
    <w:rsid w:val="00C431B4"/>
    <w:rsid w:val="00C73955"/>
    <w:rsid w:val="00C86C59"/>
    <w:rsid w:val="00C91C5A"/>
    <w:rsid w:val="00CB58E0"/>
    <w:rsid w:val="00CD6D9A"/>
    <w:rsid w:val="00CD7176"/>
    <w:rsid w:val="00D00E92"/>
    <w:rsid w:val="00D055EC"/>
    <w:rsid w:val="00D17C7F"/>
    <w:rsid w:val="00D24837"/>
    <w:rsid w:val="00D334E3"/>
    <w:rsid w:val="00D41692"/>
    <w:rsid w:val="00D44728"/>
    <w:rsid w:val="00D562FF"/>
    <w:rsid w:val="00D625C1"/>
    <w:rsid w:val="00D74E82"/>
    <w:rsid w:val="00D87159"/>
    <w:rsid w:val="00DB24C4"/>
    <w:rsid w:val="00DB72FC"/>
    <w:rsid w:val="00DF4D0E"/>
    <w:rsid w:val="00DF56C9"/>
    <w:rsid w:val="00E30318"/>
    <w:rsid w:val="00E32708"/>
    <w:rsid w:val="00E6604A"/>
    <w:rsid w:val="00E8310F"/>
    <w:rsid w:val="00EA5418"/>
    <w:rsid w:val="00EC094E"/>
    <w:rsid w:val="00EC1B1D"/>
    <w:rsid w:val="00EC772E"/>
    <w:rsid w:val="00EE46FB"/>
    <w:rsid w:val="00F17C0D"/>
    <w:rsid w:val="00F363F4"/>
    <w:rsid w:val="00F755D0"/>
    <w:rsid w:val="00F967AF"/>
    <w:rsid w:val="00FB1010"/>
    <w:rsid w:val="00FD5A63"/>
    <w:rsid w:val="00FE09D1"/>
    <w:rsid w:val="00FE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180-7EC5-485D-9F92-2F22327B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CAIPTLAX</cp:lastModifiedBy>
  <cp:revision>200</cp:revision>
  <cp:lastPrinted>2015-07-24T23:52:00Z</cp:lastPrinted>
  <dcterms:created xsi:type="dcterms:W3CDTF">2014-08-29T13:13:00Z</dcterms:created>
  <dcterms:modified xsi:type="dcterms:W3CDTF">2015-07-24T23:53:00Z</dcterms:modified>
</cp:coreProperties>
</file>