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E9A" w:rsidRDefault="008F6A0E" w:rsidP="003D5DBF">
      <w:pPr>
        <w:jc w:val="center"/>
      </w:pPr>
      <w:r>
        <w:object w:dxaOrig="24337" w:dyaOrig="154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7.15pt;height:416.95pt" o:ole="">
            <v:imagedata r:id="rId8" o:title=""/>
          </v:shape>
          <o:OLEObject Type="Embed" ProgID="Excel.Sheet.12" ShapeID="_x0000_i1025" DrawAspect="Content" ObjectID="_1497333371" r:id="rId9"/>
        </w:object>
      </w:r>
    </w:p>
    <w:p w:rsidR="00EA5418" w:rsidRDefault="00EA5418" w:rsidP="00372F40">
      <w:pPr>
        <w:jc w:val="center"/>
      </w:pPr>
    </w:p>
    <w:bookmarkStart w:id="0" w:name="_MON_1470805999"/>
    <w:bookmarkEnd w:id="0"/>
    <w:p w:rsidR="00EA5418" w:rsidRDefault="0073684D" w:rsidP="0044253C">
      <w:pPr>
        <w:jc w:val="center"/>
      </w:pPr>
      <w:r>
        <w:object w:dxaOrig="25156" w:dyaOrig="18907">
          <v:shape id="_x0000_i1026" type="#_x0000_t75" style="width:585.15pt;height:438.45pt" o:ole="">
            <v:imagedata r:id="rId10" o:title=""/>
          </v:shape>
          <o:OLEObject Type="Embed" ProgID="Excel.Sheet.12" ShapeID="_x0000_i1026" DrawAspect="Content" ObjectID="_1497333372" r:id="rId11"/>
        </w:object>
      </w:r>
    </w:p>
    <w:p w:rsidR="00372F40" w:rsidRDefault="008F164D" w:rsidP="008E2D13">
      <w:bookmarkStart w:id="1" w:name="_MON_1470806992"/>
      <w:bookmarkEnd w:id="1"/>
      <w:r>
        <w:rPr>
          <w:noProof/>
        </w:rPr>
        <w:lastRenderedPageBreak/>
        <w:pict>
          <v:shape id="_x0000_s1046" type="#_x0000_t75" style="position:absolute;margin-left:31.95pt;margin-top:-16.7pt;width:627.6pt;height:505.1pt;z-index:251664384">
            <v:imagedata r:id="rId12" o:title=""/>
            <w10:wrap type="square" side="left"/>
          </v:shape>
          <o:OLEObject Type="Embed" ProgID="Excel.Sheet.12" ShapeID="_x0000_s1046" DrawAspect="Content" ObjectID="_1497333376" r:id="rId13"/>
        </w:pict>
      </w:r>
      <w:r w:rsidR="008E2D13">
        <w:br w:type="textWrapping" w:clear="all"/>
      </w:r>
    </w:p>
    <w:bookmarkStart w:id="2" w:name="_MON_1470807348"/>
    <w:bookmarkEnd w:id="2"/>
    <w:p w:rsidR="00372F40" w:rsidRPr="000836A7" w:rsidRDefault="00BF06FB" w:rsidP="008E3652">
      <w:pPr>
        <w:jc w:val="center"/>
        <w:rPr>
          <w:b/>
        </w:rPr>
      </w:pPr>
      <w:r w:rsidRPr="000836A7">
        <w:rPr>
          <w:b/>
        </w:rPr>
        <w:object w:dxaOrig="17714" w:dyaOrig="12388">
          <v:shape id="_x0000_i1027" type="#_x0000_t75" style="width:644.8pt;height:431.45pt" o:ole="">
            <v:imagedata r:id="rId14" o:title=""/>
          </v:shape>
          <o:OLEObject Type="Embed" ProgID="Excel.Sheet.12" ShapeID="_x0000_i1027" DrawAspect="Content" ObjectID="_1497333373" r:id="rId15"/>
        </w:object>
      </w:r>
    </w:p>
    <w:p w:rsidR="00372F40" w:rsidRDefault="008F164D" w:rsidP="00A32E65">
      <w:bookmarkStart w:id="3" w:name="_MON_1470809138"/>
      <w:bookmarkEnd w:id="3"/>
      <w:r>
        <w:rPr>
          <w:noProof/>
        </w:rPr>
        <w:lastRenderedPageBreak/>
        <w:pict>
          <v:shape id="_x0000_s1047" type="#_x0000_t75" style="position:absolute;margin-left:25.9pt;margin-top:0;width:631.85pt;height:437.75pt;z-index:251666432">
            <v:imagedata r:id="rId16" o:title=""/>
            <w10:wrap type="square" side="left"/>
          </v:shape>
        </w:pict>
      </w:r>
      <w:r w:rsidR="00A32E65">
        <w:br w:type="textWrapping" w:clear="all"/>
      </w:r>
    </w:p>
    <w:p w:rsidR="00372F40" w:rsidRDefault="00372F40" w:rsidP="002A70B3">
      <w:pPr>
        <w:tabs>
          <w:tab w:val="left" w:pos="2430"/>
        </w:tabs>
      </w:pPr>
    </w:p>
    <w:bookmarkStart w:id="4" w:name="_MON_1470814596"/>
    <w:bookmarkEnd w:id="4"/>
    <w:p w:rsidR="00E32708" w:rsidRDefault="006533DF" w:rsidP="00E32708">
      <w:pPr>
        <w:tabs>
          <w:tab w:val="left" w:pos="2430"/>
        </w:tabs>
        <w:jc w:val="center"/>
      </w:pPr>
      <w:r>
        <w:object w:dxaOrig="18231" w:dyaOrig="11187">
          <v:shape id="_x0000_i1028" type="#_x0000_t75" style="width:635.1pt;height:389.55pt" o:ole="">
            <v:imagedata r:id="rId17" o:title=""/>
          </v:shape>
          <o:OLEObject Type="Embed" ProgID="Excel.Sheet.12" ShapeID="_x0000_i1028" DrawAspect="Content" ObjectID="_1497333374" r:id="rId18"/>
        </w:object>
      </w:r>
    </w:p>
    <w:bookmarkStart w:id="5" w:name="_MON_1470810366"/>
    <w:bookmarkEnd w:id="5"/>
    <w:p w:rsidR="00E32708" w:rsidRDefault="003975F0" w:rsidP="00E32708">
      <w:pPr>
        <w:tabs>
          <w:tab w:val="left" w:pos="2430"/>
        </w:tabs>
        <w:jc w:val="center"/>
      </w:pPr>
      <w:r>
        <w:object w:dxaOrig="25925" w:dyaOrig="16749">
          <v:shape id="_x0000_i1029" type="#_x0000_t75" style="width:691pt;height:457.25pt" o:ole="">
            <v:imagedata r:id="rId19" o:title=""/>
          </v:shape>
          <o:OLEObject Type="Embed" ProgID="Excel.Sheet.12" ShapeID="_x0000_i1029" DrawAspect="Content" ObjectID="_1497333375" r:id="rId20"/>
        </w:object>
      </w:r>
    </w:p>
    <w:p w:rsidR="00A81A2F" w:rsidRPr="00F036E8" w:rsidRDefault="00A81A2F" w:rsidP="00A81A2F">
      <w:pPr>
        <w:pStyle w:val="Texto"/>
        <w:spacing w:after="0" w:line="240" w:lineRule="exact"/>
        <w:jc w:val="center"/>
        <w:rPr>
          <w:b/>
          <w:szCs w:val="18"/>
        </w:rPr>
      </w:pPr>
      <w:r w:rsidRPr="00F036E8">
        <w:rPr>
          <w:b/>
          <w:szCs w:val="18"/>
        </w:rPr>
        <w:t>NOTAS A LOS ESTADOS FINANCIEROS</w:t>
      </w:r>
    </w:p>
    <w:p w:rsidR="00A81A2F" w:rsidRPr="00F036E8" w:rsidRDefault="00A81A2F" w:rsidP="00A81A2F">
      <w:pPr>
        <w:pStyle w:val="Texto"/>
        <w:spacing w:after="0" w:line="240" w:lineRule="exact"/>
        <w:jc w:val="center"/>
        <w:rPr>
          <w:b/>
          <w:szCs w:val="18"/>
        </w:rPr>
      </w:pPr>
    </w:p>
    <w:p w:rsidR="00A81A2F" w:rsidRPr="00F036E8" w:rsidRDefault="00A81A2F" w:rsidP="00A81A2F">
      <w:pPr>
        <w:pStyle w:val="Texto"/>
        <w:spacing w:after="0" w:line="240" w:lineRule="exact"/>
        <w:jc w:val="center"/>
        <w:rPr>
          <w:szCs w:val="18"/>
        </w:rPr>
      </w:pPr>
      <w:r w:rsidRPr="00F036E8">
        <w:rPr>
          <w:b/>
          <w:szCs w:val="18"/>
        </w:rPr>
        <w:t>a) NOTAS DE DESGLOSE</w:t>
      </w:r>
    </w:p>
    <w:p w:rsidR="00A81A2F" w:rsidRPr="00F036E8" w:rsidRDefault="00A81A2F" w:rsidP="00A81A2F">
      <w:pPr>
        <w:pStyle w:val="Texto"/>
        <w:spacing w:after="0" w:line="240" w:lineRule="exact"/>
        <w:rPr>
          <w:szCs w:val="18"/>
          <w:lang w:val="es-MX"/>
        </w:rPr>
      </w:pPr>
    </w:p>
    <w:p w:rsidR="00A81A2F" w:rsidRPr="00F036E8" w:rsidRDefault="00A81A2F" w:rsidP="00A81A2F">
      <w:pPr>
        <w:pStyle w:val="INCISO"/>
        <w:spacing w:after="0" w:line="240" w:lineRule="exact"/>
        <w:ind w:left="648"/>
        <w:rPr>
          <w:b/>
          <w:smallCaps/>
        </w:rPr>
      </w:pPr>
      <w:r w:rsidRPr="00F036E8">
        <w:rPr>
          <w:b/>
          <w:smallCaps/>
        </w:rPr>
        <w:t>I)</w:t>
      </w:r>
      <w:r w:rsidRPr="00F036E8">
        <w:rPr>
          <w:b/>
          <w:smallCaps/>
        </w:rPr>
        <w:tab/>
        <w:t>Notas al Estado de Situación Financiera</w:t>
      </w:r>
    </w:p>
    <w:p w:rsidR="00A81A2F" w:rsidRPr="00F036E8" w:rsidRDefault="00A81A2F" w:rsidP="00A81A2F">
      <w:pPr>
        <w:pStyle w:val="Texto"/>
        <w:spacing w:after="0" w:line="240" w:lineRule="exact"/>
        <w:rPr>
          <w:b/>
          <w:szCs w:val="18"/>
          <w:lang w:val="es-MX"/>
        </w:rPr>
      </w:pPr>
    </w:p>
    <w:p w:rsidR="00A81A2F" w:rsidRPr="00F036E8" w:rsidRDefault="00A81A2F" w:rsidP="00A81A2F">
      <w:pPr>
        <w:pStyle w:val="Texto"/>
        <w:spacing w:after="0" w:line="240" w:lineRule="exact"/>
        <w:rPr>
          <w:b/>
          <w:szCs w:val="18"/>
          <w:lang w:val="es-MX"/>
        </w:rPr>
      </w:pPr>
      <w:r w:rsidRPr="00F036E8">
        <w:rPr>
          <w:b/>
          <w:szCs w:val="18"/>
          <w:lang w:val="es-MX"/>
        </w:rPr>
        <w:t>Activo</w:t>
      </w:r>
    </w:p>
    <w:p w:rsidR="00A81A2F" w:rsidRPr="00F036E8" w:rsidRDefault="00A81A2F" w:rsidP="00A81A2F">
      <w:pPr>
        <w:pStyle w:val="Texto"/>
        <w:spacing w:after="0" w:line="240" w:lineRule="exact"/>
        <w:rPr>
          <w:b/>
          <w:szCs w:val="18"/>
          <w:lang w:val="es-MX"/>
        </w:rPr>
      </w:pPr>
    </w:p>
    <w:p w:rsidR="00A81A2F" w:rsidRPr="00F036E8" w:rsidRDefault="00A81A2F" w:rsidP="00A81A2F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  <w:r w:rsidRPr="00F036E8">
        <w:rPr>
          <w:b/>
          <w:szCs w:val="18"/>
          <w:lang w:val="es-MX"/>
        </w:rPr>
        <w:t>Efectivo y Equivalentes</w:t>
      </w:r>
    </w:p>
    <w:p w:rsidR="00A81A2F" w:rsidRDefault="00A81A2F" w:rsidP="00A81A2F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  <w:r w:rsidRPr="00F036E8">
        <w:rPr>
          <w:lang w:val="es-MX"/>
        </w:rPr>
        <w:t xml:space="preserve">En este rubro el importe reflejado en el estado de Situación Financiera corresponde a tres cuentas bancarias que se tienen aperturadas con Banamex, un contra principal </w:t>
      </w:r>
      <w:r w:rsidR="00CC12F9">
        <w:rPr>
          <w:lang w:val="es-MX"/>
        </w:rPr>
        <w:t xml:space="preserve">No. de la cuenta 14383-7 </w:t>
      </w:r>
      <w:r w:rsidRPr="00F036E8">
        <w:rPr>
          <w:lang w:val="es-MX"/>
        </w:rPr>
        <w:t xml:space="preserve">en donde se depositan las recuperaciones por los créditos otorgados y dos subcontratos el primero </w:t>
      </w:r>
      <w:r w:rsidR="00CC12F9">
        <w:rPr>
          <w:lang w:val="es-MX"/>
        </w:rPr>
        <w:t xml:space="preserve">No. de cuenta 502426-7 se deposita el </w:t>
      </w:r>
      <w:r w:rsidR="00CC12F9" w:rsidRPr="00F036E8">
        <w:rPr>
          <w:lang w:val="es-MX"/>
        </w:rPr>
        <w:t xml:space="preserve">10% que corresponde de cada aportación al inicio de creación del Fideicomiso </w:t>
      </w:r>
      <w:r w:rsidR="00CC12F9">
        <w:rPr>
          <w:lang w:val="es-MX"/>
        </w:rPr>
        <w:t xml:space="preserve">y el segundo </w:t>
      </w:r>
      <w:r w:rsidRPr="00F036E8">
        <w:rPr>
          <w:lang w:val="es-MX"/>
        </w:rPr>
        <w:t xml:space="preserve">se deposita el fondo de contingencia </w:t>
      </w:r>
      <w:r w:rsidR="00CC12F9" w:rsidRPr="00F036E8">
        <w:rPr>
          <w:lang w:val="es-MX"/>
        </w:rPr>
        <w:t>retenido</w:t>
      </w:r>
      <w:r w:rsidR="00CC12F9">
        <w:rPr>
          <w:lang w:val="es-MX"/>
        </w:rPr>
        <w:t xml:space="preserve"> No. de la cuenta 502432-1 </w:t>
      </w:r>
      <w:r w:rsidRPr="00F036E8">
        <w:rPr>
          <w:lang w:val="es-MX"/>
        </w:rPr>
        <w:t>por cada crédito otorgado</w:t>
      </w:r>
      <w:r w:rsidR="00CC12F9">
        <w:rPr>
          <w:lang w:val="es-MX"/>
        </w:rPr>
        <w:t>, con un importe al 30 de junio por las tres cuentas de $6’051,807.</w:t>
      </w:r>
    </w:p>
    <w:p w:rsidR="00A81A2F" w:rsidRDefault="00A81A2F" w:rsidP="00CC12F9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</w:p>
    <w:p w:rsidR="00A81A2F" w:rsidRPr="00F036E8" w:rsidRDefault="00A81A2F" w:rsidP="00A81A2F">
      <w:pPr>
        <w:pStyle w:val="ROMANOS"/>
        <w:spacing w:after="0" w:line="240" w:lineRule="exact"/>
        <w:rPr>
          <w:lang w:val="es-MX"/>
        </w:rPr>
      </w:pPr>
    </w:p>
    <w:p w:rsidR="00A81A2F" w:rsidRPr="00F036E8" w:rsidRDefault="00A81A2F" w:rsidP="00A81A2F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</w:r>
      <w:r w:rsidRPr="00F036E8">
        <w:rPr>
          <w:b/>
          <w:lang w:val="es-MX"/>
        </w:rPr>
        <w:t>Derechos a recibir Efectivo y Equivalentes y Bienes o Servicios a Recibir</w:t>
      </w:r>
    </w:p>
    <w:p w:rsidR="00A81A2F" w:rsidRDefault="00A81A2F" w:rsidP="00A81A2F">
      <w:pPr>
        <w:pStyle w:val="ROMANOS"/>
        <w:spacing w:after="0" w:line="240" w:lineRule="exact"/>
        <w:ind w:left="648" w:firstLine="0"/>
        <w:rPr>
          <w:lang w:val="es-MX"/>
        </w:rPr>
      </w:pPr>
      <w:r>
        <w:rPr>
          <w:lang w:val="es-MX"/>
        </w:rPr>
        <w:t xml:space="preserve"> </w:t>
      </w:r>
      <w:r w:rsidRPr="00F036E8">
        <w:rPr>
          <w:lang w:val="es-MX"/>
        </w:rPr>
        <w:t xml:space="preserve">En este concepto se refleja el importe de la cartera, correspondientes a los siguientes sectores: </w:t>
      </w:r>
      <w:r w:rsidR="00CC12F9">
        <w:rPr>
          <w:lang w:val="es-MX"/>
        </w:rPr>
        <w:t>Agrícola, Comercial, Ganadero Industrial y Servicios con un importe al 30 de junio de $24’719,701.</w:t>
      </w:r>
    </w:p>
    <w:p w:rsidR="00A81A2F" w:rsidRDefault="00A81A2F" w:rsidP="00A81A2F">
      <w:pPr>
        <w:pStyle w:val="ROMANOS"/>
        <w:spacing w:after="0" w:line="240" w:lineRule="exact"/>
        <w:rPr>
          <w:lang w:val="es-MX"/>
        </w:rPr>
      </w:pPr>
      <w:r w:rsidRPr="00F036E8">
        <w:rPr>
          <w:b/>
          <w:lang w:val="es-MX"/>
        </w:rPr>
        <w:tab/>
      </w:r>
    </w:p>
    <w:p w:rsidR="00CC12F9" w:rsidRPr="00F036E8" w:rsidRDefault="00CC12F9" w:rsidP="00A81A2F">
      <w:pPr>
        <w:pStyle w:val="ROMANOS"/>
        <w:spacing w:after="0" w:line="240" w:lineRule="exact"/>
        <w:rPr>
          <w:lang w:val="es-MX"/>
        </w:rPr>
      </w:pPr>
    </w:p>
    <w:p w:rsidR="00A81A2F" w:rsidRPr="00F036E8" w:rsidRDefault="00A81A2F" w:rsidP="00A81A2F">
      <w:pPr>
        <w:pStyle w:val="ROMANOS"/>
        <w:spacing w:after="0" w:line="240" w:lineRule="exact"/>
        <w:rPr>
          <w:b/>
          <w:lang w:val="es-MX"/>
        </w:rPr>
      </w:pPr>
      <w:r w:rsidRPr="00F036E8">
        <w:rPr>
          <w:b/>
          <w:lang w:val="es-MX"/>
        </w:rPr>
        <w:tab/>
        <w:t>Bienes Muebles, Inmuebles e Intangibles</w:t>
      </w:r>
    </w:p>
    <w:p w:rsidR="00A81A2F" w:rsidRDefault="00A81A2F" w:rsidP="00A81A2F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  <w:r w:rsidRPr="00F036E8">
        <w:rPr>
          <w:lang w:val="es-MX"/>
        </w:rPr>
        <w:t>Los bienes muebles del Fideicomiso se encuentran en condiciones regulares, en algunos bienes por la fecha de adquisición su depreciación alcanza</w:t>
      </w:r>
      <w:r>
        <w:rPr>
          <w:lang w:val="es-MX"/>
        </w:rPr>
        <w:t xml:space="preserve"> hasta</w:t>
      </w:r>
      <w:r w:rsidRPr="00F036E8">
        <w:rPr>
          <w:lang w:val="es-MX"/>
        </w:rPr>
        <w:t xml:space="preserve"> el </w:t>
      </w:r>
      <w:r>
        <w:rPr>
          <w:lang w:val="es-MX"/>
        </w:rPr>
        <w:t>100% de su depreciación y corresponden a los siguientes:</w:t>
      </w:r>
      <w:r w:rsidR="00CC12F9">
        <w:rPr>
          <w:lang w:val="es-MX"/>
        </w:rPr>
        <w:t xml:space="preserve"> Cámaras Fotográficas y de Video, Equipo de </w:t>
      </w:r>
      <w:r w:rsidR="002E7E5E">
        <w:rPr>
          <w:lang w:val="es-MX"/>
        </w:rPr>
        <w:t>Computo</w:t>
      </w:r>
      <w:r w:rsidR="00CC12F9">
        <w:rPr>
          <w:lang w:val="es-MX"/>
        </w:rPr>
        <w:t xml:space="preserve">, Equipo de Comunicación y Telecomunicación, Equipo de Oficina y Licencias </w:t>
      </w:r>
      <w:r w:rsidR="002E7E5E">
        <w:rPr>
          <w:lang w:val="es-MX"/>
        </w:rPr>
        <w:t>Informáticas</w:t>
      </w:r>
      <w:r w:rsidR="00CC12F9">
        <w:rPr>
          <w:lang w:val="es-MX"/>
        </w:rPr>
        <w:t xml:space="preserve"> e Intelectuales</w:t>
      </w:r>
      <w:r w:rsidR="002E7E5E">
        <w:rPr>
          <w:lang w:val="es-MX"/>
        </w:rPr>
        <w:t xml:space="preserve"> con un saldo al 30 de junio de 2015 de $135,837.</w:t>
      </w:r>
    </w:p>
    <w:p w:rsidR="00A81A2F" w:rsidRDefault="00A81A2F" w:rsidP="00A81A2F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</w:p>
    <w:p w:rsidR="00A81A2F" w:rsidRPr="00F036E8" w:rsidRDefault="00A81A2F" w:rsidP="00A81A2F">
      <w:pPr>
        <w:pStyle w:val="ROMANOS"/>
        <w:spacing w:after="0" w:line="240" w:lineRule="exact"/>
        <w:rPr>
          <w:lang w:val="es-MX"/>
        </w:rPr>
      </w:pPr>
    </w:p>
    <w:p w:rsidR="00A81A2F" w:rsidRPr="00F036E8" w:rsidRDefault="00A81A2F" w:rsidP="00A81A2F">
      <w:pPr>
        <w:pStyle w:val="ROMANOS"/>
        <w:spacing w:after="0" w:line="240" w:lineRule="exact"/>
        <w:rPr>
          <w:lang w:val="es-MX"/>
        </w:rPr>
      </w:pPr>
      <w:r w:rsidRPr="00F036E8">
        <w:rPr>
          <w:lang w:val="es-MX"/>
        </w:rPr>
        <w:t>9.</w:t>
      </w:r>
      <w:r w:rsidRPr="00F036E8">
        <w:rPr>
          <w:lang w:val="es-MX"/>
        </w:rPr>
        <w:tab/>
        <w:t>Se informará de manera agrupada por cuenta, los rubros de activos intangibles y diferidos, su monto y naturaleza, amortización del ejercicio, amortización acumulada, tasa y método aplicados.</w:t>
      </w:r>
    </w:p>
    <w:p w:rsidR="00A81A2F" w:rsidRPr="00F036E8" w:rsidRDefault="00A81A2F" w:rsidP="00A81A2F">
      <w:pPr>
        <w:pStyle w:val="ROMANOS"/>
        <w:spacing w:after="0" w:line="240" w:lineRule="exact"/>
        <w:rPr>
          <w:lang w:val="es-MX"/>
        </w:rPr>
      </w:pPr>
    </w:p>
    <w:p w:rsidR="00A81A2F" w:rsidRPr="00F036E8" w:rsidRDefault="00A81A2F" w:rsidP="00A81A2F">
      <w:pPr>
        <w:pStyle w:val="ROMANOS"/>
        <w:spacing w:after="0" w:line="240" w:lineRule="exact"/>
        <w:rPr>
          <w:lang w:val="es-MX"/>
        </w:rPr>
      </w:pPr>
      <w:r w:rsidRPr="00F036E8">
        <w:rPr>
          <w:b/>
          <w:lang w:val="es-MX"/>
        </w:rPr>
        <w:tab/>
      </w:r>
    </w:p>
    <w:p w:rsidR="00A81A2F" w:rsidRPr="00F036E8" w:rsidRDefault="00A81A2F" w:rsidP="00A81A2F">
      <w:pPr>
        <w:pStyle w:val="ROMANOS"/>
        <w:spacing w:after="0" w:line="240" w:lineRule="exact"/>
        <w:ind w:left="432"/>
        <w:rPr>
          <w:b/>
          <w:lang w:val="es-MX"/>
        </w:rPr>
      </w:pPr>
      <w:r w:rsidRPr="00F036E8">
        <w:rPr>
          <w:b/>
          <w:lang w:val="es-MX"/>
        </w:rPr>
        <w:t>Pasivo</w:t>
      </w:r>
    </w:p>
    <w:p w:rsidR="00A81A2F" w:rsidRPr="00F036E8" w:rsidRDefault="00A81A2F" w:rsidP="00A81A2F">
      <w:pPr>
        <w:pStyle w:val="ROMANOS"/>
        <w:spacing w:after="0" w:line="240" w:lineRule="exact"/>
        <w:ind w:left="648" w:firstLine="0"/>
        <w:rPr>
          <w:lang w:val="es-MX"/>
        </w:rPr>
      </w:pPr>
      <w:r w:rsidRPr="00F036E8">
        <w:rPr>
          <w:lang w:val="es-MX"/>
        </w:rPr>
        <w:t>El saldo que refleja este concepto corresponde al fondo de contingencia retenido por los créditos otorgados y a las recupe</w:t>
      </w:r>
      <w:r>
        <w:rPr>
          <w:lang w:val="es-MX"/>
        </w:rPr>
        <w:t xml:space="preserve">raciones pendientes por aplicar, cuyo saldo al cierre del ejerció es de </w:t>
      </w:r>
      <w:r w:rsidR="002E7E5E">
        <w:rPr>
          <w:lang w:val="es-MX"/>
        </w:rPr>
        <w:t>$413,366 al 30 de junio de 2015.</w:t>
      </w:r>
    </w:p>
    <w:p w:rsidR="00A81A2F" w:rsidRDefault="00A81A2F" w:rsidP="00A81A2F">
      <w:pPr>
        <w:pStyle w:val="INCISO"/>
        <w:spacing w:after="0" w:line="240" w:lineRule="exact"/>
        <w:ind w:left="360"/>
        <w:rPr>
          <w:b/>
          <w:smallCaps/>
        </w:rPr>
      </w:pPr>
    </w:p>
    <w:p w:rsidR="00A81A2F" w:rsidRDefault="00A81A2F" w:rsidP="00A81A2F">
      <w:pPr>
        <w:pStyle w:val="INCISO"/>
        <w:spacing w:after="0" w:line="240" w:lineRule="exact"/>
        <w:ind w:left="360"/>
        <w:rPr>
          <w:b/>
          <w:smallCaps/>
        </w:rPr>
      </w:pPr>
    </w:p>
    <w:p w:rsidR="00A81A2F" w:rsidRDefault="00A81A2F" w:rsidP="00A81A2F">
      <w:pPr>
        <w:pStyle w:val="INCISO"/>
        <w:spacing w:after="0" w:line="240" w:lineRule="exact"/>
        <w:ind w:left="360"/>
        <w:rPr>
          <w:b/>
          <w:smallCaps/>
        </w:rPr>
      </w:pPr>
    </w:p>
    <w:p w:rsidR="00A81A2F" w:rsidRPr="00F036E8" w:rsidRDefault="00A81A2F" w:rsidP="00A81A2F">
      <w:pPr>
        <w:pStyle w:val="INCISO"/>
        <w:spacing w:after="0" w:line="240" w:lineRule="exact"/>
        <w:ind w:left="360"/>
        <w:rPr>
          <w:b/>
          <w:smallCaps/>
        </w:rPr>
      </w:pPr>
      <w:r w:rsidRPr="00F036E8">
        <w:rPr>
          <w:b/>
          <w:smallCaps/>
        </w:rPr>
        <w:lastRenderedPageBreak/>
        <w:t>II)</w:t>
      </w:r>
      <w:r w:rsidRPr="00F036E8">
        <w:rPr>
          <w:b/>
          <w:smallCaps/>
        </w:rPr>
        <w:tab/>
        <w:t>Notas al Estado de Actividades</w:t>
      </w:r>
    </w:p>
    <w:p w:rsidR="00A81A2F" w:rsidRPr="00F036E8" w:rsidRDefault="00A81A2F" w:rsidP="00A81A2F">
      <w:pPr>
        <w:pStyle w:val="INCISO"/>
        <w:spacing w:after="0" w:line="240" w:lineRule="exact"/>
        <w:ind w:left="360"/>
        <w:rPr>
          <w:b/>
          <w:smallCaps/>
        </w:rPr>
      </w:pPr>
    </w:p>
    <w:p w:rsidR="00A81A2F" w:rsidRPr="00F036E8" w:rsidRDefault="00A81A2F" w:rsidP="00A81A2F">
      <w:pPr>
        <w:pStyle w:val="ROMANOS"/>
        <w:spacing w:after="0" w:line="240" w:lineRule="exact"/>
        <w:rPr>
          <w:b/>
          <w:lang w:val="es-MX"/>
        </w:rPr>
      </w:pPr>
      <w:r w:rsidRPr="00F036E8">
        <w:rPr>
          <w:b/>
          <w:lang w:val="es-MX"/>
        </w:rPr>
        <w:t>Ingresos de Gestión</w:t>
      </w:r>
    </w:p>
    <w:p w:rsidR="00A81A2F" w:rsidRDefault="00A81A2F" w:rsidP="00A81A2F">
      <w:pPr>
        <w:pStyle w:val="ROMANOS"/>
        <w:spacing w:after="0" w:line="240" w:lineRule="exact"/>
        <w:ind w:left="648" w:firstLine="0"/>
        <w:rPr>
          <w:lang w:val="es-MX"/>
        </w:rPr>
      </w:pPr>
      <w:r w:rsidRPr="00F036E8">
        <w:rPr>
          <w:lang w:val="es-MX"/>
        </w:rPr>
        <w:t>Referente a los productos del Fideicomiso corresponden a los intereses recuperados por los créditos otorgados y por intereses que generan las cuentas bancarias.</w:t>
      </w:r>
    </w:p>
    <w:p w:rsidR="00A81A2F" w:rsidRDefault="002E7E5E" w:rsidP="00A81A2F">
      <w:pPr>
        <w:pStyle w:val="ROMANOS"/>
        <w:spacing w:after="0" w:line="240" w:lineRule="exact"/>
        <w:ind w:left="648" w:firstLine="0"/>
        <w:rPr>
          <w:lang w:val="es-MX"/>
        </w:rPr>
      </w:pPr>
      <w:r>
        <w:rPr>
          <w:lang w:val="es-MX"/>
        </w:rPr>
        <w:t>Nos refleja un saldo al 30 de junio de 2015 de $528,754</w:t>
      </w:r>
    </w:p>
    <w:p w:rsidR="002E7E5E" w:rsidRPr="00F036E8" w:rsidRDefault="002E7E5E" w:rsidP="00A81A2F">
      <w:pPr>
        <w:pStyle w:val="ROMANOS"/>
        <w:spacing w:after="0" w:line="240" w:lineRule="exact"/>
        <w:ind w:left="648" w:firstLine="0"/>
        <w:rPr>
          <w:lang w:val="es-MX"/>
        </w:rPr>
      </w:pPr>
    </w:p>
    <w:p w:rsidR="00A81A2F" w:rsidRPr="00F036E8" w:rsidRDefault="00A81A2F" w:rsidP="00A81A2F">
      <w:pPr>
        <w:pStyle w:val="ROMANOS"/>
        <w:spacing w:after="0" w:line="240" w:lineRule="exact"/>
        <w:ind w:left="648" w:firstLine="0"/>
        <w:rPr>
          <w:b/>
          <w:lang w:val="es-MX"/>
        </w:rPr>
      </w:pPr>
      <w:r w:rsidRPr="00F036E8">
        <w:rPr>
          <w:b/>
          <w:lang w:val="es-MX"/>
        </w:rPr>
        <w:t>Gastos y Otras Pérdidas:</w:t>
      </w:r>
    </w:p>
    <w:p w:rsidR="00A81A2F" w:rsidRDefault="00A81A2F" w:rsidP="00A81A2F">
      <w:pPr>
        <w:pStyle w:val="ROMANOS"/>
        <w:spacing w:after="0" w:line="240" w:lineRule="exact"/>
        <w:ind w:left="648" w:firstLine="0"/>
        <w:rPr>
          <w:lang w:val="es-MX"/>
        </w:rPr>
      </w:pPr>
      <w:r w:rsidRPr="00F036E8">
        <w:rPr>
          <w:lang w:val="es-MX"/>
        </w:rPr>
        <w:t xml:space="preserve">Los gastos originados a este Fideicomiso corresponden a </w:t>
      </w:r>
      <w:r w:rsidR="002E7E5E">
        <w:rPr>
          <w:lang w:val="es-MX"/>
        </w:rPr>
        <w:t>Servicios Generales con un saldo al 30 de junio de de 2015 de $28,898.</w:t>
      </w:r>
    </w:p>
    <w:p w:rsidR="00A81A2F" w:rsidRPr="00F036E8" w:rsidRDefault="00A81A2F" w:rsidP="00A81A2F">
      <w:pPr>
        <w:pStyle w:val="ROMANOS"/>
        <w:spacing w:after="0" w:line="240" w:lineRule="exact"/>
        <w:ind w:left="648" w:firstLine="0"/>
        <w:rPr>
          <w:lang w:val="es-MX"/>
        </w:rPr>
      </w:pPr>
    </w:p>
    <w:p w:rsidR="00A81A2F" w:rsidRPr="00F036E8" w:rsidRDefault="00A81A2F" w:rsidP="00A81A2F">
      <w:pPr>
        <w:pStyle w:val="INCISO"/>
        <w:spacing w:after="0" w:line="240" w:lineRule="exact"/>
        <w:ind w:left="360"/>
        <w:rPr>
          <w:b/>
          <w:smallCaps/>
        </w:rPr>
      </w:pPr>
      <w:r w:rsidRPr="00F036E8">
        <w:rPr>
          <w:b/>
          <w:smallCaps/>
        </w:rPr>
        <w:t>III)</w:t>
      </w:r>
      <w:r w:rsidRPr="00F036E8">
        <w:rPr>
          <w:b/>
          <w:smallCaps/>
        </w:rPr>
        <w:tab/>
        <w:t>Notas al Estado de Variación en la Hacienda Pública</w:t>
      </w:r>
    </w:p>
    <w:p w:rsidR="00A81A2F" w:rsidRDefault="00A81A2F" w:rsidP="00A81A2F">
      <w:pPr>
        <w:pStyle w:val="ROMANOS"/>
        <w:spacing w:after="0" w:line="240" w:lineRule="exact"/>
        <w:ind w:left="723" w:firstLine="0"/>
        <w:rPr>
          <w:lang w:val="es-MX"/>
        </w:rPr>
      </w:pPr>
      <w:r>
        <w:rPr>
          <w:lang w:val="es-MX"/>
        </w:rPr>
        <w:t xml:space="preserve">Actualmente el patrimonio del Fideicomiso </w:t>
      </w:r>
      <w:r w:rsidR="002E7E5E">
        <w:rPr>
          <w:lang w:val="es-MX"/>
        </w:rPr>
        <w:t>nos refleja un saldo al 30 de junio de 2015 de $30’493,979.</w:t>
      </w:r>
    </w:p>
    <w:p w:rsidR="00A81A2F" w:rsidRPr="00F036E8" w:rsidRDefault="00A81A2F" w:rsidP="00A81A2F">
      <w:pPr>
        <w:pStyle w:val="ROMANOS"/>
        <w:spacing w:after="0" w:line="240" w:lineRule="exact"/>
        <w:ind w:left="723" w:firstLine="0"/>
        <w:rPr>
          <w:lang w:val="es-MX"/>
        </w:rPr>
      </w:pPr>
    </w:p>
    <w:p w:rsidR="00A81A2F" w:rsidRPr="00F036E8" w:rsidRDefault="00A81A2F" w:rsidP="00A81A2F">
      <w:pPr>
        <w:pStyle w:val="ROMANOS"/>
        <w:spacing w:after="0" w:line="240" w:lineRule="exact"/>
        <w:ind w:left="1008" w:firstLine="0"/>
        <w:rPr>
          <w:lang w:val="es-MX"/>
        </w:rPr>
      </w:pPr>
    </w:p>
    <w:p w:rsidR="00A81A2F" w:rsidRPr="00F036E8" w:rsidRDefault="00A81A2F" w:rsidP="00A81A2F">
      <w:pPr>
        <w:pStyle w:val="INCISO"/>
        <w:spacing w:after="0" w:line="240" w:lineRule="exact"/>
        <w:ind w:left="360"/>
        <w:rPr>
          <w:b/>
          <w:smallCaps/>
        </w:rPr>
      </w:pPr>
      <w:r w:rsidRPr="00F036E8">
        <w:rPr>
          <w:b/>
          <w:smallCaps/>
        </w:rPr>
        <w:t>IV)</w:t>
      </w:r>
      <w:r w:rsidRPr="00F036E8">
        <w:rPr>
          <w:b/>
          <w:smallCaps/>
        </w:rPr>
        <w:tab/>
        <w:t xml:space="preserve">Notas al Estado de Flujos de Efectivo </w:t>
      </w:r>
    </w:p>
    <w:p w:rsidR="00A81A2F" w:rsidRPr="00F036E8" w:rsidRDefault="00A81A2F" w:rsidP="00A81A2F">
      <w:pPr>
        <w:pStyle w:val="INCISO"/>
        <w:spacing w:after="0" w:line="240" w:lineRule="exact"/>
        <w:ind w:left="360"/>
        <w:rPr>
          <w:b/>
          <w:smallCaps/>
        </w:rPr>
      </w:pPr>
    </w:p>
    <w:p w:rsidR="00A81A2F" w:rsidRPr="00F036E8" w:rsidRDefault="00A81A2F" w:rsidP="00A81A2F">
      <w:pPr>
        <w:pStyle w:val="ROMANOS"/>
        <w:spacing w:after="0" w:line="240" w:lineRule="exact"/>
        <w:rPr>
          <w:b/>
          <w:lang w:val="es-MX"/>
        </w:rPr>
      </w:pPr>
      <w:r w:rsidRPr="00F036E8">
        <w:rPr>
          <w:b/>
          <w:lang w:val="es-MX"/>
        </w:rPr>
        <w:t>Efectivo y equivalentes</w:t>
      </w:r>
    </w:p>
    <w:p w:rsidR="00A81A2F" w:rsidRDefault="00A81A2F" w:rsidP="00A81A2F">
      <w:pPr>
        <w:pStyle w:val="ROMANOS"/>
        <w:spacing w:after="0" w:line="240" w:lineRule="exact"/>
        <w:ind w:left="648" w:firstLine="0"/>
        <w:rPr>
          <w:lang w:val="es-MX"/>
        </w:rPr>
      </w:pPr>
    </w:p>
    <w:p w:rsidR="00A81A2F" w:rsidRPr="00F036E8" w:rsidRDefault="00A81A2F" w:rsidP="00A81A2F">
      <w:pPr>
        <w:pStyle w:val="ROMANOS"/>
        <w:spacing w:after="0" w:line="240" w:lineRule="exact"/>
        <w:ind w:left="648" w:firstLine="0"/>
        <w:rPr>
          <w:lang w:val="es-MX"/>
        </w:rPr>
      </w:pPr>
    </w:p>
    <w:tbl>
      <w:tblPr>
        <w:tblW w:w="0" w:type="auto"/>
        <w:jc w:val="center"/>
        <w:tblInd w:w="-900" w:type="dxa"/>
        <w:tblLayout w:type="fixed"/>
        <w:tblLook w:val="0000"/>
      </w:tblPr>
      <w:tblGrid>
        <w:gridCol w:w="4450"/>
        <w:gridCol w:w="1095"/>
        <w:gridCol w:w="1031"/>
      </w:tblGrid>
      <w:tr w:rsidR="00A81A2F" w:rsidRPr="00F036E8" w:rsidTr="00F6481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A2F" w:rsidRPr="00F036E8" w:rsidRDefault="00A81A2F" w:rsidP="00F64810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A2F" w:rsidRPr="00F036E8" w:rsidRDefault="00A81A2F" w:rsidP="00F6481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F036E8">
              <w:rPr>
                <w:szCs w:val="18"/>
                <w:lang w:val="es-MX"/>
              </w:rPr>
              <w:t>201</w:t>
            </w:r>
            <w:r w:rsidR="002E7E5E">
              <w:rPr>
                <w:szCs w:val="18"/>
                <w:lang w:val="es-MX"/>
              </w:rPr>
              <w:t>5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A2F" w:rsidRPr="00F036E8" w:rsidRDefault="00A81A2F" w:rsidP="00F6481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F036E8">
              <w:rPr>
                <w:szCs w:val="18"/>
                <w:lang w:val="es-MX"/>
              </w:rPr>
              <w:t>201</w:t>
            </w:r>
            <w:r w:rsidR="002E7E5E">
              <w:rPr>
                <w:szCs w:val="18"/>
                <w:lang w:val="es-MX"/>
              </w:rPr>
              <w:t>4</w:t>
            </w:r>
          </w:p>
        </w:tc>
      </w:tr>
      <w:tr w:rsidR="002E7E5E" w:rsidRPr="00F036E8" w:rsidTr="00F6481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E5E" w:rsidRPr="00F036E8" w:rsidRDefault="002E7E5E" w:rsidP="00F64810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F036E8">
              <w:rPr>
                <w:szCs w:val="18"/>
                <w:lang w:val="es-MX"/>
              </w:rPr>
              <w:t>Efectivo en Bancos –Tesorería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E5E" w:rsidRPr="00F036E8" w:rsidRDefault="002E7E5E" w:rsidP="00951FC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6’051807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E5E" w:rsidRPr="00F036E8" w:rsidRDefault="002E7E5E" w:rsidP="00F6481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5’667,625</w:t>
            </w:r>
          </w:p>
        </w:tc>
      </w:tr>
      <w:tr w:rsidR="002E7E5E" w:rsidRPr="00F036E8" w:rsidTr="00F6481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E5E" w:rsidRPr="00F036E8" w:rsidRDefault="002E7E5E" w:rsidP="00F64810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F036E8">
              <w:rPr>
                <w:szCs w:val="18"/>
                <w:lang w:val="es-MX"/>
              </w:rPr>
              <w:t>Efectivo en Bancos- Dependencias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E5E" w:rsidRPr="00F036E8" w:rsidRDefault="002E7E5E" w:rsidP="00F6481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E5E" w:rsidRPr="00F036E8" w:rsidRDefault="002E7E5E" w:rsidP="00F6481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</w:tr>
      <w:tr w:rsidR="002E7E5E" w:rsidRPr="00F036E8" w:rsidTr="00F6481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E5E" w:rsidRPr="00F036E8" w:rsidRDefault="002E7E5E" w:rsidP="00F64810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F036E8">
              <w:rPr>
                <w:szCs w:val="18"/>
                <w:lang w:val="es-MX"/>
              </w:rPr>
              <w:t xml:space="preserve">Inversiones temporales (hasta 3 meses)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E5E" w:rsidRPr="00F036E8" w:rsidRDefault="002E7E5E" w:rsidP="00F6481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E5E" w:rsidRPr="00F036E8" w:rsidRDefault="002E7E5E" w:rsidP="00F6481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</w:tr>
      <w:tr w:rsidR="002E7E5E" w:rsidRPr="00F036E8" w:rsidTr="00F6481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E5E" w:rsidRPr="00F036E8" w:rsidRDefault="002E7E5E" w:rsidP="00F64810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F036E8">
              <w:rPr>
                <w:szCs w:val="18"/>
                <w:lang w:val="es-MX"/>
              </w:rPr>
              <w:t>Fondos con afectación específica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E5E" w:rsidRPr="00F036E8" w:rsidRDefault="002E7E5E" w:rsidP="00F6481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E5E" w:rsidRPr="00F036E8" w:rsidRDefault="002E7E5E" w:rsidP="00F6481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</w:tr>
      <w:tr w:rsidR="002E7E5E" w:rsidRPr="00F036E8" w:rsidTr="00F6481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E5E" w:rsidRPr="00F036E8" w:rsidRDefault="002E7E5E" w:rsidP="00F64810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F036E8">
              <w:rPr>
                <w:szCs w:val="18"/>
                <w:lang w:val="es-MX"/>
              </w:rPr>
              <w:t>Depósitos de fondos de terceros y otros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E5E" w:rsidRPr="00F036E8" w:rsidRDefault="002E7E5E" w:rsidP="00F6481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E5E" w:rsidRPr="00F036E8" w:rsidRDefault="002E7E5E" w:rsidP="00F6481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</w:tr>
      <w:tr w:rsidR="002E7E5E" w:rsidRPr="00F036E8" w:rsidTr="00F6481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E5E" w:rsidRPr="00F036E8" w:rsidRDefault="002E7E5E" w:rsidP="00F64810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F036E8">
              <w:rPr>
                <w:szCs w:val="18"/>
                <w:lang w:val="es-MX"/>
              </w:rPr>
              <w:t>Total de Efectivo y Equivalentes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E5E" w:rsidRPr="00F036E8" w:rsidRDefault="002E7E5E" w:rsidP="00F6481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6’051807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E5E" w:rsidRPr="00F036E8" w:rsidRDefault="002E7E5E" w:rsidP="00F6481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5’667,625</w:t>
            </w:r>
          </w:p>
        </w:tc>
      </w:tr>
    </w:tbl>
    <w:p w:rsidR="00A81A2F" w:rsidRPr="00F036E8" w:rsidRDefault="00A81A2F" w:rsidP="00A81A2F">
      <w:pPr>
        <w:pStyle w:val="Texto"/>
        <w:spacing w:after="0" w:line="240" w:lineRule="exact"/>
        <w:rPr>
          <w:szCs w:val="18"/>
          <w:lang w:val="es-MX"/>
        </w:rPr>
      </w:pPr>
    </w:p>
    <w:p w:rsidR="00951FC9" w:rsidRDefault="00951FC9" w:rsidP="00A81A2F">
      <w:pPr>
        <w:pStyle w:val="ROMANOS"/>
        <w:spacing w:after="0" w:line="240" w:lineRule="exact"/>
        <w:ind w:left="648" w:firstLine="0"/>
        <w:rPr>
          <w:lang w:val="es-MX"/>
        </w:rPr>
      </w:pPr>
    </w:p>
    <w:p w:rsidR="00951FC9" w:rsidRDefault="00951FC9" w:rsidP="00A81A2F">
      <w:pPr>
        <w:pStyle w:val="ROMANOS"/>
        <w:spacing w:after="0" w:line="240" w:lineRule="exact"/>
        <w:ind w:left="648" w:firstLine="0"/>
        <w:rPr>
          <w:lang w:val="es-MX"/>
        </w:rPr>
      </w:pPr>
    </w:p>
    <w:p w:rsidR="00A81A2F" w:rsidRDefault="00A81A2F" w:rsidP="00A81A2F">
      <w:pPr>
        <w:pStyle w:val="ROMANOS"/>
        <w:spacing w:after="0" w:line="240" w:lineRule="exact"/>
        <w:ind w:left="648" w:firstLine="0"/>
        <w:rPr>
          <w:lang w:val="es-MX"/>
        </w:rPr>
      </w:pPr>
      <w:r>
        <w:rPr>
          <w:lang w:val="es-MX"/>
        </w:rPr>
        <w:t>Se adjunta relación de bienes muebles y estos fueron adquiridos con recursos propios del Fideicomiso.</w:t>
      </w:r>
    </w:p>
    <w:p w:rsidR="00A81A2F" w:rsidRPr="00F036E8" w:rsidRDefault="00A81A2F" w:rsidP="00A81A2F">
      <w:pPr>
        <w:pStyle w:val="ROMANOS"/>
        <w:spacing w:after="0" w:line="240" w:lineRule="exact"/>
        <w:ind w:left="648" w:firstLine="0"/>
        <w:rPr>
          <w:lang w:val="es-MX"/>
        </w:rPr>
      </w:pPr>
    </w:p>
    <w:p w:rsidR="00A81A2F" w:rsidRDefault="00A81A2F" w:rsidP="00A81A2F">
      <w:pPr>
        <w:pStyle w:val="Texto"/>
        <w:spacing w:after="0" w:line="240" w:lineRule="exact"/>
        <w:rPr>
          <w:szCs w:val="18"/>
          <w:lang w:val="es-MX"/>
        </w:rPr>
      </w:pPr>
    </w:p>
    <w:p w:rsidR="00A81A2F" w:rsidRDefault="00A81A2F" w:rsidP="00A81A2F">
      <w:pPr>
        <w:pStyle w:val="Texto"/>
        <w:spacing w:after="0" w:line="240" w:lineRule="exact"/>
        <w:rPr>
          <w:szCs w:val="18"/>
          <w:lang w:val="es-MX"/>
        </w:rPr>
      </w:pPr>
    </w:p>
    <w:p w:rsidR="00A81A2F" w:rsidRDefault="00A81A2F" w:rsidP="00A81A2F">
      <w:pPr>
        <w:pStyle w:val="Texto"/>
        <w:spacing w:after="0" w:line="240" w:lineRule="exact"/>
        <w:rPr>
          <w:szCs w:val="18"/>
          <w:lang w:val="es-MX"/>
        </w:rPr>
      </w:pPr>
    </w:p>
    <w:p w:rsidR="00A81A2F" w:rsidRDefault="00A81A2F" w:rsidP="00A81A2F">
      <w:pPr>
        <w:pStyle w:val="Texto"/>
        <w:spacing w:after="0" w:line="240" w:lineRule="exact"/>
        <w:rPr>
          <w:szCs w:val="18"/>
          <w:lang w:val="es-MX"/>
        </w:rPr>
      </w:pPr>
    </w:p>
    <w:p w:rsidR="00A81A2F" w:rsidRPr="00F036E8" w:rsidRDefault="00A81A2F" w:rsidP="00A81A2F">
      <w:pPr>
        <w:pStyle w:val="Texto"/>
        <w:spacing w:after="0" w:line="240" w:lineRule="exact"/>
        <w:rPr>
          <w:szCs w:val="18"/>
          <w:lang w:val="es-MX"/>
        </w:rPr>
      </w:pPr>
    </w:p>
    <w:p w:rsidR="00A81A2F" w:rsidRPr="00F036E8" w:rsidRDefault="00A81A2F" w:rsidP="00A81A2F">
      <w:pPr>
        <w:pStyle w:val="Texto"/>
        <w:spacing w:after="0" w:line="240" w:lineRule="exact"/>
        <w:ind w:firstLine="0"/>
        <w:rPr>
          <w:szCs w:val="18"/>
          <w:lang w:val="es-MX"/>
        </w:rPr>
      </w:pPr>
    </w:p>
    <w:p w:rsidR="00A81A2F" w:rsidRPr="00F036E8" w:rsidRDefault="00A81A2F" w:rsidP="00A81A2F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A81A2F" w:rsidRDefault="00A81A2F" w:rsidP="00A81A2F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A81A2F" w:rsidRDefault="00A81A2F" w:rsidP="00A81A2F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A81A2F" w:rsidRPr="00F036E8" w:rsidRDefault="00A81A2F" w:rsidP="00A81A2F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F036E8">
        <w:rPr>
          <w:b/>
          <w:szCs w:val="18"/>
        </w:rPr>
        <w:t>b)</w:t>
      </w:r>
      <w:r>
        <w:rPr>
          <w:b/>
          <w:szCs w:val="18"/>
        </w:rPr>
        <w:t xml:space="preserve"> </w:t>
      </w:r>
      <w:r w:rsidRPr="00F036E8">
        <w:rPr>
          <w:b/>
          <w:szCs w:val="18"/>
          <w:lang w:val="es-MX"/>
        </w:rPr>
        <w:t>NOTAS DE MEMORIA (CUENTAS DE ORDEN)</w:t>
      </w:r>
    </w:p>
    <w:p w:rsidR="00A81A2F" w:rsidRPr="00F036E8" w:rsidRDefault="00A81A2F" w:rsidP="00A81A2F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:rsidR="00A81A2F" w:rsidRPr="00F036E8" w:rsidRDefault="00A81A2F" w:rsidP="00A81A2F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:rsidR="00A81A2F" w:rsidRPr="00F036E8" w:rsidRDefault="00A81A2F" w:rsidP="00A81A2F">
      <w:pPr>
        <w:pStyle w:val="Texto"/>
        <w:spacing w:after="0" w:line="240" w:lineRule="exact"/>
        <w:rPr>
          <w:szCs w:val="18"/>
          <w:lang w:val="es-MX"/>
        </w:rPr>
      </w:pPr>
      <w:r>
        <w:rPr>
          <w:szCs w:val="18"/>
          <w:lang w:val="es-MX"/>
        </w:rPr>
        <w:t>Este concepto no aplica para el Fideicomiso.</w:t>
      </w:r>
    </w:p>
    <w:p w:rsidR="00A81A2F" w:rsidRPr="00F036E8" w:rsidRDefault="00A81A2F" w:rsidP="00A81A2F">
      <w:pPr>
        <w:pStyle w:val="Texto"/>
        <w:spacing w:after="0" w:line="240" w:lineRule="exact"/>
        <w:rPr>
          <w:szCs w:val="18"/>
          <w:lang w:val="es-MX"/>
        </w:rPr>
      </w:pPr>
    </w:p>
    <w:p w:rsidR="00A81A2F" w:rsidRPr="00F036E8" w:rsidRDefault="00A81A2F" w:rsidP="00A81A2F">
      <w:pPr>
        <w:pStyle w:val="Texto"/>
        <w:spacing w:after="0" w:line="240" w:lineRule="exact"/>
        <w:rPr>
          <w:szCs w:val="18"/>
          <w:lang w:val="es-MX"/>
        </w:rPr>
      </w:pPr>
    </w:p>
    <w:p w:rsidR="00A81A2F" w:rsidRPr="00F036E8" w:rsidRDefault="00A81A2F" w:rsidP="00A81A2F">
      <w:pPr>
        <w:pStyle w:val="Texto"/>
        <w:spacing w:after="0" w:line="240" w:lineRule="exact"/>
        <w:rPr>
          <w:szCs w:val="18"/>
          <w:lang w:val="es-MX"/>
        </w:rPr>
      </w:pPr>
    </w:p>
    <w:p w:rsidR="00A81A2F" w:rsidRPr="00F036E8" w:rsidRDefault="00A81A2F" w:rsidP="00A81A2F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F036E8">
        <w:rPr>
          <w:b/>
          <w:szCs w:val="18"/>
          <w:lang w:val="es-MX"/>
        </w:rPr>
        <w:t xml:space="preserve"> NOTAS DE GESTIÓN ADMINISTRATIVA</w:t>
      </w:r>
    </w:p>
    <w:p w:rsidR="00A81A2F" w:rsidRPr="00F036E8" w:rsidRDefault="00A81A2F" w:rsidP="00A81A2F">
      <w:pPr>
        <w:pStyle w:val="Texto"/>
        <w:spacing w:after="0" w:line="240" w:lineRule="exact"/>
        <w:ind w:firstLine="0"/>
        <w:jc w:val="left"/>
        <w:rPr>
          <w:b/>
          <w:szCs w:val="18"/>
          <w:lang w:val="es-MX"/>
        </w:rPr>
      </w:pPr>
    </w:p>
    <w:p w:rsidR="00A81A2F" w:rsidRPr="00F036E8" w:rsidRDefault="00A81A2F" w:rsidP="00A81A2F">
      <w:pPr>
        <w:pStyle w:val="Texto"/>
        <w:spacing w:after="0" w:line="240" w:lineRule="exact"/>
        <w:rPr>
          <w:b/>
          <w:szCs w:val="18"/>
        </w:rPr>
      </w:pPr>
      <w:r w:rsidRPr="00F036E8">
        <w:rPr>
          <w:b/>
          <w:szCs w:val="18"/>
          <w:lang w:val="es-MX"/>
        </w:rPr>
        <w:t>1.</w:t>
      </w:r>
      <w:r w:rsidRPr="00F036E8">
        <w:rPr>
          <w:b/>
          <w:szCs w:val="18"/>
          <w:lang w:val="es-MX"/>
        </w:rPr>
        <w:tab/>
        <w:t>Introducción</w:t>
      </w:r>
    </w:p>
    <w:p w:rsidR="00A81A2F" w:rsidRPr="00F036E8" w:rsidRDefault="00A81A2F" w:rsidP="00A81A2F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>Se informa a la Secretaria de Finanzas, Órgano Superior de Fiscalización y al Comité Técnico del Fideicomiso.</w:t>
      </w:r>
    </w:p>
    <w:p w:rsidR="00A81A2F" w:rsidRPr="00F036E8" w:rsidRDefault="00A81A2F" w:rsidP="00A81A2F">
      <w:pPr>
        <w:pStyle w:val="Texto"/>
        <w:spacing w:after="0" w:line="240" w:lineRule="exact"/>
        <w:rPr>
          <w:szCs w:val="18"/>
        </w:rPr>
      </w:pPr>
    </w:p>
    <w:p w:rsidR="00A81A2F" w:rsidRPr="00F036E8" w:rsidRDefault="00A81A2F" w:rsidP="00A81A2F">
      <w:pPr>
        <w:pStyle w:val="Texto"/>
        <w:spacing w:after="0" w:line="240" w:lineRule="exact"/>
        <w:rPr>
          <w:b/>
          <w:szCs w:val="18"/>
          <w:lang w:val="es-MX"/>
        </w:rPr>
      </w:pPr>
      <w:r w:rsidRPr="00F036E8">
        <w:rPr>
          <w:b/>
          <w:szCs w:val="18"/>
          <w:lang w:val="es-MX"/>
        </w:rPr>
        <w:t>2.</w:t>
      </w:r>
      <w:r w:rsidRPr="00F036E8">
        <w:rPr>
          <w:b/>
          <w:szCs w:val="18"/>
          <w:lang w:val="es-MX"/>
        </w:rPr>
        <w:tab/>
        <w:t>Panorama Económico y Financiero</w:t>
      </w:r>
    </w:p>
    <w:p w:rsidR="00A81A2F" w:rsidRDefault="00A81A2F" w:rsidP="00A81A2F">
      <w:pPr>
        <w:pStyle w:val="Texto"/>
        <w:spacing w:after="0" w:line="240" w:lineRule="exact"/>
        <w:ind w:left="288" w:firstLine="0"/>
        <w:rPr>
          <w:szCs w:val="18"/>
        </w:rPr>
      </w:pPr>
      <w:r w:rsidRPr="00F036E8">
        <w:rPr>
          <w:szCs w:val="18"/>
        </w:rPr>
        <w:t xml:space="preserve">Se informará sobre las principales condiciones económico- financieras bajo las cuales el ente público estuvo operando; y las cuales influyeron en la toma de decisiones </w:t>
      </w:r>
      <w:r>
        <w:rPr>
          <w:szCs w:val="18"/>
        </w:rPr>
        <w:t xml:space="preserve">     </w:t>
      </w:r>
      <w:r w:rsidRPr="00F036E8">
        <w:rPr>
          <w:szCs w:val="18"/>
        </w:rPr>
        <w:t>de la administración; tanto a nivel local como federal.</w:t>
      </w:r>
    </w:p>
    <w:p w:rsidR="00A81A2F" w:rsidRDefault="00A81A2F" w:rsidP="00A81A2F">
      <w:pPr>
        <w:pStyle w:val="Texto"/>
        <w:spacing w:after="0" w:line="240" w:lineRule="exact"/>
        <w:ind w:left="288" w:firstLine="0"/>
        <w:rPr>
          <w:szCs w:val="18"/>
        </w:rPr>
      </w:pPr>
      <w:r>
        <w:rPr>
          <w:szCs w:val="18"/>
        </w:rPr>
        <w:t>Referente a este panorama de las recuperaciones diarias que ingresan a la Institución se va acumulando para otorgar nuevos proyectos productivos informando al Comité Técnico de cuantos créditos se otorgaron en monto y número.</w:t>
      </w:r>
    </w:p>
    <w:p w:rsidR="00A81A2F" w:rsidRPr="00F036E8" w:rsidRDefault="00A81A2F" w:rsidP="00A81A2F">
      <w:pPr>
        <w:pStyle w:val="Texto"/>
        <w:spacing w:after="0" w:line="240" w:lineRule="exact"/>
        <w:ind w:left="288" w:firstLine="0"/>
        <w:rPr>
          <w:szCs w:val="18"/>
        </w:rPr>
      </w:pPr>
    </w:p>
    <w:p w:rsidR="00A81A2F" w:rsidRPr="00F036E8" w:rsidRDefault="00A81A2F" w:rsidP="00A81A2F">
      <w:pPr>
        <w:pStyle w:val="Texto"/>
        <w:spacing w:after="0" w:line="240" w:lineRule="exact"/>
        <w:rPr>
          <w:b/>
          <w:szCs w:val="18"/>
          <w:lang w:val="es-MX"/>
        </w:rPr>
      </w:pPr>
      <w:r w:rsidRPr="00F036E8">
        <w:rPr>
          <w:b/>
          <w:szCs w:val="18"/>
          <w:lang w:val="es-MX"/>
        </w:rPr>
        <w:t>3.</w:t>
      </w:r>
      <w:r w:rsidRPr="00F036E8">
        <w:rPr>
          <w:b/>
          <w:szCs w:val="18"/>
          <w:lang w:val="es-MX"/>
        </w:rPr>
        <w:tab/>
        <w:t>Autorización e Historia</w:t>
      </w:r>
    </w:p>
    <w:p w:rsidR="00A81A2F" w:rsidRPr="00F036E8" w:rsidRDefault="00A81A2F" w:rsidP="00A81A2F">
      <w:pPr>
        <w:pStyle w:val="Texto"/>
        <w:spacing w:after="0" w:line="240" w:lineRule="exact"/>
        <w:rPr>
          <w:szCs w:val="18"/>
        </w:rPr>
      </w:pPr>
      <w:r w:rsidRPr="00F036E8">
        <w:rPr>
          <w:szCs w:val="18"/>
        </w:rPr>
        <w:t>Se informará sobre:</w:t>
      </w:r>
    </w:p>
    <w:p w:rsidR="00A81A2F" w:rsidRDefault="00A81A2F" w:rsidP="00A81A2F">
      <w:pPr>
        <w:pStyle w:val="INCISO"/>
        <w:numPr>
          <w:ilvl w:val="0"/>
          <w:numId w:val="6"/>
        </w:numPr>
        <w:spacing w:after="0" w:line="240" w:lineRule="exact"/>
      </w:pPr>
      <w:r w:rsidRPr="00F036E8">
        <w:t>Fecha de creación del ente.</w:t>
      </w:r>
    </w:p>
    <w:p w:rsidR="00A81A2F" w:rsidRPr="00F036E8" w:rsidRDefault="00A81A2F" w:rsidP="00A81A2F">
      <w:pPr>
        <w:pStyle w:val="INCISO"/>
        <w:spacing w:after="0" w:line="240" w:lineRule="exact"/>
        <w:ind w:firstLine="0"/>
      </w:pPr>
      <w:r>
        <w:t>29 de octubre de 1999</w:t>
      </w:r>
    </w:p>
    <w:p w:rsidR="00A81A2F" w:rsidRDefault="00A81A2F" w:rsidP="00A81A2F">
      <w:pPr>
        <w:pStyle w:val="INCISO"/>
        <w:numPr>
          <w:ilvl w:val="0"/>
          <w:numId w:val="6"/>
        </w:numPr>
        <w:spacing w:after="0" w:line="240" w:lineRule="exact"/>
      </w:pPr>
      <w:r w:rsidRPr="00F036E8">
        <w:t>Principales cambios en su estructura</w:t>
      </w:r>
    </w:p>
    <w:p w:rsidR="00A81A2F" w:rsidRPr="00F036E8" w:rsidRDefault="00A81A2F" w:rsidP="00A81A2F">
      <w:pPr>
        <w:pStyle w:val="INCISO"/>
        <w:spacing w:after="0" w:line="240" w:lineRule="exact"/>
        <w:ind w:firstLine="0"/>
      </w:pPr>
      <w:r>
        <w:t>El Fideicomiso no cuenta con estructura</w:t>
      </w:r>
    </w:p>
    <w:p w:rsidR="00A81A2F" w:rsidRDefault="00A81A2F" w:rsidP="00A81A2F">
      <w:pPr>
        <w:pStyle w:val="INCISO"/>
        <w:spacing w:after="0" w:line="240" w:lineRule="exact"/>
      </w:pPr>
    </w:p>
    <w:p w:rsidR="00A81A2F" w:rsidRPr="00F036E8" w:rsidRDefault="00A81A2F" w:rsidP="00A81A2F">
      <w:pPr>
        <w:pStyle w:val="Texto"/>
        <w:spacing w:after="0" w:line="240" w:lineRule="exact"/>
        <w:rPr>
          <w:b/>
          <w:szCs w:val="18"/>
          <w:lang w:val="es-MX"/>
        </w:rPr>
      </w:pPr>
      <w:r w:rsidRPr="00F036E8">
        <w:rPr>
          <w:b/>
          <w:szCs w:val="18"/>
          <w:lang w:val="es-MX"/>
        </w:rPr>
        <w:t>4.</w:t>
      </w:r>
      <w:r w:rsidRPr="00F036E8">
        <w:rPr>
          <w:b/>
          <w:szCs w:val="18"/>
          <w:lang w:val="es-MX"/>
        </w:rPr>
        <w:tab/>
        <w:t>Organización y Objeto Social</w:t>
      </w:r>
    </w:p>
    <w:p w:rsidR="00A81A2F" w:rsidRPr="00F036E8" w:rsidRDefault="00A81A2F" w:rsidP="00A81A2F">
      <w:pPr>
        <w:pStyle w:val="Texto"/>
        <w:spacing w:after="0" w:line="240" w:lineRule="exact"/>
        <w:rPr>
          <w:szCs w:val="18"/>
        </w:rPr>
      </w:pPr>
      <w:r w:rsidRPr="00F036E8">
        <w:rPr>
          <w:szCs w:val="18"/>
        </w:rPr>
        <w:t>Se informará sobre:</w:t>
      </w:r>
    </w:p>
    <w:p w:rsidR="00A81A2F" w:rsidRDefault="00A81A2F" w:rsidP="00A81A2F">
      <w:pPr>
        <w:pStyle w:val="INCISO"/>
        <w:numPr>
          <w:ilvl w:val="0"/>
          <w:numId w:val="7"/>
        </w:numPr>
        <w:spacing w:after="0" w:line="240" w:lineRule="exact"/>
      </w:pPr>
      <w:r w:rsidRPr="00F036E8">
        <w:t>Objeto social</w:t>
      </w:r>
    </w:p>
    <w:p w:rsidR="00A81A2F" w:rsidRPr="00F036E8" w:rsidRDefault="00A81A2F" w:rsidP="00A81A2F">
      <w:pPr>
        <w:pStyle w:val="INCISO"/>
        <w:spacing w:after="0" w:line="240" w:lineRule="exact"/>
        <w:ind w:firstLine="0"/>
      </w:pPr>
      <w:r>
        <w:t>Desarrollo económico y generación de empleos</w:t>
      </w:r>
    </w:p>
    <w:p w:rsidR="00A81A2F" w:rsidRDefault="00A81A2F" w:rsidP="00A81A2F">
      <w:pPr>
        <w:pStyle w:val="INCISO"/>
        <w:numPr>
          <w:ilvl w:val="0"/>
          <w:numId w:val="7"/>
        </w:numPr>
        <w:spacing w:after="0" w:line="240" w:lineRule="exact"/>
      </w:pPr>
      <w:r w:rsidRPr="00F036E8">
        <w:t>Principal actividad</w:t>
      </w:r>
    </w:p>
    <w:p w:rsidR="00A81A2F" w:rsidRPr="00F036E8" w:rsidRDefault="00A81A2F" w:rsidP="00A81A2F">
      <w:pPr>
        <w:pStyle w:val="INCISO"/>
        <w:spacing w:after="0" w:line="240" w:lineRule="exact"/>
        <w:ind w:firstLine="0"/>
      </w:pPr>
      <w:r>
        <w:t>Financiamiento a Proyectos Productivos</w:t>
      </w:r>
    </w:p>
    <w:p w:rsidR="00A81A2F" w:rsidRDefault="00A81A2F" w:rsidP="00A81A2F">
      <w:pPr>
        <w:pStyle w:val="INCISO"/>
        <w:numPr>
          <w:ilvl w:val="0"/>
          <w:numId w:val="7"/>
        </w:numPr>
        <w:spacing w:after="0" w:line="240" w:lineRule="exact"/>
      </w:pPr>
      <w:r w:rsidRPr="00F036E8">
        <w:t>Ejercicio fiscal</w:t>
      </w:r>
    </w:p>
    <w:p w:rsidR="00A81A2F" w:rsidRPr="00F036E8" w:rsidRDefault="00A81A2F" w:rsidP="00A81A2F">
      <w:pPr>
        <w:pStyle w:val="INCISO"/>
        <w:spacing w:after="0" w:line="240" w:lineRule="exact"/>
        <w:ind w:firstLine="0"/>
      </w:pPr>
      <w:r>
        <w:t>2014</w:t>
      </w:r>
    </w:p>
    <w:p w:rsidR="00A81A2F" w:rsidRDefault="00A81A2F" w:rsidP="00A81A2F">
      <w:pPr>
        <w:pStyle w:val="INCISO"/>
        <w:numPr>
          <w:ilvl w:val="0"/>
          <w:numId w:val="7"/>
        </w:numPr>
        <w:spacing w:after="0" w:line="240" w:lineRule="exact"/>
      </w:pPr>
      <w:r w:rsidRPr="00F036E8">
        <w:t>Régimen jurídico</w:t>
      </w:r>
    </w:p>
    <w:p w:rsidR="00A81A2F" w:rsidRPr="00F036E8" w:rsidRDefault="00A81A2F" w:rsidP="00A81A2F">
      <w:pPr>
        <w:pStyle w:val="INCISO"/>
        <w:spacing w:after="0" w:line="240" w:lineRule="exact"/>
        <w:ind w:firstLine="0"/>
      </w:pPr>
      <w:r>
        <w:t>No cuenta con figura jurídica de acuerdo al decreto de creación.</w:t>
      </w:r>
    </w:p>
    <w:p w:rsidR="00A81A2F" w:rsidRDefault="00A81A2F" w:rsidP="00A81A2F">
      <w:pPr>
        <w:pStyle w:val="INCISO"/>
        <w:numPr>
          <w:ilvl w:val="0"/>
          <w:numId w:val="7"/>
        </w:numPr>
        <w:spacing w:after="0" w:line="240" w:lineRule="exact"/>
      </w:pPr>
      <w:r w:rsidRPr="00F036E8">
        <w:t>Consideraciones fiscales del ente: revelar el tipo de contribuciones que esté obligado a pagar o retener.</w:t>
      </w:r>
    </w:p>
    <w:p w:rsidR="00A81A2F" w:rsidRPr="00F036E8" w:rsidRDefault="00A81A2F" w:rsidP="00A81A2F">
      <w:pPr>
        <w:pStyle w:val="INCISO"/>
        <w:spacing w:after="0" w:line="240" w:lineRule="exact"/>
        <w:ind w:firstLine="0"/>
      </w:pPr>
      <w:r>
        <w:t>No aplica este concepto para el Fideicomiso.</w:t>
      </w:r>
    </w:p>
    <w:p w:rsidR="00A81A2F" w:rsidRDefault="00A81A2F" w:rsidP="00A81A2F">
      <w:pPr>
        <w:pStyle w:val="INCISO"/>
        <w:numPr>
          <w:ilvl w:val="0"/>
          <w:numId w:val="7"/>
        </w:numPr>
        <w:spacing w:after="0" w:line="240" w:lineRule="exact"/>
      </w:pPr>
      <w:r w:rsidRPr="00F036E8">
        <w:t>Estructura organizacional básica</w:t>
      </w:r>
    </w:p>
    <w:p w:rsidR="00A81A2F" w:rsidRPr="00F036E8" w:rsidRDefault="00A81A2F" w:rsidP="00A81A2F">
      <w:pPr>
        <w:pStyle w:val="INCISO"/>
        <w:spacing w:after="0" w:line="240" w:lineRule="exact"/>
        <w:ind w:firstLine="0"/>
      </w:pPr>
      <w:r>
        <w:lastRenderedPageBreak/>
        <w:t>No aplica este concepto para el Fideicomiso no cuenta con estructura orgánica de acuerdo a su decreto de creación.</w:t>
      </w:r>
    </w:p>
    <w:p w:rsidR="00A81A2F" w:rsidRDefault="00A81A2F" w:rsidP="00A81A2F">
      <w:pPr>
        <w:pStyle w:val="INCISO"/>
        <w:numPr>
          <w:ilvl w:val="0"/>
          <w:numId w:val="7"/>
        </w:numPr>
        <w:spacing w:after="0" w:line="240" w:lineRule="exact"/>
      </w:pPr>
      <w:r w:rsidRPr="00F036E8">
        <w:t>Fideicomisos, mandatos y análogos de los cuales es fideicomitente o fiduciario</w:t>
      </w:r>
    </w:p>
    <w:p w:rsidR="00A81A2F" w:rsidRDefault="00A81A2F" w:rsidP="00A81A2F">
      <w:pPr>
        <w:pStyle w:val="Texto"/>
        <w:spacing w:after="0" w:line="240" w:lineRule="exact"/>
        <w:ind w:left="792"/>
        <w:rPr>
          <w:szCs w:val="18"/>
          <w:lang w:val="es-MX"/>
        </w:rPr>
      </w:pPr>
      <w:r>
        <w:rPr>
          <w:szCs w:val="18"/>
          <w:lang w:val="es-MX"/>
        </w:rPr>
        <w:t>No aplica para el Fideicomiso</w:t>
      </w:r>
    </w:p>
    <w:p w:rsidR="00A81A2F" w:rsidRDefault="00A81A2F" w:rsidP="00A81A2F">
      <w:pPr>
        <w:pStyle w:val="Texto"/>
        <w:spacing w:after="0" w:line="240" w:lineRule="exact"/>
        <w:ind w:left="792"/>
        <w:rPr>
          <w:szCs w:val="18"/>
          <w:lang w:val="es-MX"/>
        </w:rPr>
      </w:pPr>
    </w:p>
    <w:p w:rsidR="002E7E5E" w:rsidRDefault="002E7E5E" w:rsidP="00A81A2F">
      <w:pPr>
        <w:pStyle w:val="Texto"/>
        <w:spacing w:after="0" w:line="240" w:lineRule="exact"/>
        <w:ind w:left="792"/>
        <w:rPr>
          <w:szCs w:val="18"/>
          <w:lang w:val="es-MX"/>
        </w:rPr>
      </w:pPr>
    </w:p>
    <w:p w:rsidR="00A81A2F" w:rsidRPr="00F036E8" w:rsidRDefault="00A81A2F" w:rsidP="00A81A2F">
      <w:pPr>
        <w:pStyle w:val="Texto"/>
        <w:spacing w:after="0" w:line="240" w:lineRule="exact"/>
        <w:rPr>
          <w:b/>
          <w:szCs w:val="18"/>
          <w:lang w:val="es-MX"/>
        </w:rPr>
      </w:pPr>
      <w:r w:rsidRPr="00F036E8">
        <w:rPr>
          <w:b/>
          <w:szCs w:val="18"/>
          <w:lang w:val="es-MX"/>
        </w:rPr>
        <w:t>5.</w:t>
      </w:r>
      <w:r w:rsidRPr="00F036E8">
        <w:rPr>
          <w:b/>
          <w:szCs w:val="18"/>
          <w:lang w:val="es-MX"/>
        </w:rPr>
        <w:tab/>
        <w:t>Bases de Preparación de los Estados Financieros</w:t>
      </w:r>
    </w:p>
    <w:p w:rsidR="00A81A2F" w:rsidRPr="00F036E8" w:rsidRDefault="00A81A2F" w:rsidP="00A81A2F">
      <w:pPr>
        <w:pStyle w:val="Texto"/>
        <w:spacing w:after="0" w:line="240" w:lineRule="exact"/>
        <w:rPr>
          <w:szCs w:val="18"/>
        </w:rPr>
      </w:pPr>
      <w:r w:rsidRPr="00F036E8">
        <w:rPr>
          <w:szCs w:val="18"/>
        </w:rPr>
        <w:t>Se informará sobre:</w:t>
      </w:r>
    </w:p>
    <w:p w:rsidR="00A81A2F" w:rsidRDefault="00A81A2F" w:rsidP="00A81A2F">
      <w:pPr>
        <w:pStyle w:val="INCISO"/>
        <w:numPr>
          <w:ilvl w:val="0"/>
          <w:numId w:val="8"/>
        </w:numPr>
        <w:spacing w:after="0" w:line="240" w:lineRule="exact"/>
      </w:pPr>
      <w:r w:rsidRPr="00F036E8">
        <w:t>Si se ha observado la normatividad emitida por el CONAC y las disposiciones legales aplicables.</w:t>
      </w:r>
    </w:p>
    <w:p w:rsidR="00A81A2F" w:rsidRPr="00F036E8" w:rsidRDefault="00A81A2F" w:rsidP="00A81A2F">
      <w:pPr>
        <w:pStyle w:val="INCISO"/>
        <w:spacing w:after="0" w:line="240" w:lineRule="exact"/>
        <w:ind w:firstLine="0"/>
      </w:pPr>
      <w:r>
        <w:t>Si se consulto la normatividad del CONAC</w:t>
      </w:r>
    </w:p>
    <w:p w:rsidR="00A81A2F" w:rsidRDefault="00A81A2F" w:rsidP="00A81A2F">
      <w:pPr>
        <w:pStyle w:val="INCISO"/>
        <w:numPr>
          <w:ilvl w:val="0"/>
          <w:numId w:val="8"/>
        </w:numPr>
        <w:spacing w:after="0" w:line="240" w:lineRule="exact"/>
      </w:pPr>
      <w:r w:rsidRPr="00F036E8">
        <w:t>La normatividad aplicada para el reconocimiento, valuación y revelación de los diferentes rubros de la información financiera, así como las bases de medición utilizadas para la elaboración de los estados financieros; por ejemplo: costo histórico, valor de realización, valor razonable, valor de recuperación o cualquier otro método empleado y los criterios de aplicación de los mismos.</w:t>
      </w:r>
    </w:p>
    <w:p w:rsidR="00A81A2F" w:rsidRPr="00F036E8" w:rsidRDefault="00A81A2F" w:rsidP="00A81A2F">
      <w:pPr>
        <w:pStyle w:val="INCISO"/>
        <w:spacing w:after="0" w:line="240" w:lineRule="exact"/>
      </w:pPr>
      <w:r w:rsidRPr="00F036E8">
        <w:t>c)</w:t>
      </w:r>
      <w:r w:rsidRPr="00F036E8">
        <w:tab/>
        <w:t>Postulados básicos.</w:t>
      </w:r>
    </w:p>
    <w:p w:rsidR="00A81A2F" w:rsidRPr="00F036E8" w:rsidRDefault="00A81A2F" w:rsidP="00A81A2F">
      <w:pPr>
        <w:pStyle w:val="INCISO"/>
        <w:spacing w:after="0" w:line="240" w:lineRule="exact"/>
      </w:pPr>
      <w:r w:rsidRPr="00F036E8">
        <w:t>d)</w:t>
      </w:r>
      <w:r w:rsidRPr="00F036E8">
        <w:tab/>
        <w:t>Normatividad supletoria. En caso de emplear varios grupos de normatividades (normatividades supletorias), deberá realizar la justificación razonable correspondiente.</w:t>
      </w:r>
    </w:p>
    <w:p w:rsidR="00A81A2F" w:rsidRPr="00F036E8" w:rsidRDefault="00A81A2F" w:rsidP="00A81A2F">
      <w:pPr>
        <w:pStyle w:val="INCISO"/>
        <w:spacing w:after="0" w:line="240" w:lineRule="exact"/>
      </w:pPr>
      <w:r w:rsidRPr="00F036E8">
        <w:t>e)</w:t>
      </w:r>
      <w:r w:rsidRPr="00F036E8">
        <w:tab/>
        <w:t>Para las entidades que por primera vez estén implementando la base devengado de acuerdo a la Ley de Contabilidad, deberán:</w:t>
      </w:r>
    </w:p>
    <w:p w:rsidR="00A81A2F" w:rsidRPr="00F036E8" w:rsidRDefault="00A81A2F" w:rsidP="00A81A2F">
      <w:pPr>
        <w:pStyle w:val="Texto"/>
        <w:spacing w:after="0" w:line="240" w:lineRule="exact"/>
        <w:ind w:left="1440" w:hanging="360"/>
        <w:rPr>
          <w:szCs w:val="18"/>
        </w:rPr>
      </w:pPr>
      <w:r w:rsidRPr="00F036E8">
        <w:rPr>
          <w:szCs w:val="18"/>
        </w:rPr>
        <w:t>-</w:t>
      </w:r>
      <w:r w:rsidRPr="00F036E8">
        <w:rPr>
          <w:szCs w:val="18"/>
        </w:rPr>
        <w:tab/>
        <w:t>Revelar las nuevas políticas de reconocimiento;</w:t>
      </w:r>
    </w:p>
    <w:p w:rsidR="00A81A2F" w:rsidRPr="00F036E8" w:rsidRDefault="00A81A2F" w:rsidP="00A81A2F">
      <w:pPr>
        <w:pStyle w:val="Texto"/>
        <w:spacing w:after="0" w:line="240" w:lineRule="exact"/>
        <w:ind w:left="1440" w:hanging="360"/>
        <w:rPr>
          <w:szCs w:val="18"/>
        </w:rPr>
      </w:pPr>
      <w:r w:rsidRPr="00F036E8">
        <w:rPr>
          <w:szCs w:val="18"/>
        </w:rPr>
        <w:t>-</w:t>
      </w:r>
      <w:r w:rsidRPr="00F036E8">
        <w:rPr>
          <w:szCs w:val="18"/>
        </w:rPr>
        <w:tab/>
        <w:t>Su plan de implementación;</w:t>
      </w:r>
    </w:p>
    <w:p w:rsidR="00A81A2F" w:rsidRPr="00F036E8" w:rsidRDefault="00A81A2F" w:rsidP="00A81A2F">
      <w:pPr>
        <w:pStyle w:val="Texto"/>
        <w:spacing w:after="0" w:line="240" w:lineRule="exact"/>
        <w:ind w:left="1440" w:hanging="360"/>
        <w:rPr>
          <w:szCs w:val="18"/>
        </w:rPr>
      </w:pPr>
      <w:r w:rsidRPr="00F036E8">
        <w:rPr>
          <w:szCs w:val="18"/>
        </w:rPr>
        <w:t>-</w:t>
      </w:r>
      <w:r w:rsidRPr="00F036E8">
        <w:rPr>
          <w:szCs w:val="18"/>
        </w:rPr>
        <w:tab/>
        <w:t>Revelar los cambios en las políticas, la clasificación y medición de las mismas, así como su impacto en la información financiera.</w:t>
      </w:r>
    </w:p>
    <w:p w:rsidR="00A81A2F" w:rsidRDefault="00A81A2F" w:rsidP="00A81A2F">
      <w:pPr>
        <w:pStyle w:val="Texto"/>
        <w:spacing w:after="0" w:line="240" w:lineRule="exact"/>
        <w:ind w:left="1440" w:hanging="360"/>
        <w:rPr>
          <w:szCs w:val="18"/>
        </w:rPr>
      </w:pPr>
      <w:r w:rsidRPr="00F036E8">
        <w:rPr>
          <w:szCs w:val="18"/>
        </w:rPr>
        <w:t>-</w:t>
      </w:r>
      <w:r w:rsidRPr="00F036E8">
        <w:rPr>
          <w:szCs w:val="18"/>
        </w:rPr>
        <w:tab/>
        <w:t>Presentar los últimos estados financieros con la normatividad anteriormente utilizada con las nuevas políticas para fines de comparación en la transición a la base devengada.</w:t>
      </w:r>
    </w:p>
    <w:p w:rsidR="002E7E5E" w:rsidRDefault="002E7E5E" w:rsidP="00A81A2F">
      <w:pPr>
        <w:pStyle w:val="Texto"/>
        <w:spacing w:after="0" w:line="240" w:lineRule="exact"/>
        <w:ind w:left="1440" w:hanging="360"/>
        <w:rPr>
          <w:szCs w:val="18"/>
        </w:rPr>
      </w:pPr>
    </w:p>
    <w:p w:rsidR="002E7E5E" w:rsidRDefault="002E7E5E" w:rsidP="00A81A2F">
      <w:pPr>
        <w:pStyle w:val="Texto"/>
        <w:spacing w:after="0" w:line="240" w:lineRule="exact"/>
        <w:ind w:left="1440" w:hanging="360"/>
        <w:rPr>
          <w:szCs w:val="18"/>
        </w:rPr>
      </w:pPr>
    </w:p>
    <w:p w:rsidR="00A81A2F" w:rsidRDefault="00A81A2F" w:rsidP="00A81A2F">
      <w:pPr>
        <w:pStyle w:val="Texto"/>
        <w:spacing w:after="0" w:line="240" w:lineRule="exact"/>
        <w:ind w:left="1440" w:hanging="360"/>
        <w:rPr>
          <w:szCs w:val="18"/>
        </w:rPr>
      </w:pPr>
    </w:p>
    <w:p w:rsidR="00A81A2F" w:rsidRPr="00F036E8" w:rsidRDefault="008F164D" w:rsidP="00A81A2F">
      <w:pPr>
        <w:pStyle w:val="Texto"/>
        <w:spacing w:after="0" w:line="240" w:lineRule="exact"/>
        <w:rPr>
          <w:szCs w:val="18"/>
        </w:rPr>
      </w:pPr>
      <w:r w:rsidRPr="008F164D">
        <w:rPr>
          <w:noProof/>
          <w:szCs w:val="18"/>
        </w:rPr>
        <w:pict>
          <v:shape id="_x0000_s1055" type="#_x0000_t75" style="position:absolute;left:0;text-align:left;margin-left:3.75pt;margin-top:5.85pt;width:729.5pt;height:72.8pt;z-index:251670528">
            <v:imagedata r:id="rId21" o:title=""/>
            <w10:wrap type="topAndBottom"/>
          </v:shape>
          <o:OLEObject Type="Embed" ProgID="Excel.Sheet.12" ShapeID="_x0000_s1055" DrawAspect="Content" ObjectID="_1497333377" r:id="rId22"/>
        </w:pict>
      </w:r>
    </w:p>
    <w:p w:rsidR="00A81A2F" w:rsidRPr="00F036E8" w:rsidRDefault="00A81A2F" w:rsidP="00A81A2F">
      <w:pPr>
        <w:pStyle w:val="Texto"/>
        <w:spacing w:after="0" w:line="240" w:lineRule="exact"/>
        <w:rPr>
          <w:szCs w:val="18"/>
        </w:rPr>
      </w:pPr>
    </w:p>
    <w:p w:rsidR="00A81A2F" w:rsidRPr="00F036E8" w:rsidRDefault="00A81A2F" w:rsidP="00A81A2F">
      <w:pPr>
        <w:pStyle w:val="Texto"/>
        <w:spacing w:after="0" w:line="240" w:lineRule="exact"/>
        <w:rPr>
          <w:szCs w:val="18"/>
        </w:rPr>
      </w:pPr>
    </w:p>
    <w:p w:rsidR="004311BE" w:rsidRDefault="004311BE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311BE" w:rsidRDefault="004311BE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311BE" w:rsidRDefault="004311BE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311BE" w:rsidRPr="00540418" w:rsidRDefault="004311BE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sectPr w:rsidR="004311BE" w:rsidRPr="00540418" w:rsidSect="008E3652">
      <w:headerReference w:type="even" r:id="rId23"/>
      <w:headerReference w:type="default" r:id="rId24"/>
      <w:footerReference w:type="even" r:id="rId25"/>
      <w:footerReference w:type="default" r:id="rId26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E9B" w:rsidRDefault="00213E9B" w:rsidP="00EA5418">
      <w:pPr>
        <w:spacing w:after="0" w:line="240" w:lineRule="auto"/>
      </w:pPr>
      <w:r>
        <w:separator/>
      </w:r>
    </w:p>
  </w:endnote>
  <w:endnote w:type="continuationSeparator" w:id="1">
    <w:p w:rsidR="00213E9B" w:rsidRDefault="00213E9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810" w:rsidRPr="0013011C" w:rsidRDefault="008F164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F64810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F64810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984B3C" w:rsidRPr="00984B3C">
          <w:rPr>
            <w:rFonts w:ascii="Soberana Sans Light" w:hAnsi="Soberana Sans Light"/>
            <w:noProof/>
            <w:lang w:val="es-ES"/>
          </w:rPr>
          <w:t>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F64810" w:rsidRDefault="00F64810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810" w:rsidRPr="008E3652" w:rsidRDefault="008F164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F64810" w:rsidRPr="008E3652">
          <w:rPr>
            <w:rFonts w:ascii="Soberana Sans Light" w:hAnsi="Soberana Sans Light"/>
          </w:rPr>
          <w:t xml:space="preserve">Contable / </w:t>
        </w:r>
        <w:r w:rsidRPr="008E3652">
          <w:rPr>
            <w:rFonts w:ascii="Soberana Sans Light" w:hAnsi="Soberana Sans Light"/>
          </w:rPr>
          <w:fldChar w:fldCharType="begin"/>
        </w:r>
        <w:r w:rsidR="00F64810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984B3C" w:rsidRPr="00984B3C">
          <w:rPr>
            <w:rFonts w:ascii="Soberana Sans Light" w:hAnsi="Soberana Sans Light"/>
            <w:noProof/>
            <w:lang w:val="es-ES"/>
          </w:rPr>
          <w:t>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E9B" w:rsidRDefault="00213E9B" w:rsidP="00EA5418">
      <w:pPr>
        <w:spacing w:after="0" w:line="240" w:lineRule="auto"/>
      </w:pPr>
      <w:r>
        <w:separator/>
      </w:r>
    </w:p>
  </w:footnote>
  <w:footnote w:type="continuationSeparator" w:id="1">
    <w:p w:rsidR="00213E9B" w:rsidRDefault="00213E9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810" w:rsidRDefault="008F164D">
    <w:pPr>
      <w:pStyle w:val="Encabezado"/>
    </w:pPr>
    <w:r w:rsidRPr="008F164D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16.05pt" to="736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  <w:r>
      <w:rPr>
        <w:noProof/>
        <w:lang w:eastAsia="es-MX"/>
      </w:rPr>
      <w:pict>
        <v:group id="6 Grupo" o:spid="_x0000_s4101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6240;top:72;width:29121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F64810" w:rsidRDefault="00F64810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F64810" w:rsidRDefault="00F64810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F64810" w:rsidRPr="00275FC6" w:rsidRDefault="00F64810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F64810" w:rsidRDefault="00F64810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F64810" w:rsidRDefault="00F64810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F64810" w:rsidRPr="00275FC6" w:rsidRDefault="00F64810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810" w:rsidRPr="0013011C" w:rsidRDefault="008F164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F64810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24E30DD"/>
    <w:multiLevelType w:val="hybridMultilevel"/>
    <w:tmpl w:val="45EE1F14"/>
    <w:lvl w:ilvl="0" w:tplc="87CAD1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6579135D"/>
    <w:multiLevelType w:val="hybridMultilevel"/>
    <w:tmpl w:val="A82082A8"/>
    <w:lvl w:ilvl="0" w:tplc="9B2C52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FE86850"/>
    <w:multiLevelType w:val="hybridMultilevel"/>
    <w:tmpl w:val="453214B0"/>
    <w:lvl w:ilvl="0" w:tplc="3CD8AA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5447ED0"/>
    <w:multiLevelType w:val="hybridMultilevel"/>
    <w:tmpl w:val="7668D206"/>
    <w:lvl w:ilvl="0" w:tplc="920EA1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evenAndOddHeaders/>
  <w:characterSpacingControl w:val="doNotCompress"/>
  <w:hdrShapeDefaults>
    <o:shapedefaults v:ext="edit" spidmax="3789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A5418"/>
    <w:rsid w:val="00001107"/>
    <w:rsid w:val="00040466"/>
    <w:rsid w:val="00045A10"/>
    <w:rsid w:val="000836A7"/>
    <w:rsid w:val="00083D4D"/>
    <w:rsid w:val="00092F9D"/>
    <w:rsid w:val="000A0FA7"/>
    <w:rsid w:val="0013011C"/>
    <w:rsid w:val="00133C54"/>
    <w:rsid w:val="00142033"/>
    <w:rsid w:val="00144AB0"/>
    <w:rsid w:val="00157BBA"/>
    <w:rsid w:val="001650E7"/>
    <w:rsid w:val="00165BB4"/>
    <w:rsid w:val="00181F8D"/>
    <w:rsid w:val="001864F9"/>
    <w:rsid w:val="001919AC"/>
    <w:rsid w:val="001B1B72"/>
    <w:rsid w:val="001C6FD8"/>
    <w:rsid w:val="001E7072"/>
    <w:rsid w:val="00204C86"/>
    <w:rsid w:val="00213E9B"/>
    <w:rsid w:val="00264426"/>
    <w:rsid w:val="00267CBF"/>
    <w:rsid w:val="002A55F0"/>
    <w:rsid w:val="002A70B3"/>
    <w:rsid w:val="002C1922"/>
    <w:rsid w:val="002C3132"/>
    <w:rsid w:val="002E7E5E"/>
    <w:rsid w:val="00340731"/>
    <w:rsid w:val="00352732"/>
    <w:rsid w:val="00366D6A"/>
    <w:rsid w:val="00372F40"/>
    <w:rsid w:val="00396C2B"/>
    <w:rsid w:val="003975F0"/>
    <w:rsid w:val="003A0303"/>
    <w:rsid w:val="003B1002"/>
    <w:rsid w:val="003D5DBF"/>
    <w:rsid w:val="003E7FD0"/>
    <w:rsid w:val="003F0EA4"/>
    <w:rsid w:val="004311BE"/>
    <w:rsid w:val="0044253C"/>
    <w:rsid w:val="004714CF"/>
    <w:rsid w:val="00484C0D"/>
    <w:rsid w:val="00497D8B"/>
    <w:rsid w:val="004D41B8"/>
    <w:rsid w:val="004F5641"/>
    <w:rsid w:val="00522632"/>
    <w:rsid w:val="00522EF3"/>
    <w:rsid w:val="00540418"/>
    <w:rsid w:val="00574266"/>
    <w:rsid w:val="005B4DFA"/>
    <w:rsid w:val="005D3D25"/>
    <w:rsid w:val="0060677A"/>
    <w:rsid w:val="00615B52"/>
    <w:rsid w:val="0065292B"/>
    <w:rsid w:val="006533DF"/>
    <w:rsid w:val="00664FB0"/>
    <w:rsid w:val="00686ADF"/>
    <w:rsid w:val="006945D8"/>
    <w:rsid w:val="006A1FF3"/>
    <w:rsid w:val="006B1FE7"/>
    <w:rsid w:val="006E546D"/>
    <w:rsid w:val="006E77DD"/>
    <w:rsid w:val="006F593E"/>
    <w:rsid w:val="00735686"/>
    <w:rsid w:val="0073684D"/>
    <w:rsid w:val="0074102F"/>
    <w:rsid w:val="00761C26"/>
    <w:rsid w:val="00765BE7"/>
    <w:rsid w:val="0079582C"/>
    <w:rsid w:val="007B2DE0"/>
    <w:rsid w:val="007D6E9A"/>
    <w:rsid w:val="00811DAC"/>
    <w:rsid w:val="00840885"/>
    <w:rsid w:val="00841338"/>
    <w:rsid w:val="00873C1E"/>
    <w:rsid w:val="008903A9"/>
    <w:rsid w:val="0089054E"/>
    <w:rsid w:val="00896BCA"/>
    <w:rsid w:val="008A32B0"/>
    <w:rsid w:val="008A6E4D"/>
    <w:rsid w:val="008A793D"/>
    <w:rsid w:val="008B0017"/>
    <w:rsid w:val="008B4469"/>
    <w:rsid w:val="008C5001"/>
    <w:rsid w:val="008D0779"/>
    <w:rsid w:val="008E2D13"/>
    <w:rsid w:val="008E3652"/>
    <w:rsid w:val="008E688B"/>
    <w:rsid w:val="008F164D"/>
    <w:rsid w:val="008F6A0E"/>
    <w:rsid w:val="008F6D58"/>
    <w:rsid w:val="008F7171"/>
    <w:rsid w:val="0092347F"/>
    <w:rsid w:val="00923FAD"/>
    <w:rsid w:val="0093492C"/>
    <w:rsid w:val="0094701A"/>
    <w:rsid w:val="00951FC9"/>
    <w:rsid w:val="009537A6"/>
    <w:rsid w:val="00957043"/>
    <w:rsid w:val="009607CB"/>
    <w:rsid w:val="00984B3C"/>
    <w:rsid w:val="009D249A"/>
    <w:rsid w:val="009D3E9F"/>
    <w:rsid w:val="009D5D4C"/>
    <w:rsid w:val="009E191B"/>
    <w:rsid w:val="009F23C4"/>
    <w:rsid w:val="00A13084"/>
    <w:rsid w:val="00A258B4"/>
    <w:rsid w:val="00A25FAB"/>
    <w:rsid w:val="00A32E65"/>
    <w:rsid w:val="00A363B6"/>
    <w:rsid w:val="00A37954"/>
    <w:rsid w:val="00A46BF5"/>
    <w:rsid w:val="00A641A3"/>
    <w:rsid w:val="00A66E31"/>
    <w:rsid w:val="00A80A89"/>
    <w:rsid w:val="00A81A2F"/>
    <w:rsid w:val="00A829D4"/>
    <w:rsid w:val="00AB0B81"/>
    <w:rsid w:val="00AB175B"/>
    <w:rsid w:val="00B02ADF"/>
    <w:rsid w:val="00B04FE0"/>
    <w:rsid w:val="00B146E2"/>
    <w:rsid w:val="00B34423"/>
    <w:rsid w:val="00B8423E"/>
    <w:rsid w:val="00B849EE"/>
    <w:rsid w:val="00B84D02"/>
    <w:rsid w:val="00B87D4D"/>
    <w:rsid w:val="00BA2940"/>
    <w:rsid w:val="00BE046B"/>
    <w:rsid w:val="00BF06FB"/>
    <w:rsid w:val="00C114F1"/>
    <w:rsid w:val="00C16E53"/>
    <w:rsid w:val="00C176BB"/>
    <w:rsid w:val="00C25E16"/>
    <w:rsid w:val="00C431B4"/>
    <w:rsid w:val="00C86C59"/>
    <w:rsid w:val="00C91C5A"/>
    <w:rsid w:val="00CA43E9"/>
    <w:rsid w:val="00CC12F9"/>
    <w:rsid w:val="00CC46BD"/>
    <w:rsid w:val="00CD244B"/>
    <w:rsid w:val="00CD6D9A"/>
    <w:rsid w:val="00CE26CC"/>
    <w:rsid w:val="00CE4658"/>
    <w:rsid w:val="00CF6F3A"/>
    <w:rsid w:val="00D00E92"/>
    <w:rsid w:val="00D055EC"/>
    <w:rsid w:val="00D22DE3"/>
    <w:rsid w:val="00D44728"/>
    <w:rsid w:val="00D562FF"/>
    <w:rsid w:val="00D56344"/>
    <w:rsid w:val="00D82B7A"/>
    <w:rsid w:val="00D94786"/>
    <w:rsid w:val="00DC6C64"/>
    <w:rsid w:val="00DF56C9"/>
    <w:rsid w:val="00DF5A51"/>
    <w:rsid w:val="00E30318"/>
    <w:rsid w:val="00E32708"/>
    <w:rsid w:val="00E56D99"/>
    <w:rsid w:val="00EA5418"/>
    <w:rsid w:val="00EE46FB"/>
    <w:rsid w:val="00F17C0D"/>
    <w:rsid w:val="00F64810"/>
    <w:rsid w:val="00F755D0"/>
    <w:rsid w:val="00FA27E1"/>
    <w:rsid w:val="00FB1010"/>
    <w:rsid w:val="00FC0E67"/>
    <w:rsid w:val="00FD5A63"/>
    <w:rsid w:val="00FE4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9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Sinespaciado">
    <w:name w:val="No Spacing"/>
    <w:uiPriority w:val="1"/>
    <w:qFormat/>
    <w:rsid w:val="00A81A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Office_Excel3.xlsx"/><Relationship Id="rId18" Type="http://schemas.openxmlformats.org/officeDocument/2006/relationships/package" Target="embeddings/Hoja_de_c_lculo_de_Microsoft_Office_Excel5.xlsx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8.emf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image" Target="media/image6.emf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package" Target="embeddings/Hoja_de_c_lculo_de_Microsoft_Office_Excel6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Office_Excel2.xlsx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Office_Excel4.xlsx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image" Target="media/image7.emf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image" Target="media/image4.emf"/><Relationship Id="rId22" Type="http://schemas.openxmlformats.org/officeDocument/2006/relationships/package" Target="embeddings/Hoja_de_c_lculo_de_Microsoft_Office_Excel7.xlsx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44216-E9AA-46AE-BC29-76157B296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11</Pages>
  <Words>922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Felix Nava Muñoz</cp:lastModifiedBy>
  <cp:revision>97</cp:revision>
  <cp:lastPrinted>2015-07-02T13:55:00Z</cp:lastPrinted>
  <dcterms:created xsi:type="dcterms:W3CDTF">2014-08-29T13:13:00Z</dcterms:created>
  <dcterms:modified xsi:type="dcterms:W3CDTF">2015-07-02T14:09:00Z</dcterms:modified>
</cp:coreProperties>
</file>