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uTCAvRC2jXvOd4O6Eamalq==&#10;" textCheckSum="" ver="1">
  <a:bounds l="0" t="288" r="3718" b="250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17" name="Cuadro de texto 2"/>
        <wps:cNvSpPr txBox="1">
          <a:spLocks noChangeArrowheads="1"/>
        </wps:cNvSpPr>
        <wps:spPr bwMode="auto">
          <a:xfrm>
            <a:off x="0" y="0"/>
            <a:ext cx="2360930" cy="1404620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 id="1"/>
        <wps:bodyPr rot="0" vert="horz" wrap="square" lIns="91440" tIns="45720" rIns="91440" bIns="45720" anchor="t" anchorCtr="0">
          <a:spAutoFit/>
        </wps:bodyPr>
      </wps:wsp>
    </a:graphicData>
  </a:graphic>
</wp:e2oholder>
</file>