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8310DD" w:rsidP="003D5DBF">
      <w:pPr>
        <w:jc w:val="center"/>
      </w:pPr>
      <w:r>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70.6pt;height:437.1pt" o:ole="">
            <v:imagedata r:id="rId8" o:title=""/>
          </v:shape>
          <o:OLEObject Type="Embed" ProgID="Excel.Sheet.12" ShapeID="_x0000_i1039" DrawAspect="Content" ObjectID="_1505824928" r:id="rId9"/>
        </w:object>
      </w:r>
    </w:p>
    <w:p w:rsidR="00372F40" w:rsidRDefault="008310DD" w:rsidP="00B363B7">
      <w:r>
        <w:rPr>
          <w:noProof/>
        </w:rPr>
        <w:lastRenderedPageBreak/>
        <w:object w:dxaOrig="23407" w:dyaOrig="15310">
          <v:shape id="_x0000_s1038" type="#_x0000_t75" style="position:absolute;margin-left:-13.35pt;margin-top:2.8pt;width:711.85pt;height:429.85pt;z-index:251666432;mso-position-horizontal-relative:text;mso-position-vertical-relative:text">
            <v:imagedata r:id="rId10" o:title=""/>
            <w10:wrap type="square" side="right"/>
          </v:shape>
          <o:OLEObject Type="Embed" ProgID="Excel.Sheet.12" ShapeID="_x0000_s1038" DrawAspect="Content" ObjectID="_1505824934" r:id="rId11"/>
        </w:object>
      </w:r>
      <w:r w:rsidR="00536AB0">
        <w:br w:type="textWrapping" w:clear="all"/>
      </w:r>
      <w:bookmarkStart w:id="1" w:name="_MON_1470806992"/>
      <w:bookmarkEnd w:id="1"/>
      <w:r w:rsidR="00922432">
        <w:object w:dxaOrig="21872" w:dyaOrig="15310">
          <v:shape id="_x0000_i1069" type="#_x0000_t75" style="width:645.2pt;height:451.65pt" o:ole="">
            <v:imagedata r:id="rId12" o:title=""/>
          </v:shape>
          <o:OLEObject Type="Embed" ProgID="Excel.Sheet.12" ShapeID="_x0000_i1069" DrawAspect="Content" ObjectID="_1505824929" r:id="rId13"/>
        </w:object>
      </w:r>
    </w:p>
    <w:bookmarkStart w:id="2" w:name="_MON_1470807348"/>
    <w:bookmarkEnd w:id="2"/>
    <w:p w:rsidR="00372F40" w:rsidRDefault="00922432" w:rsidP="008E3652">
      <w:pPr>
        <w:jc w:val="center"/>
      </w:pPr>
      <w:r>
        <w:object w:dxaOrig="17617" w:dyaOrig="12251">
          <v:shape id="_x0000_i1074" type="#_x0000_t75" style="width:641.25pt;height:445.95pt" o:ole="">
            <v:imagedata r:id="rId14" o:title=""/>
          </v:shape>
          <o:OLEObject Type="Embed" ProgID="Excel.Sheet.12" ShapeID="_x0000_i1074" DrawAspect="Content" ObjectID="_1505824930" r:id="rId15"/>
        </w:object>
      </w:r>
    </w:p>
    <w:bookmarkStart w:id="3" w:name="_MON_1470809138"/>
    <w:bookmarkEnd w:id="3"/>
    <w:p w:rsidR="00372F40" w:rsidRDefault="00922432" w:rsidP="00522632">
      <w:pPr>
        <w:jc w:val="center"/>
      </w:pPr>
      <w:r>
        <w:object w:dxaOrig="17713" w:dyaOrig="12099">
          <v:shape id="_x0000_i1078" type="#_x0000_t75" style="width:628.8pt;height:428.3pt" o:ole="">
            <v:imagedata r:id="rId16" o:title=""/>
          </v:shape>
          <o:OLEObject Type="Embed" ProgID="Excel.Sheet.12" ShapeID="_x0000_i1078" DrawAspect="Content" ObjectID="_1505824931" r:id="rId17"/>
        </w:object>
      </w:r>
    </w:p>
    <w:p w:rsidR="00372F40" w:rsidRDefault="00372F40" w:rsidP="002A70B3">
      <w:pPr>
        <w:tabs>
          <w:tab w:val="left" w:pos="2430"/>
        </w:tabs>
      </w:pPr>
    </w:p>
    <w:bookmarkStart w:id="4" w:name="_MON_1470814596"/>
    <w:bookmarkEnd w:id="4"/>
    <w:p w:rsidR="00E32708" w:rsidRDefault="00922432" w:rsidP="00E32708">
      <w:pPr>
        <w:tabs>
          <w:tab w:val="left" w:pos="2430"/>
        </w:tabs>
        <w:jc w:val="center"/>
      </w:pPr>
      <w:r>
        <w:object w:dxaOrig="18129" w:dyaOrig="11063">
          <v:shape id="_x0000_i1082" type="#_x0000_t75" style="width:631.8pt;height:385pt" o:ole="">
            <v:imagedata r:id="rId18" o:title=""/>
          </v:shape>
          <o:OLEObject Type="Embed" ProgID="Excel.Sheet.12" ShapeID="_x0000_i1082" DrawAspect="Content" ObjectID="_1505824932" r:id="rId19"/>
        </w:object>
      </w:r>
    </w:p>
    <w:bookmarkStart w:id="5" w:name="_MON_1470810366"/>
    <w:bookmarkEnd w:id="5"/>
    <w:p w:rsidR="00E32708" w:rsidRDefault="00922432" w:rsidP="00E32708">
      <w:pPr>
        <w:tabs>
          <w:tab w:val="left" w:pos="2430"/>
        </w:tabs>
        <w:jc w:val="center"/>
      </w:pPr>
      <w:r>
        <w:object w:dxaOrig="25775" w:dyaOrig="16598">
          <v:shape id="_x0000_i1090" type="#_x0000_t75" style="width:686.9pt;height:443.15pt" o:ole="">
            <v:imagedata r:id="rId20" o:title=""/>
          </v:shape>
          <o:OLEObject Type="Embed" ProgID="Excel.Sheet.12" ShapeID="_x0000_i1090" DrawAspect="Content" ObjectID="_1505824933" r:id="rId21"/>
        </w:object>
      </w:r>
    </w:p>
    <w:p w:rsidR="00372F40" w:rsidRDefault="00372F40" w:rsidP="00525763">
      <w:pPr>
        <w:jc w:val="cente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2015,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B363B7">
        <w:rPr>
          <w:rFonts w:ascii="Arial" w:hAnsi="Arial" w:cs="Arial"/>
          <w:sz w:val="18"/>
          <w:szCs w:val="18"/>
        </w:rPr>
        <w:t>0</w:t>
      </w:r>
      <w:r w:rsidR="00423FF2" w:rsidRPr="00423FF2">
        <w:rPr>
          <w:rFonts w:ascii="Arial" w:hAnsi="Arial" w:cs="Arial"/>
          <w:sz w:val="18"/>
          <w:szCs w:val="18"/>
        </w:rPr>
        <w:t xml:space="preserve"> de </w:t>
      </w:r>
      <w:r w:rsidR="00B363B7">
        <w:rPr>
          <w:rFonts w:ascii="Arial" w:hAnsi="Arial" w:cs="Arial"/>
          <w:sz w:val="18"/>
          <w:szCs w:val="18"/>
        </w:rPr>
        <w:t>septiembre</w:t>
      </w:r>
      <w:r w:rsidR="00423FF2" w:rsidRPr="00423FF2">
        <w:rPr>
          <w:rFonts w:ascii="Arial" w:hAnsi="Arial" w:cs="Arial"/>
          <w:sz w:val="18"/>
          <w:szCs w:val="18"/>
        </w:rPr>
        <w:t xml:space="preserve"> de 201</w:t>
      </w:r>
      <w:r w:rsidR="001F3D82">
        <w:rPr>
          <w:rFonts w:ascii="Arial" w:hAnsi="Arial" w:cs="Arial"/>
          <w:sz w:val="18"/>
          <w:szCs w:val="18"/>
        </w:rPr>
        <w:t>5</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8310DD" w:rsidRPr="00423FF2" w:rsidRDefault="008310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8310DD" w:rsidRPr="00423FF2" w:rsidRDefault="008310DD"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8310DD" w:rsidRPr="00423FF2" w:rsidRDefault="008310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8310DD" w:rsidRPr="00423FF2" w:rsidRDefault="008310DD"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8310DD" w:rsidRPr="00423FF2" w:rsidRDefault="008310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8310DD" w:rsidRPr="00423FF2" w:rsidRDefault="008310D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8310DD" w:rsidRPr="00423FF2" w:rsidRDefault="008310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8310DD" w:rsidRPr="00423FF2" w:rsidRDefault="008310D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9582C" w:rsidRDefault="0079582C"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1F3D82">
        <w:rPr>
          <w:rFonts w:ascii="Arial" w:hAnsi="Arial" w:cs="Arial"/>
          <w:sz w:val="18"/>
          <w:szCs w:val="18"/>
        </w:rPr>
        <w:t>enero-</w:t>
      </w:r>
      <w:r w:rsidR="00B363B7">
        <w:rPr>
          <w:rFonts w:ascii="Arial" w:hAnsi="Arial" w:cs="Arial"/>
          <w:sz w:val="18"/>
          <w:szCs w:val="18"/>
        </w:rPr>
        <w:t>septiembre</w:t>
      </w:r>
      <w:r w:rsidR="001F3D82">
        <w:rPr>
          <w:rFonts w:ascii="Arial" w:hAnsi="Arial" w:cs="Arial"/>
          <w:sz w:val="18"/>
          <w:szCs w:val="18"/>
        </w:rPr>
        <w:t xml:space="preserve"> de 2015</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ED2246">
        <w:rPr>
          <w:rFonts w:ascii="Arial" w:hAnsi="Arial" w:cs="Arial"/>
          <w:bCs/>
          <w:color w:val="000000"/>
          <w:sz w:val="18"/>
          <w:szCs w:val="18"/>
        </w:rPr>
        <w:t>45,837,577</w:t>
      </w:r>
      <w:r w:rsidRPr="00157F97">
        <w:rPr>
          <w:rFonts w:ascii="Arial" w:hAnsi="Arial" w:cs="Arial"/>
          <w:bCs/>
          <w:color w:val="000000"/>
          <w:sz w:val="18"/>
          <w:szCs w:val="18"/>
        </w:rPr>
        <w:t xml:space="preserve"> al 3</w:t>
      </w:r>
      <w:r w:rsidR="00B363B7">
        <w:rPr>
          <w:rFonts w:ascii="Arial" w:hAnsi="Arial" w:cs="Arial"/>
          <w:bCs/>
          <w:color w:val="000000"/>
          <w:sz w:val="18"/>
          <w:szCs w:val="18"/>
        </w:rPr>
        <w:t>0</w:t>
      </w:r>
      <w:r w:rsidR="0026167D">
        <w:rPr>
          <w:rFonts w:ascii="Arial" w:hAnsi="Arial" w:cs="Arial"/>
          <w:bCs/>
          <w:color w:val="000000"/>
          <w:sz w:val="18"/>
          <w:szCs w:val="18"/>
        </w:rPr>
        <w:t xml:space="preserve"> de </w:t>
      </w:r>
      <w:r w:rsidR="00B363B7">
        <w:rPr>
          <w:rFonts w:ascii="Arial" w:hAnsi="Arial" w:cs="Arial"/>
          <w:bCs/>
          <w:color w:val="000000"/>
          <w:sz w:val="18"/>
          <w:szCs w:val="18"/>
        </w:rPr>
        <w:t>septiembre</w:t>
      </w:r>
      <w:r w:rsidRPr="00157F97">
        <w:rPr>
          <w:rFonts w:ascii="Arial" w:hAnsi="Arial" w:cs="Arial"/>
          <w:bCs/>
          <w:color w:val="000000"/>
          <w:sz w:val="18"/>
          <w:szCs w:val="18"/>
        </w:rPr>
        <w:t xml:space="preserve"> de 201</w:t>
      </w:r>
      <w:r w:rsidR="0026167D">
        <w:rPr>
          <w:rFonts w:ascii="Arial" w:hAnsi="Arial" w:cs="Arial"/>
          <w:bCs/>
          <w:color w:val="000000"/>
          <w:sz w:val="18"/>
          <w:szCs w:val="18"/>
        </w:rPr>
        <w:t>5</w:t>
      </w:r>
      <w:r w:rsidRPr="00157F97">
        <w:rPr>
          <w:rFonts w:ascii="Arial" w:hAnsi="Arial" w:cs="Arial"/>
          <w:bCs/>
          <w:color w:val="000000"/>
          <w:sz w:val="18"/>
          <w:szCs w:val="18"/>
        </w:rPr>
        <w:t>, el cual con relación a diciembre de 201</w:t>
      </w:r>
      <w:r w:rsidR="0026167D">
        <w:rPr>
          <w:rFonts w:ascii="Arial" w:hAnsi="Arial" w:cs="Arial"/>
          <w:bCs/>
          <w:color w:val="000000"/>
          <w:sz w:val="18"/>
          <w:szCs w:val="18"/>
        </w:rPr>
        <w:t>4</w:t>
      </w:r>
      <w:r w:rsidRPr="00157F97">
        <w:rPr>
          <w:rFonts w:ascii="Arial" w:hAnsi="Arial" w:cs="Arial"/>
          <w:bCs/>
          <w:color w:val="000000"/>
          <w:sz w:val="18"/>
          <w:szCs w:val="18"/>
        </w:rPr>
        <w:t xml:space="preserve"> que fue de $</w:t>
      </w:r>
      <w:r w:rsidR="0026167D">
        <w:rPr>
          <w:rFonts w:ascii="Arial" w:hAnsi="Arial" w:cs="Arial"/>
          <w:bCs/>
          <w:color w:val="000000"/>
          <w:sz w:val="18"/>
          <w:szCs w:val="18"/>
        </w:rPr>
        <w:t>44,791,446</w:t>
      </w:r>
      <w:r w:rsidRPr="00157F97">
        <w:rPr>
          <w:rFonts w:ascii="Arial" w:hAnsi="Arial" w:cs="Arial"/>
          <w:bCs/>
          <w:color w:val="000000"/>
          <w:sz w:val="18"/>
          <w:szCs w:val="18"/>
        </w:rPr>
        <w:t xml:space="preserve"> presentó un </w:t>
      </w:r>
      <w:r w:rsidR="006851CF">
        <w:rPr>
          <w:rFonts w:ascii="Arial" w:hAnsi="Arial" w:cs="Arial"/>
          <w:bCs/>
          <w:color w:val="000000"/>
          <w:sz w:val="18"/>
          <w:szCs w:val="18"/>
        </w:rPr>
        <w:t>aumento</w:t>
      </w:r>
      <w:r w:rsidRPr="00157F97">
        <w:rPr>
          <w:rFonts w:ascii="Arial" w:hAnsi="Arial" w:cs="Arial"/>
          <w:bCs/>
          <w:color w:val="000000"/>
          <w:sz w:val="18"/>
          <w:szCs w:val="18"/>
        </w:rPr>
        <w:t xml:space="preserve"> de $</w:t>
      </w:r>
      <w:r w:rsidR="00ED2246">
        <w:rPr>
          <w:rFonts w:ascii="Arial" w:hAnsi="Arial" w:cs="Arial"/>
          <w:bCs/>
          <w:color w:val="000000"/>
          <w:sz w:val="18"/>
          <w:szCs w:val="18"/>
        </w:rPr>
        <w:t>1,048,131</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F34DFA" w:rsidRDefault="00F34DFA" w:rsidP="00DE614B">
      <w:pPr>
        <w:autoSpaceDE w:val="0"/>
        <w:autoSpaceDN w:val="0"/>
        <w:adjustRightInd w:val="0"/>
        <w:jc w:val="both"/>
        <w:rPr>
          <w:rFonts w:ascii="Arial" w:hAnsi="Arial" w:cs="Arial"/>
          <w:bCs/>
          <w:color w:val="000000"/>
          <w:sz w:val="18"/>
          <w:szCs w:val="18"/>
        </w:rPr>
      </w:pPr>
    </w:p>
    <w:tbl>
      <w:tblPr>
        <w:tblW w:w="5959" w:type="dxa"/>
        <w:jc w:val="center"/>
        <w:tblCellMar>
          <w:left w:w="70" w:type="dxa"/>
          <w:right w:w="70" w:type="dxa"/>
        </w:tblCellMar>
        <w:tblLook w:val="04A0" w:firstRow="1" w:lastRow="0" w:firstColumn="1" w:lastColumn="0" w:noHBand="0" w:noVBand="1"/>
      </w:tblPr>
      <w:tblGrid>
        <w:gridCol w:w="70"/>
        <w:gridCol w:w="2750"/>
        <w:gridCol w:w="70"/>
        <w:gridCol w:w="1710"/>
        <w:gridCol w:w="70"/>
        <w:gridCol w:w="1210"/>
        <w:gridCol w:w="79"/>
      </w:tblGrid>
      <w:tr w:rsidR="00157F97" w:rsidRPr="00DE614B" w:rsidTr="00A547F6">
        <w:trPr>
          <w:gridAfter w:val="1"/>
          <w:wAfter w:w="79" w:type="dxa"/>
          <w:trHeight w:val="300"/>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780" w:type="dxa"/>
            <w:gridSpan w:val="2"/>
            <w:tcBorders>
              <w:top w:val="single" w:sz="4" w:space="0" w:color="auto"/>
              <w:left w:val="nil"/>
              <w:bottom w:val="single" w:sz="4" w:space="0" w:color="auto"/>
              <w:right w:val="nil"/>
            </w:tcBorders>
            <w:shd w:val="clear" w:color="auto" w:fill="008000"/>
            <w:vAlign w:val="center"/>
            <w:hideMark/>
          </w:tcPr>
          <w:p w:rsidR="00157F97" w:rsidRPr="0039418C" w:rsidRDefault="000773C3"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After w:val="1"/>
          <w:wAfter w:w="79"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 2839</w:t>
            </w:r>
          </w:p>
        </w:tc>
        <w:tc>
          <w:tcPr>
            <w:tcW w:w="1780" w:type="dxa"/>
            <w:gridSpan w:val="2"/>
            <w:tcBorders>
              <w:top w:val="nil"/>
              <w:left w:val="nil"/>
              <w:bottom w:val="nil"/>
              <w:right w:val="nil"/>
            </w:tcBorders>
            <w:shd w:val="clear" w:color="auto" w:fill="auto"/>
            <w:vAlign w:val="center"/>
            <w:hideMark/>
          </w:tcPr>
          <w:p w:rsidR="0026167D" w:rsidRPr="0085290E" w:rsidRDefault="00ED2246" w:rsidP="0026167D">
            <w:pPr>
              <w:jc w:val="right"/>
              <w:rPr>
                <w:rFonts w:ascii="Arial" w:hAnsi="Arial" w:cs="Arial"/>
                <w:color w:val="000000"/>
                <w:sz w:val="18"/>
                <w:szCs w:val="18"/>
              </w:rPr>
            </w:pPr>
            <w:r>
              <w:rPr>
                <w:rFonts w:ascii="Arial" w:hAnsi="Arial" w:cs="Arial"/>
                <w:color w:val="000000"/>
                <w:sz w:val="18"/>
                <w:szCs w:val="18"/>
              </w:rPr>
              <w:t>980,027</w:t>
            </w:r>
          </w:p>
        </w:tc>
        <w:tc>
          <w:tcPr>
            <w:tcW w:w="1280" w:type="dxa"/>
            <w:gridSpan w:val="2"/>
            <w:tcBorders>
              <w:top w:val="nil"/>
              <w:left w:val="nil"/>
              <w:bottom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239,418</w:t>
            </w:r>
          </w:p>
        </w:tc>
      </w:tr>
      <w:tr w:rsidR="0026167D" w:rsidRPr="00DE614B" w:rsidTr="00DE614B">
        <w:trPr>
          <w:gridAfter w:val="1"/>
          <w:wAfter w:w="79" w:type="dxa"/>
          <w:trHeight w:val="300"/>
          <w:jc w:val="center"/>
        </w:trPr>
        <w:tc>
          <w:tcPr>
            <w:tcW w:w="2820" w:type="dxa"/>
            <w:gridSpan w:val="2"/>
            <w:tcBorders>
              <w:top w:val="nil"/>
              <w:left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780" w:type="dxa"/>
            <w:gridSpan w:val="2"/>
            <w:tcBorders>
              <w:top w:val="nil"/>
              <w:left w:val="nil"/>
              <w:right w:val="nil"/>
            </w:tcBorders>
            <w:shd w:val="clear" w:color="auto" w:fill="auto"/>
            <w:vAlign w:val="center"/>
            <w:hideMark/>
          </w:tcPr>
          <w:p w:rsidR="0026167D" w:rsidRPr="0085290E" w:rsidRDefault="00ED2246" w:rsidP="0026167D">
            <w:pPr>
              <w:jc w:val="right"/>
              <w:rPr>
                <w:rFonts w:ascii="Arial" w:hAnsi="Arial" w:cs="Arial"/>
                <w:color w:val="000000"/>
                <w:sz w:val="18"/>
                <w:szCs w:val="18"/>
              </w:rPr>
            </w:pPr>
            <w:r>
              <w:rPr>
                <w:rFonts w:ascii="Arial" w:hAnsi="Arial" w:cs="Arial"/>
                <w:color w:val="000000"/>
                <w:sz w:val="18"/>
                <w:szCs w:val="18"/>
              </w:rPr>
              <w:t>730,355</w:t>
            </w:r>
          </w:p>
        </w:tc>
        <w:tc>
          <w:tcPr>
            <w:tcW w:w="1280" w:type="dxa"/>
            <w:gridSpan w:val="2"/>
            <w:tcBorders>
              <w:top w:val="nil"/>
              <w:left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0</w:t>
            </w:r>
          </w:p>
        </w:tc>
      </w:tr>
      <w:tr w:rsidR="0026167D" w:rsidRPr="00DE614B" w:rsidTr="00DE614B">
        <w:trPr>
          <w:gridAfter w:val="1"/>
          <w:wAfter w:w="79" w:type="dxa"/>
          <w:trHeight w:val="300"/>
          <w:jc w:val="center"/>
        </w:trPr>
        <w:tc>
          <w:tcPr>
            <w:tcW w:w="282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vAlign w:val="center"/>
            <w:hideMark/>
          </w:tcPr>
          <w:p w:rsidR="0026167D" w:rsidRPr="0085290E" w:rsidRDefault="00ED2246" w:rsidP="006851CF">
            <w:pPr>
              <w:jc w:val="right"/>
              <w:rPr>
                <w:rFonts w:ascii="Arial" w:hAnsi="Arial" w:cs="Arial"/>
                <w:color w:val="000000"/>
                <w:sz w:val="18"/>
                <w:szCs w:val="18"/>
              </w:rPr>
            </w:pPr>
            <w:r>
              <w:rPr>
                <w:rFonts w:ascii="Arial" w:hAnsi="Arial" w:cs="Arial"/>
                <w:color w:val="000000"/>
                <w:sz w:val="18"/>
                <w:szCs w:val="18"/>
              </w:rPr>
              <w:t>202,016</w:t>
            </w:r>
          </w:p>
        </w:tc>
        <w:tc>
          <w:tcPr>
            <w:tcW w:w="128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149,395</w:t>
            </w:r>
          </w:p>
        </w:tc>
      </w:tr>
      <w:tr w:rsidR="0026167D" w:rsidRPr="00DE614B" w:rsidTr="00F34DFA">
        <w:trPr>
          <w:gridAfter w:val="1"/>
          <w:wAfter w:w="79" w:type="dxa"/>
          <w:trHeight w:val="315"/>
          <w:jc w:val="center"/>
        </w:trPr>
        <w:tc>
          <w:tcPr>
            <w:tcW w:w="282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single" w:sz="4" w:space="0" w:color="auto"/>
              <w:left w:val="nil"/>
              <w:right w:val="nil"/>
            </w:tcBorders>
            <w:shd w:val="clear" w:color="auto" w:fill="auto"/>
            <w:vAlign w:val="center"/>
            <w:hideMark/>
          </w:tcPr>
          <w:p w:rsidR="0026167D" w:rsidRPr="0085290E" w:rsidRDefault="006851CF" w:rsidP="00ED2246">
            <w:pPr>
              <w:jc w:val="right"/>
              <w:rPr>
                <w:rFonts w:ascii="Arial" w:hAnsi="Arial" w:cs="Arial"/>
                <w:color w:val="000000"/>
                <w:sz w:val="18"/>
                <w:szCs w:val="18"/>
              </w:rPr>
            </w:pPr>
            <w:r>
              <w:rPr>
                <w:rFonts w:ascii="Arial" w:hAnsi="Arial" w:cs="Arial"/>
                <w:color w:val="000000"/>
                <w:sz w:val="18"/>
                <w:szCs w:val="18"/>
              </w:rPr>
              <w:t>1,</w:t>
            </w:r>
            <w:r w:rsidR="00ED2246">
              <w:rPr>
                <w:rFonts w:ascii="Arial" w:hAnsi="Arial" w:cs="Arial"/>
                <w:color w:val="000000"/>
                <w:sz w:val="18"/>
                <w:szCs w:val="18"/>
              </w:rPr>
              <w:t>912,398</w:t>
            </w:r>
          </w:p>
        </w:tc>
        <w:tc>
          <w:tcPr>
            <w:tcW w:w="128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388,813</w:t>
            </w:r>
          </w:p>
        </w:tc>
      </w:tr>
      <w:tr w:rsidR="00DE614B" w:rsidRPr="00DE614B" w:rsidTr="00F34DFA">
        <w:trPr>
          <w:gridAfter w:val="1"/>
          <w:wAfter w:w="79" w:type="dxa"/>
          <w:trHeight w:val="315"/>
          <w:jc w:val="center"/>
        </w:trPr>
        <w:tc>
          <w:tcPr>
            <w:tcW w:w="2820" w:type="dxa"/>
            <w:gridSpan w:val="2"/>
            <w:tcBorders>
              <w:left w:val="nil"/>
              <w:right w:val="nil"/>
            </w:tcBorders>
            <w:shd w:val="clear" w:color="auto" w:fill="auto"/>
            <w:noWrap/>
            <w:vAlign w:val="center"/>
          </w:tcPr>
          <w:p w:rsidR="00DE614B" w:rsidRPr="00DE614B" w:rsidRDefault="00DE614B" w:rsidP="00E517C1">
            <w:pPr>
              <w:jc w:val="center"/>
              <w:rPr>
                <w:rFonts w:ascii="Arial" w:hAnsi="Arial" w:cs="Arial"/>
                <w:color w:val="000000"/>
                <w:sz w:val="18"/>
                <w:szCs w:val="18"/>
              </w:rPr>
            </w:pPr>
          </w:p>
        </w:tc>
        <w:tc>
          <w:tcPr>
            <w:tcW w:w="1780"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280"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39418C">
        <w:trPr>
          <w:gridBefore w:val="1"/>
          <w:wBefore w:w="70" w:type="dxa"/>
          <w:trHeight w:val="315"/>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78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9"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w:t>
            </w:r>
          </w:p>
        </w:tc>
        <w:tc>
          <w:tcPr>
            <w:tcW w:w="1780" w:type="dxa"/>
            <w:gridSpan w:val="2"/>
            <w:tcBorders>
              <w:top w:val="nil"/>
              <w:left w:val="nil"/>
              <w:bottom w:val="nil"/>
              <w:right w:val="nil"/>
            </w:tcBorders>
            <w:shd w:val="clear" w:color="auto" w:fill="auto"/>
            <w:noWrap/>
            <w:vAlign w:val="center"/>
            <w:hideMark/>
          </w:tcPr>
          <w:p w:rsidR="0026167D" w:rsidRPr="0039418C" w:rsidRDefault="006851CF" w:rsidP="00ED2246">
            <w:pPr>
              <w:jc w:val="right"/>
              <w:rPr>
                <w:rFonts w:ascii="Arial" w:hAnsi="Arial" w:cs="Arial"/>
                <w:color w:val="000000"/>
                <w:sz w:val="18"/>
                <w:szCs w:val="18"/>
              </w:rPr>
            </w:pPr>
            <w:r>
              <w:rPr>
                <w:rFonts w:ascii="Arial" w:hAnsi="Arial" w:cs="Arial"/>
                <w:color w:val="000000"/>
                <w:sz w:val="18"/>
                <w:szCs w:val="18"/>
              </w:rPr>
              <w:t>29,</w:t>
            </w:r>
            <w:r w:rsidR="00ED2246">
              <w:rPr>
                <w:rFonts w:ascii="Arial" w:hAnsi="Arial" w:cs="Arial"/>
                <w:color w:val="000000"/>
                <w:sz w:val="18"/>
                <w:szCs w:val="18"/>
              </w:rPr>
              <w:t>608,923</w:t>
            </w:r>
          </w:p>
        </w:tc>
        <w:tc>
          <w:tcPr>
            <w:tcW w:w="1289" w:type="dxa"/>
            <w:gridSpan w:val="2"/>
            <w:tcBorders>
              <w:top w:val="nil"/>
              <w:left w:val="nil"/>
              <w:bottom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30,818,902</w:t>
            </w:r>
          </w:p>
        </w:tc>
      </w:tr>
      <w:tr w:rsidR="0026167D" w:rsidRPr="00DE614B" w:rsidTr="0091485F">
        <w:trPr>
          <w:gridBefore w:val="1"/>
          <w:wBefore w:w="70"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noWrap/>
            <w:vAlign w:val="center"/>
            <w:hideMark/>
          </w:tcPr>
          <w:p w:rsidR="0026167D" w:rsidRPr="0039418C" w:rsidRDefault="006851CF" w:rsidP="00ED2246">
            <w:pPr>
              <w:jc w:val="right"/>
              <w:rPr>
                <w:rFonts w:ascii="Arial" w:hAnsi="Arial" w:cs="Arial"/>
                <w:color w:val="000000"/>
                <w:sz w:val="18"/>
                <w:szCs w:val="18"/>
              </w:rPr>
            </w:pPr>
            <w:r>
              <w:rPr>
                <w:rFonts w:ascii="Arial" w:hAnsi="Arial" w:cs="Arial"/>
                <w:color w:val="000000"/>
                <w:sz w:val="18"/>
                <w:szCs w:val="18"/>
              </w:rPr>
              <w:t>14,</w:t>
            </w:r>
            <w:r w:rsidR="00ED2246">
              <w:rPr>
                <w:rFonts w:ascii="Arial" w:hAnsi="Arial" w:cs="Arial"/>
                <w:color w:val="000000"/>
                <w:sz w:val="18"/>
                <w:szCs w:val="18"/>
              </w:rPr>
              <w:t>316,256</w:t>
            </w:r>
          </w:p>
        </w:tc>
        <w:tc>
          <w:tcPr>
            <w:tcW w:w="1289"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13,583,731</w:t>
            </w:r>
          </w:p>
        </w:tc>
      </w:tr>
      <w:tr w:rsidR="0026167D" w:rsidRPr="00DE614B" w:rsidTr="0091485F">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nil"/>
              <w:left w:val="nil"/>
              <w:bottom w:val="double" w:sz="6" w:space="0" w:color="auto"/>
              <w:right w:val="nil"/>
            </w:tcBorders>
            <w:shd w:val="clear" w:color="auto" w:fill="auto"/>
            <w:noWrap/>
            <w:vAlign w:val="center"/>
            <w:hideMark/>
          </w:tcPr>
          <w:p w:rsidR="0026167D" w:rsidRPr="0039418C" w:rsidRDefault="006851CF" w:rsidP="00ED2246">
            <w:pPr>
              <w:jc w:val="right"/>
              <w:rPr>
                <w:rFonts w:ascii="Arial" w:hAnsi="Arial" w:cs="Arial"/>
                <w:color w:val="000000"/>
                <w:sz w:val="18"/>
                <w:szCs w:val="18"/>
              </w:rPr>
            </w:pPr>
            <w:r>
              <w:rPr>
                <w:rFonts w:ascii="Arial" w:hAnsi="Arial" w:cs="Arial"/>
                <w:color w:val="000000"/>
                <w:sz w:val="18"/>
                <w:szCs w:val="18"/>
              </w:rPr>
              <w:t>43,</w:t>
            </w:r>
            <w:r w:rsidR="00ED2246">
              <w:rPr>
                <w:rFonts w:ascii="Arial" w:hAnsi="Arial" w:cs="Arial"/>
                <w:color w:val="000000"/>
                <w:sz w:val="18"/>
                <w:szCs w:val="18"/>
              </w:rPr>
              <w:t>925,179</w:t>
            </w:r>
          </w:p>
        </w:tc>
        <w:tc>
          <w:tcPr>
            <w:tcW w:w="1289" w:type="dxa"/>
            <w:gridSpan w:val="2"/>
            <w:tcBorders>
              <w:top w:val="nil"/>
              <w:left w:val="nil"/>
              <w:bottom w:val="double" w:sz="6"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44,402,633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DE614B" w:rsidRDefault="00DE614B" w:rsidP="00DE614B">
      <w:pPr>
        <w:autoSpaceDE w:val="0"/>
        <w:autoSpaceDN w:val="0"/>
        <w:adjustRightInd w:val="0"/>
        <w:jc w:val="both"/>
        <w:rPr>
          <w:rFonts w:ascii="Arial" w:hAnsi="Arial" w:cs="Arial"/>
          <w:bCs/>
          <w:color w:val="000000"/>
          <w:sz w:val="18"/>
          <w:szCs w:val="18"/>
        </w:rPr>
      </w:pPr>
      <w:r w:rsidRPr="00DE614B">
        <w:rPr>
          <w:rFonts w:ascii="Arial" w:hAnsi="Arial" w:cs="Arial"/>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B363B7">
        <w:rPr>
          <w:rFonts w:ascii="Arial" w:hAnsi="Arial" w:cs="Arial"/>
          <w:sz w:val="18"/>
          <w:szCs w:val="18"/>
        </w:rPr>
        <w:t>0</w:t>
      </w:r>
      <w:r w:rsidR="0026167D">
        <w:rPr>
          <w:rFonts w:ascii="Arial" w:hAnsi="Arial" w:cs="Arial"/>
          <w:sz w:val="18"/>
          <w:szCs w:val="18"/>
        </w:rPr>
        <w:t xml:space="preserve"> de </w:t>
      </w:r>
      <w:r w:rsidR="00B363B7">
        <w:rPr>
          <w:rFonts w:ascii="Arial" w:hAnsi="Arial" w:cs="Arial"/>
          <w:sz w:val="18"/>
          <w:szCs w:val="18"/>
        </w:rPr>
        <w:t>septiembre</w:t>
      </w:r>
      <w:r w:rsidR="0026167D">
        <w:rPr>
          <w:rFonts w:ascii="Arial" w:hAnsi="Arial" w:cs="Arial"/>
          <w:sz w:val="18"/>
          <w:szCs w:val="18"/>
        </w:rPr>
        <w:t xml:space="preserve"> de</w:t>
      </w:r>
      <w:r w:rsidRPr="00DE614B">
        <w:rPr>
          <w:rFonts w:ascii="Arial" w:hAnsi="Arial" w:cs="Arial"/>
          <w:sz w:val="18"/>
          <w:szCs w:val="18"/>
        </w:rPr>
        <w:t xml:space="preserve"> 201</w:t>
      </w:r>
      <w:r w:rsidR="0026167D">
        <w:rPr>
          <w:rFonts w:ascii="Arial" w:hAnsi="Arial" w:cs="Arial"/>
          <w:sz w:val="18"/>
          <w:szCs w:val="18"/>
        </w:rPr>
        <w:t>5</w:t>
      </w:r>
      <w:r w:rsidRPr="00DE614B">
        <w:rPr>
          <w:rFonts w:ascii="Arial" w:hAnsi="Arial" w:cs="Arial"/>
          <w:sz w:val="18"/>
          <w:szCs w:val="18"/>
        </w:rPr>
        <w:t xml:space="preserve"> presenta un saldo de $</w:t>
      </w:r>
      <w:r w:rsidR="006851CF">
        <w:rPr>
          <w:rFonts w:ascii="Arial" w:hAnsi="Arial" w:cs="Arial"/>
          <w:sz w:val="18"/>
          <w:szCs w:val="18"/>
        </w:rPr>
        <w:t>19,184</w:t>
      </w:r>
      <w:r w:rsidRPr="00DE614B">
        <w:rPr>
          <w:rFonts w:ascii="Arial" w:hAnsi="Arial" w:cs="Arial"/>
          <w:sz w:val="18"/>
          <w:szCs w:val="18"/>
        </w:rPr>
        <w:t xml:space="preserve">, con relación al </w:t>
      </w:r>
      <w:r>
        <w:rPr>
          <w:rFonts w:ascii="Arial" w:hAnsi="Arial" w:cs="Arial"/>
          <w:sz w:val="18"/>
          <w:szCs w:val="18"/>
        </w:rPr>
        <w:t xml:space="preserve">saldo </w:t>
      </w:r>
      <w:r w:rsidR="00272E76">
        <w:rPr>
          <w:rFonts w:ascii="Arial" w:hAnsi="Arial" w:cs="Arial"/>
          <w:sz w:val="18"/>
          <w:szCs w:val="18"/>
        </w:rPr>
        <w:t>de</w:t>
      </w:r>
      <w:r w:rsidRPr="00DE614B">
        <w:rPr>
          <w:rFonts w:ascii="Arial" w:hAnsi="Arial" w:cs="Arial"/>
          <w:sz w:val="18"/>
          <w:szCs w:val="18"/>
        </w:rPr>
        <w:t xml:space="preserve"> $</w:t>
      </w:r>
      <w:r w:rsidR="0026167D">
        <w:rPr>
          <w:rFonts w:ascii="Arial" w:hAnsi="Arial" w:cs="Arial"/>
          <w:sz w:val="18"/>
          <w:szCs w:val="18"/>
        </w:rPr>
        <w:t>22,648 al 31 de diciembre de 2014</w:t>
      </w:r>
      <w:r w:rsidRPr="00DE614B">
        <w:rPr>
          <w:rFonts w:ascii="Arial" w:hAnsi="Arial" w:cs="Arial"/>
          <w:sz w:val="18"/>
          <w:szCs w:val="18"/>
        </w:rPr>
        <w:t>, presentó un</w:t>
      </w:r>
      <w:r w:rsidR="006851CF">
        <w:rPr>
          <w:rFonts w:ascii="Arial" w:hAnsi="Arial" w:cs="Arial"/>
          <w:sz w:val="18"/>
          <w:szCs w:val="18"/>
        </w:rPr>
        <w:t>a</w:t>
      </w:r>
      <w:r w:rsidRPr="00DE614B">
        <w:rPr>
          <w:rFonts w:ascii="Arial" w:hAnsi="Arial" w:cs="Arial"/>
          <w:sz w:val="18"/>
          <w:szCs w:val="18"/>
        </w:rPr>
        <w:t xml:space="preserve"> </w:t>
      </w:r>
      <w:r w:rsidR="006851CF">
        <w:rPr>
          <w:rFonts w:ascii="Arial" w:hAnsi="Arial" w:cs="Arial"/>
          <w:sz w:val="18"/>
          <w:szCs w:val="18"/>
        </w:rPr>
        <w:t xml:space="preserve">disminución </w:t>
      </w:r>
      <w:r w:rsidRPr="00DE614B">
        <w:rPr>
          <w:rFonts w:ascii="Arial" w:hAnsi="Arial" w:cs="Arial"/>
          <w:sz w:val="18"/>
          <w:szCs w:val="18"/>
        </w:rPr>
        <w:t>de $</w:t>
      </w:r>
      <w:r w:rsidR="006851CF">
        <w:rPr>
          <w:rFonts w:ascii="Arial" w:hAnsi="Arial" w:cs="Arial"/>
          <w:color w:val="000000"/>
          <w:sz w:val="18"/>
          <w:szCs w:val="18"/>
        </w:rPr>
        <w:t>3,464</w:t>
      </w:r>
      <w:r w:rsidR="0026167D">
        <w:rPr>
          <w:rFonts w:ascii="Arial" w:hAnsi="Arial" w:cs="Arial"/>
          <w:color w:val="000000"/>
          <w:sz w:val="18"/>
          <w:szCs w:val="18"/>
        </w:rPr>
        <w:t xml:space="preserve">, como a continuación se </w:t>
      </w:r>
      <w:r w:rsidR="00272E76">
        <w:rPr>
          <w:rFonts w:ascii="Arial" w:hAnsi="Arial" w:cs="Arial"/>
          <w:color w:val="000000"/>
          <w:sz w:val="18"/>
          <w:szCs w:val="18"/>
        </w:rPr>
        <w:t>refleja</w:t>
      </w:r>
      <w:r w:rsidRPr="00DE614B">
        <w:rPr>
          <w:rFonts w:ascii="Arial" w:hAnsi="Arial" w:cs="Arial"/>
          <w:color w:val="000000"/>
          <w:sz w:val="18"/>
          <w:szCs w:val="18"/>
        </w:rPr>
        <w:t xml:space="preserve">: </w:t>
      </w:r>
    </w:p>
    <w:tbl>
      <w:tblPr>
        <w:tblW w:w="8895" w:type="dxa"/>
        <w:jc w:val="center"/>
        <w:tblCellMar>
          <w:left w:w="70" w:type="dxa"/>
          <w:right w:w="70" w:type="dxa"/>
        </w:tblCellMar>
        <w:tblLook w:val="04A0" w:firstRow="1" w:lastRow="0" w:firstColumn="1" w:lastColumn="0" w:noHBand="0" w:noVBand="1"/>
      </w:tblPr>
      <w:tblGrid>
        <w:gridCol w:w="8895"/>
      </w:tblGrid>
      <w:tr w:rsidR="00DE614B" w:rsidRPr="00DE614B" w:rsidTr="00DE614B">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DE614B" w:rsidRPr="00DE614B" w:rsidTr="00A547F6">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517C1">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26167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63213">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4</w:t>
                  </w:r>
                </w:p>
              </w:tc>
            </w:tr>
            <w:tr w:rsidR="0026167D" w:rsidRPr="00DE614B" w:rsidTr="00A24141">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Sr. Alfonso Torrejón</w:t>
                  </w:r>
                  <w:r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r>
            <w:tr w:rsidR="0026167D" w:rsidRPr="00DE614B" w:rsidTr="00A24141">
              <w:trPr>
                <w:trHeight w:val="326"/>
                <w:jc w:val="center"/>
              </w:trPr>
              <w:tc>
                <w:tcPr>
                  <w:tcW w:w="4617" w:type="dxa"/>
                  <w:tcBorders>
                    <w:top w:val="nil"/>
                    <w:left w:val="nil"/>
                    <w:right w:val="nil"/>
                  </w:tcBorders>
                  <w:shd w:val="clear" w:color="auto" w:fill="auto"/>
                  <w:noWrap/>
                  <w:tcMar>
                    <w:top w:w="0"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 xml:space="preserve">Bernardo Segura Sánchez </w:t>
                  </w:r>
                </w:p>
              </w:tc>
              <w:tc>
                <w:tcPr>
                  <w:tcW w:w="994" w:type="dxa"/>
                  <w:tcBorders>
                    <w:top w:val="nil"/>
                    <w:left w:val="nil"/>
                    <w:right w:val="nil"/>
                  </w:tcBorders>
                  <w:shd w:val="clear" w:color="auto" w:fill="auto"/>
                  <w:noWrap/>
                  <w:tcMar>
                    <w:top w:w="0" w:type="dxa"/>
                    <w:left w:w="15" w:type="dxa"/>
                    <w:bottom w:w="0" w:type="dxa"/>
                    <w:right w:w="15" w:type="dxa"/>
                  </w:tcMar>
                  <w:vAlign w:val="center"/>
                  <w:hideMark/>
                </w:tcPr>
                <w:p w:rsidR="0026167D" w:rsidRPr="00DE614B" w:rsidRDefault="006851CF" w:rsidP="0026167D">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3,464</w:t>
                  </w:r>
                </w:p>
              </w:tc>
            </w:tr>
            <w:tr w:rsidR="00A24141" w:rsidRPr="00DE614B" w:rsidTr="00A24141">
              <w:trPr>
                <w:trHeight w:val="326"/>
                <w:jc w:val="center"/>
              </w:trPr>
              <w:tc>
                <w:tcPr>
                  <w:tcW w:w="4617" w:type="dxa"/>
                  <w:tcBorders>
                    <w:left w:val="nil"/>
                    <w:bottom w:val="single" w:sz="4" w:space="0" w:color="auto"/>
                    <w:right w:val="nil"/>
                  </w:tcBorders>
                  <w:shd w:val="clear" w:color="auto" w:fill="auto"/>
                  <w:noWrap/>
                  <w:tcMar>
                    <w:top w:w="0" w:type="dxa"/>
                    <w:left w:w="15" w:type="dxa"/>
                    <w:bottom w:w="0" w:type="dxa"/>
                    <w:right w:w="15" w:type="dxa"/>
                  </w:tcMar>
                  <w:vAlign w:val="center"/>
                </w:tcPr>
                <w:p w:rsidR="00A24141" w:rsidRDefault="00A24141" w:rsidP="0026167D">
                  <w:pPr>
                    <w:rPr>
                      <w:rFonts w:ascii="Arial" w:hAnsi="Arial" w:cs="Arial"/>
                      <w:color w:val="000000"/>
                      <w:sz w:val="18"/>
                      <w:szCs w:val="18"/>
                    </w:rPr>
                  </w:pPr>
                  <w:r>
                    <w:rPr>
                      <w:rFonts w:ascii="Arial" w:hAnsi="Arial" w:cs="Arial"/>
                      <w:color w:val="000000"/>
                      <w:sz w:val="18"/>
                      <w:szCs w:val="18"/>
                    </w:rPr>
                    <w:t>Alberto Nava Saldaña</w:t>
                  </w:r>
                </w:p>
              </w:tc>
              <w:tc>
                <w:tcPr>
                  <w:tcW w:w="994" w:type="dxa"/>
                  <w:tcBorders>
                    <w:left w:val="nil"/>
                    <w:bottom w:val="single" w:sz="4" w:space="0" w:color="auto"/>
                    <w:right w:val="nil"/>
                  </w:tcBorders>
                  <w:shd w:val="clear" w:color="auto" w:fill="auto"/>
                  <w:noWrap/>
                  <w:tcMar>
                    <w:top w:w="0" w:type="dxa"/>
                    <w:left w:w="15" w:type="dxa"/>
                    <w:bottom w:w="0" w:type="dxa"/>
                    <w:right w:w="15" w:type="dxa"/>
                  </w:tcMar>
                  <w:vAlign w:val="center"/>
                </w:tcPr>
                <w:p w:rsidR="00A24141" w:rsidRDefault="006851CF" w:rsidP="0026167D">
                  <w:pPr>
                    <w:jc w:val="right"/>
                    <w:rPr>
                      <w:rFonts w:ascii="Arial" w:hAnsi="Arial" w:cs="Arial"/>
                      <w:color w:val="000000"/>
                      <w:sz w:val="18"/>
                      <w:szCs w:val="18"/>
                    </w:rPr>
                  </w:pPr>
                  <w:r>
                    <w:rPr>
                      <w:rFonts w:ascii="Arial" w:hAnsi="Arial" w:cs="Arial"/>
                      <w:color w:val="000000"/>
                      <w:sz w:val="18"/>
                      <w:szCs w:val="18"/>
                    </w:rPr>
                    <w:t>0</w:t>
                  </w:r>
                </w:p>
              </w:tc>
              <w:tc>
                <w:tcPr>
                  <w:tcW w:w="1418" w:type="dxa"/>
                  <w:tcBorders>
                    <w:left w:val="nil"/>
                    <w:bottom w:val="single" w:sz="4" w:space="0" w:color="auto"/>
                    <w:right w:val="nil"/>
                  </w:tcBorders>
                  <w:shd w:val="clear" w:color="auto" w:fill="auto"/>
                  <w:noWrap/>
                  <w:tcMar>
                    <w:top w:w="15" w:type="dxa"/>
                    <w:left w:w="15" w:type="dxa"/>
                    <w:bottom w:w="0" w:type="dxa"/>
                    <w:right w:w="15" w:type="dxa"/>
                  </w:tcMar>
                  <w:vAlign w:val="center"/>
                </w:tcPr>
                <w:p w:rsidR="00A24141" w:rsidRDefault="00A24141" w:rsidP="0026167D">
                  <w:pPr>
                    <w:jc w:val="right"/>
                    <w:rPr>
                      <w:rFonts w:ascii="Arial" w:hAnsi="Arial" w:cs="Arial"/>
                      <w:color w:val="000000"/>
                      <w:sz w:val="18"/>
                      <w:szCs w:val="18"/>
                    </w:rPr>
                  </w:pPr>
                  <w:r>
                    <w:rPr>
                      <w:rFonts w:ascii="Arial" w:hAnsi="Arial" w:cs="Arial"/>
                      <w:color w:val="000000"/>
                      <w:sz w:val="18"/>
                      <w:szCs w:val="18"/>
                    </w:rPr>
                    <w:t>0</w:t>
                  </w:r>
                </w:p>
              </w:tc>
            </w:tr>
            <w:tr w:rsidR="0026167D" w:rsidRPr="00DE614B" w:rsidTr="0026167D">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26167D" w:rsidRPr="00DE614B" w:rsidRDefault="0026167D" w:rsidP="0026167D">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6851CF" w:rsidP="0026167D">
                  <w:pPr>
                    <w:jc w:val="right"/>
                    <w:rPr>
                      <w:rFonts w:ascii="Arial" w:hAnsi="Arial" w:cs="Arial"/>
                      <w:color w:val="000000"/>
                      <w:sz w:val="18"/>
                      <w:szCs w:val="18"/>
                    </w:rPr>
                  </w:pPr>
                  <w:r>
                    <w:rPr>
                      <w:rFonts w:ascii="Arial" w:hAnsi="Arial" w:cs="Arial"/>
                      <w:color w:val="000000"/>
                      <w:sz w:val="18"/>
                      <w:szCs w:val="18"/>
                    </w:rPr>
                    <w:t>19,184</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22,648</w:t>
                  </w:r>
                </w:p>
              </w:tc>
            </w:tr>
          </w:tbl>
          <w:p w:rsidR="00DE614B" w:rsidRPr="00DE614B" w:rsidRDefault="00DE614B" w:rsidP="00E517C1">
            <w:pPr>
              <w:rPr>
                <w:rFonts w:ascii="Arial" w:hAnsi="Arial" w:cs="Arial"/>
                <w:sz w:val="18"/>
                <w:szCs w:val="18"/>
              </w:rPr>
            </w:pPr>
          </w:p>
        </w:tc>
      </w:tr>
    </w:tbl>
    <w:p w:rsidR="00A24141" w:rsidRDefault="00A24141" w:rsidP="00A547F6">
      <w:pPr>
        <w:autoSpaceDE w:val="0"/>
        <w:autoSpaceDN w:val="0"/>
        <w:adjustRightInd w:val="0"/>
        <w:jc w:val="both"/>
        <w:rPr>
          <w:rFonts w:ascii="Arial" w:hAnsi="Arial" w:cs="Arial"/>
          <w:bCs/>
          <w:color w:val="000000"/>
          <w:sz w:val="18"/>
          <w:szCs w:val="18"/>
        </w:rPr>
      </w:pPr>
    </w:p>
    <w:p w:rsidR="00A547F6" w:rsidRPr="00DE614B" w:rsidRDefault="00A547F6" w:rsidP="00A547F6">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Ingresos por Recuperar a Corto Plazo </w:t>
      </w:r>
    </w:p>
    <w:p w:rsidR="00A547F6"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B363B7">
        <w:rPr>
          <w:rFonts w:ascii="Arial" w:hAnsi="Arial" w:cs="Arial"/>
          <w:sz w:val="18"/>
          <w:szCs w:val="18"/>
        </w:rPr>
        <w:t>0</w:t>
      </w:r>
      <w:r>
        <w:rPr>
          <w:rFonts w:ascii="Arial" w:hAnsi="Arial" w:cs="Arial"/>
          <w:sz w:val="18"/>
          <w:szCs w:val="18"/>
        </w:rPr>
        <w:t xml:space="preserve"> de </w:t>
      </w:r>
      <w:r w:rsidR="00B363B7">
        <w:rPr>
          <w:rFonts w:ascii="Arial" w:hAnsi="Arial" w:cs="Arial"/>
          <w:sz w:val="18"/>
          <w:szCs w:val="18"/>
        </w:rPr>
        <w:t>septiembre</w:t>
      </w:r>
      <w:r>
        <w:rPr>
          <w:rFonts w:ascii="Arial" w:hAnsi="Arial" w:cs="Arial"/>
          <w:sz w:val="18"/>
          <w:szCs w:val="18"/>
        </w:rPr>
        <w:t xml:space="preserve"> de</w:t>
      </w:r>
      <w:r w:rsidRPr="00DE614B">
        <w:rPr>
          <w:rFonts w:ascii="Arial" w:hAnsi="Arial" w:cs="Arial"/>
          <w:sz w:val="18"/>
          <w:szCs w:val="18"/>
        </w:rPr>
        <w:t xml:space="preserve"> 201</w:t>
      </w:r>
      <w:r>
        <w:rPr>
          <w:rFonts w:ascii="Arial" w:hAnsi="Arial" w:cs="Arial"/>
          <w:sz w:val="18"/>
          <w:szCs w:val="18"/>
        </w:rPr>
        <w:t>5</w:t>
      </w:r>
      <w:r w:rsidRPr="00DE614B">
        <w:rPr>
          <w:rFonts w:ascii="Arial" w:hAnsi="Arial" w:cs="Arial"/>
          <w:sz w:val="18"/>
          <w:szCs w:val="18"/>
        </w:rPr>
        <w:t xml:space="preserve"> presenta un saldo de $</w:t>
      </w:r>
      <w:r w:rsidR="006851CF">
        <w:rPr>
          <w:rFonts w:ascii="Arial" w:hAnsi="Arial" w:cs="Arial"/>
          <w:sz w:val="18"/>
          <w:szCs w:val="18"/>
        </w:rPr>
        <w:t>193,262</w:t>
      </w:r>
      <w:r w:rsidRPr="00DE614B">
        <w:rPr>
          <w:rFonts w:ascii="Arial" w:hAnsi="Arial" w:cs="Arial"/>
          <w:sz w:val="18"/>
          <w:szCs w:val="18"/>
        </w:rPr>
        <w:t xml:space="preserve">, </w:t>
      </w:r>
      <w:r>
        <w:rPr>
          <w:rFonts w:ascii="Arial" w:hAnsi="Arial" w:cs="Arial"/>
          <w:sz w:val="18"/>
          <w:szCs w:val="18"/>
        </w:rPr>
        <w:t xml:space="preserve">derivado de los ingresos por recaudar por concepto de arrendamientos de naves industriales. </w:t>
      </w:r>
    </w:p>
    <w:p w:rsidR="00A24141" w:rsidRPr="00DE614B" w:rsidRDefault="00A24141"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A547F6" w:rsidRPr="00DE614B" w:rsidTr="008C4AB0">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lastRenderedPageBreak/>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A547F6" w:rsidRPr="00DE614B" w:rsidTr="008C4AB0">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CC1027" w:rsidP="008C4AB0">
                  <w:pPr>
                    <w:rPr>
                      <w:rFonts w:ascii="Arial" w:hAnsi="Arial" w:cs="Arial"/>
                      <w:color w:val="000000"/>
                      <w:sz w:val="18"/>
                      <w:szCs w:val="18"/>
                    </w:rPr>
                  </w:pPr>
                  <w:r>
                    <w:rPr>
                      <w:rFonts w:ascii="Arial" w:hAnsi="Arial" w:cs="Arial"/>
                      <w:color w:val="000000"/>
                      <w:sz w:val="18"/>
                      <w:szCs w:val="18"/>
                    </w:rPr>
                    <w:t>Arrendamientos</w:t>
                  </w:r>
                  <w:r w:rsidR="00A547F6"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6851CF" w:rsidP="008C4AB0">
                  <w:pPr>
                    <w:jc w:val="right"/>
                    <w:rPr>
                      <w:rFonts w:ascii="Arial" w:hAnsi="Arial" w:cs="Arial"/>
                      <w:color w:val="000000"/>
                      <w:sz w:val="18"/>
                      <w:szCs w:val="18"/>
                    </w:rPr>
                  </w:pPr>
                  <w:r>
                    <w:rPr>
                      <w:rFonts w:ascii="Arial" w:hAnsi="Arial" w:cs="Arial"/>
                      <w:color w:val="000000"/>
                      <w:sz w:val="18"/>
                      <w:szCs w:val="18"/>
                    </w:rPr>
                    <w:t>193,262</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A547F6" w:rsidP="008C4AB0">
                  <w:pPr>
                    <w:jc w:val="right"/>
                    <w:rPr>
                      <w:rFonts w:ascii="Arial" w:hAnsi="Arial" w:cs="Arial"/>
                      <w:color w:val="000000"/>
                      <w:sz w:val="18"/>
                      <w:szCs w:val="18"/>
                    </w:rPr>
                  </w:pPr>
                  <w:r>
                    <w:rPr>
                      <w:rFonts w:ascii="Arial" w:hAnsi="Arial" w:cs="Arial"/>
                      <w:color w:val="000000"/>
                      <w:sz w:val="18"/>
                      <w:szCs w:val="18"/>
                    </w:rPr>
                    <w:t>0</w:t>
                  </w:r>
                </w:p>
              </w:tc>
            </w:tr>
            <w:tr w:rsidR="00A547F6" w:rsidRPr="00DE614B" w:rsidTr="008C4AB0">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BB69D0" w:rsidP="008C4AB0">
                  <w:pPr>
                    <w:jc w:val="right"/>
                    <w:rPr>
                      <w:rFonts w:ascii="Arial" w:hAnsi="Arial" w:cs="Arial"/>
                      <w:color w:val="000000"/>
                      <w:sz w:val="18"/>
                      <w:szCs w:val="18"/>
                    </w:rPr>
                  </w:pPr>
                  <w:r>
                    <w:rPr>
                      <w:rFonts w:ascii="Arial" w:hAnsi="Arial" w:cs="Arial"/>
                      <w:color w:val="000000"/>
                      <w:sz w:val="18"/>
                      <w:szCs w:val="18"/>
                    </w:rPr>
                    <w:t>193,262</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A547F6" w:rsidP="008C4AB0">
                  <w:pPr>
                    <w:jc w:val="right"/>
                    <w:rPr>
                      <w:rFonts w:ascii="Arial" w:hAnsi="Arial" w:cs="Arial"/>
                      <w:color w:val="000000"/>
                      <w:sz w:val="18"/>
                      <w:szCs w:val="18"/>
                    </w:rPr>
                  </w:pPr>
                  <w:r>
                    <w:rPr>
                      <w:rFonts w:ascii="Arial" w:hAnsi="Arial" w:cs="Arial"/>
                      <w:color w:val="000000"/>
                      <w:sz w:val="18"/>
                      <w:szCs w:val="18"/>
                    </w:rPr>
                    <w:t>0</w:t>
                  </w:r>
                </w:p>
              </w:tc>
            </w:tr>
          </w:tbl>
          <w:p w:rsidR="00A547F6" w:rsidRPr="00DE614B" w:rsidRDefault="00A547F6" w:rsidP="008C4AB0">
            <w:pPr>
              <w:rPr>
                <w:rFonts w:ascii="Arial" w:hAnsi="Arial" w:cs="Arial"/>
                <w:sz w:val="18"/>
                <w:szCs w:val="18"/>
              </w:rPr>
            </w:pPr>
          </w:p>
        </w:tc>
      </w:tr>
    </w:tbl>
    <w:p w:rsidR="00DE614B" w:rsidRDefault="00DE614B" w:rsidP="00540418">
      <w:pPr>
        <w:pStyle w:val="ROMANOS"/>
        <w:spacing w:after="0" w:line="240" w:lineRule="exact"/>
        <w:rPr>
          <w:rFonts w:ascii="Soberana Sans Light" w:hAnsi="Soberana Sans Light"/>
          <w:b/>
          <w:sz w:val="22"/>
          <w:szCs w:val="22"/>
          <w:lang w:val="es-MX"/>
        </w:rPr>
      </w:pPr>
    </w:p>
    <w:p w:rsidR="00DE614B" w:rsidRPr="00540418" w:rsidRDefault="00DE614B" w:rsidP="00540418">
      <w:pPr>
        <w:pStyle w:val="ROMANOS"/>
        <w:spacing w:after="0" w:line="240" w:lineRule="exact"/>
        <w:rPr>
          <w:rFonts w:ascii="Soberana Sans Light" w:hAnsi="Soberana Sans Light"/>
          <w:b/>
          <w:sz w:val="22"/>
          <w:szCs w:val="22"/>
          <w:lang w:val="es-MX"/>
        </w:rPr>
      </w:pP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540418" w:rsidRPr="00E63213" w:rsidRDefault="00540418" w:rsidP="00F34DFA">
      <w:pPr>
        <w:pStyle w:val="ROMANOS"/>
        <w:spacing w:after="0" w:line="276" w:lineRule="auto"/>
        <w:ind w:left="0" w:firstLine="0"/>
        <w:rPr>
          <w:b/>
          <w:lang w:val="es-MX"/>
        </w:rPr>
      </w:pPr>
      <w:r w:rsidRPr="00540418">
        <w:rPr>
          <w:rFonts w:ascii="Soberana Sans Light" w:hAnsi="Soberana Sans Light"/>
          <w:b/>
          <w:sz w:val="22"/>
          <w:szCs w:val="22"/>
          <w:lang w:val="es-MX"/>
        </w:rPr>
        <w:tab/>
      </w:r>
      <w:r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P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B363B7">
        <w:rPr>
          <w:rFonts w:ascii="Arial" w:hAnsi="Arial" w:cs="Arial"/>
          <w:sz w:val="18"/>
          <w:szCs w:val="18"/>
        </w:rPr>
        <w:t>0</w:t>
      </w:r>
      <w:r w:rsidR="00272E76">
        <w:rPr>
          <w:rFonts w:ascii="Arial" w:hAnsi="Arial" w:cs="Arial"/>
          <w:sz w:val="18"/>
          <w:szCs w:val="18"/>
        </w:rPr>
        <w:t xml:space="preserve"> de </w:t>
      </w:r>
      <w:r w:rsidR="00B363B7">
        <w:rPr>
          <w:rFonts w:ascii="Arial" w:hAnsi="Arial" w:cs="Arial"/>
          <w:sz w:val="18"/>
          <w:szCs w:val="18"/>
        </w:rPr>
        <w:t>septiembre</w:t>
      </w:r>
      <w:r w:rsidR="00272E76">
        <w:rPr>
          <w:rFonts w:ascii="Arial" w:hAnsi="Arial" w:cs="Arial"/>
          <w:sz w:val="18"/>
          <w:szCs w:val="18"/>
        </w:rPr>
        <w:t xml:space="preserve"> de 2015 es</w:t>
      </w:r>
      <w:r w:rsidRPr="00E63213">
        <w:rPr>
          <w:rFonts w:ascii="Arial" w:hAnsi="Arial" w:cs="Arial"/>
          <w:sz w:val="18"/>
          <w:szCs w:val="18"/>
        </w:rPr>
        <w:t xml:space="preserve"> por $</w:t>
      </w:r>
      <w:r w:rsidR="00BB69D0">
        <w:rPr>
          <w:rFonts w:ascii="Arial" w:hAnsi="Arial" w:cs="Arial"/>
          <w:sz w:val="18"/>
          <w:szCs w:val="18"/>
        </w:rPr>
        <w:t>120,</w:t>
      </w:r>
      <w:r w:rsidR="0088631B">
        <w:rPr>
          <w:rFonts w:ascii="Arial" w:hAnsi="Arial" w:cs="Arial"/>
          <w:sz w:val="18"/>
          <w:szCs w:val="18"/>
        </w:rPr>
        <w:t>804,761</w:t>
      </w:r>
      <w:r w:rsidRPr="00E63213">
        <w:rPr>
          <w:rFonts w:ascii="Arial" w:hAnsi="Arial" w:cs="Arial"/>
          <w:sz w:val="18"/>
          <w:szCs w:val="18"/>
        </w:rPr>
        <w:t xml:space="preserve">, </w:t>
      </w:r>
      <w:r w:rsidR="00272E76">
        <w:rPr>
          <w:rFonts w:ascii="Arial" w:hAnsi="Arial" w:cs="Arial"/>
          <w:sz w:val="18"/>
          <w:szCs w:val="18"/>
        </w:rPr>
        <w:t xml:space="preserve">la cual </w:t>
      </w:r>
      <w:r w:rsidRPr="00E63213">
        <w:rPr>
          <w:rFonts w:ascii="Arial" w:hAnsi="Arial" w:cs="Arial"/>
          <w:sz w:val="18"/>
          <w:szCs w:val="18"/>
        </w:rPr>
        <w:t>reflej</w:t>
      </w:r>
      <w:r w:rsidR="00272E76">
        <w:rPr>
          <w:rFonts w:ascii="Arial" w:hAnsi="Arial" w:cs="Arial"/>
          <w:sz w:val="18"/>
          <w:szCs w:val="18"/>
        </w:rPr>
        <w:t>a</w:t>
      </w:r>
      <w:r w:rsidRPr="00E63213">
        <w:rPr>
          <w:rFonts w:ascii="Arial" w:hAnsi="Arial" w:cs="Arial"/>
          <w:sz w:val="18"/>
          <w:szCs w:val="18"/>
        </w:rPr>
        <w:t xml:space="preserve"> un</w:t>
      </w:r>
      <w:r w:rsidR="002E6D00">
        <w:rPr>
          <w:rFonts w:ascii="Arial" w:hAnsi="Arial" w:cs="Arial"/>
          <w:sz w:val="18"/>
          <w:szCs w:val="18"/>
        </w:rPr>
        <w:t>a</w:t>
      </w:r>
      <w:r w:rsidRPr="00E63213">
        <w:rPr>
          <w:rFonts w:ascii="Arial" w:hAnsi="Arial" w:cs="Arial"/>
          <w:sz w:val="18"/>
          <w:szCs w:val="18"/>
        </w:rPr>
        <w:t xml:space="preserve"> </w:t>
      </w:r>
      <w:r w:rsidR="002E6D00">
        <w:rPr>
          <w:rFonts w:ascii="Arial" w:hAnsi="Arial" w:cs="Arial"/>
          <w:sz w:val="18"/>
          <w:szCs w:val="18"/>
        </w:rPr>
        <w:t>disminución</w:t>
      </w:r>
      <w:r w:rsidRPr="00E63213">
        <w:rPr>
          <w:rFonts w:ascii="Arial" w:hAnsi="Arial" w:cs="Arial"/>
          <w:sz w:val="18"/>
          <w:szCs w:val="18"/>
        </w:rPr>
        <w:t xml:space="preserve"> por $</w:t>
      </w:r>
      <w:r w:rsidR="00BB69D0">
        <w:rPr>
          <w:rFonts w:ascii="Arial" w:hAnsi="Arial" w:cs="Arial"/>
          <w:color w:val="000000"/>
          <w:sz w:val="18"/>
          <w:szCs w:val="18"/>
        </w:rPr>
        <w:t>3,</w:t>
      </w:r>
      <w:r w:rsidR="0088631B">
        <w:rPr>
          <w:rFonts w:ascii="Arial" w:hAnsi="Arial" w:cs="Arial"/>
          <w:color w:val="000000"/>
          <w:sz w:val="18"/>
          <w:szCs w:val="18"/>
        </w:rPr>
        <w:t>717,180</w:t>
      </w:r>
      <w:r w:rsidR="00272E76">
        <w:rPr>
          <w:rFonts w:ascii="Arial" w:hAnsi="Arial" w:cs="Arial"/>
          <w:color w:val="000000"/>
          <w:sz w:val="18"/>
          <w:szCs w:val="18"/>
        </w:rPr>
        <w:t xml:space="preserve"> </w:t>
      </w:r>
      <w:r w:rsidRPr="00E63213">
        <w:rPr>
          <w:rFonts w:ascii="Arial" w:hAnsi="Arial" w:cs="Arial"/>
          <w:sz w:val="18"/>
          <w:szCs w:val="18"/>
        </w:rPr>
        <w:t>con relación al saldo al 31 de diciembre de 201</w:t>
      </w:r>
      <w:r w:rsidR="00272E76">
        <w:rPr>
          <w:rFonts w:ascii="Arial" w:hAnsi="Arial" w:cs="Arial"/>
          <w:sz w:val="18"/>
          <w:szCs w:val="18"/>
        </w:rPr>
        <w:t>4</w:t>
      </w:r>
      <w:r w:rsidRPr="00E63213">
        <w:rPr>
          <w:rFonts w:ascii="Arial" w:hAnsi="Arial" w:cs="Arial"/>
          <w:sz w:val="18"/>
          <w:szCs w:val="18"/>
        </w:rPr>
        <w:t xml:space="preserve"> por $</w:t>
      </w:r>
      <w:r w:rsidR="00272E76">
        <w:rPr>
          <w:rFonts w:ascii="Arial" w:hAnsi="Arial" w:cs="Arial"/>
          <w:sz w:val="18"/>
          <w:szCs w:val="18"/>
        </w:rPr>
        <w:t>124</w:t>
      </w:r>
      <w:r w:rsidRPr="00E63213">
        <w:rPr>
          <w:rFonts w:ascii="Arial" w:hAnsi="Arial" w:cs="Arial"/>
          <w:sz w:val="18"/>
          <w:szCs w:val="18"/>
        </w:rPr>
        <w:t>,</w:t>
      </w:r>
      <w:r w:rsidR="00272E76">
        <w:rPr>
          <w:rFonts w:ascii="Arial" w:hAnsi="Arial" w:cs="Arial"/>
          <w:sz w:val="18"/>
          <w:szCs w:val="18"/>
        </w:rPr>
        <w:t>521,941</w:t>
      </w:r>
      <w:r w:rsidRPr="00E63213">
        <w:rPr>
          <w:rFonts w:ascii="Arial" w:hAnsi="Arial" w:cs="Arial"/>
          <w:sz w:val="18"/>
          <w:szCs w:val="18"/>
        </w:rPr>
        <w:t xml:space="preserve"> motivado principalmente por la </w:t>
      </w:r>
      <w:r w:rsidR="002E6D00">
        <w:rPr>
          <w:rFonts w:ascii="Arial" w:hAnsi="Arial" w:cs="Arial"/>
          <w:sz w:val="18"/>
          <w:szCs w:val="18"/>
        </w:rPr>
        <w:t xml:space="preserve">venta de lotes industriales para la instalación de nuevas empresas en las Ciudades Industriales que administra este fideicomiso.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A547F6">
        <w:trPr>
          <w:trHeight w:val="313"/>
          <w:jc w:val="center"/>
        </w:trPr>
        <w:tc>
          <w:tcPr>
            <w:tcW w:w="483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141" w:type="dxa"/>
            <w:tcBorders>
              <w:top w:val="single" w:sz="4" w:space="0" w:color="auto"/>
              <w:left w:val="nil"/>
              <w:bottom w:val="single" w:sz="4" w:space="0" w:color="auto"/>
              <w:right w:val="nil"/>
            </w:tcBorders>
            <w:shd w:val="clear" w:color="auto" w:fill="008000"/>
            <w:vAlign w:val="center"/>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272E76" w:rsidRPr="00E63213" w:rsidRDefault="00BB69D0" w:rsidP="00A24141">
            <w:pPr>
              <w:jc w:val="right"/>
              <w:rPr>
                <w:rFonts w:ascii="Arial" w:hAnsi="Arial" w:cs="Arial"/>
                <w:color w:val="000000"/>
                <w:sz w:val="18"/>
                <w:szCs w:val="18"/>
              </w:rPr>
            </w:pPr>
            <w:r>
              <w:rPr>
                <w:rFonts w:ascii="Arial" w:hAnsi="Arial" w:cs="Arial"/>
                <w:color w:val="000000"/>
                <w:sz w:val="18"/>
                <w:szCs w:val="18"/>
              </w:rPr>
              <w:t>60,297,788</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61,721,454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272E76" w:rsidRPr="00E63213" w:rsidRDefault="0088631B" w:rsidP="0088631B">
            <w:pPr>
              <w:jc w:val="right"/>
              <w:rPr>
                <w:rFonts w:ascii="Arial" w:hAnsi="Arial" w:cs="Arial"/>
                <w:color w:val="000000"/>
                <w:sz w:val="18"/>
                <w:szCs w:val="18"/>
              </w:rPr>
            </w:pPr>
            <w:r>
              <w:rPr>
                <w:rFonts w:ascii="Arial" w:hAnsi="Arial" w:cs="Arial"/>
                <w:color w:val="000000"/>
                <w:sz w:val="18"/>
                <w:szCs w:val="18"/>
              </w:rPr>
              <w:t>2,095,878</w:t>
            </w:r>
          </w:p>
        </w:tc>
        <w:tc>
          <w:tcPr>
            <w:tcW w:w="1141" w:type="dxa"/>
            <w:tcBorders>
              <w:top w:val="nil"/>
              <w:left w:val="nil"/>
              <w:bottom w:val="single" w:sz="4"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4,389,392</w:t>
            </w:r>
          </w:p>
        </w:tc>
      </w:tr>
      <w:tr w:rsidR="00272E76"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272E76" w:rsidRPr="00E63213" w:rsidRDefault="00BB69D0" w:rsidP="0088631B">
            <w:pPr>
              <w:jc w:val="right"/>
              <w:rPr>
                <w:rFonts w:ascii="Arial" w:hAnsi="Arial" w:cs="Arial"/>
                <w:color w:val="000000"/>
                <w:sz w:val="18"/>
                <w:szCs w:val="18"/>
              </w:rPr>
            </w:pPr>
            <w:r>
              <w:rPr>
                <w:rFonts w:ascii="Arial" w:hAnsi="Arial" w:cs="Arial"/>
                <w:color w:val="000000"/>
                <w:sz w:val="18"/>
                <w:szCs w:val="18"/>
              </w:rPr>
              <w:t>120,</w:t>
            </w:r>
            <w:r w:rsidR="0088631B">
              <w:rPr>
                <w:rFonts w:ascii="Arial" w:hAnsi="Arial" w:cs="Arial"/>
                <w:color w:val="000000"/>
                <w:sz w:val="18"/>
                <w:szCs w:val="18"/>
              </w:rPr>
              <w:t>804,761</w:t>
            </w:r>
          </w:p>
        </w:tc>
        <w:tc>
          <w:tcPr>
            <w:tcW w:w="1141" w:type="dxa"/>
            <w:tcBorders>
              <w:top w:val="nil"/>
              <w:left w:val="nil"/>
              <w:bottom w:val="double" w:sz="6"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124,521,941</w:t>
            </w:r>
          </w:p>
        </w:tc>
      </w:tr>
    </w:tbl>
    <w:p w:rsidR="00E63213" w:rsidRDefault="00E63213" w:rsidP="00E63213">
      <w:pPr>
        <w:tabs>
          <w:tab w:val="left" w:pos="709"/>
        </w:tabs>
        <w:jc w:val="both"/>
        <w:rPr>
          <w:rFonts w:ascii="Arial" w:hAnsi="Arial" w:cs="Arial"/>
          <w:b/>
          <w:sz w:val="18"/>
          <w:szCs w:val="18"/>
        </w:rPr>
      </w:pPr>
    </w:p>
    <w:p w:rsidR="00A24141" w:rsidRDefault="00A24141"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B363B7">
        <w:rPr>
          <w:rFonts w:ascii="Arial" w:hAnsi="Arial" w:cs="Arial"/>
          <w:sz w:val="18"/>
          <w:szCs w:val="18"/>
        </w:rPr>
        <w:t>0</w:t>
      </w:r>
      <w:r w:rsidR="00DA68E4">
        <w:rPr>
          <w:rFonts w:ascii="Arial" w:hAnsi="Arial" w:cs="Arial"/>
          <w:sz w:val="18"/>
          <w:szCs w:val="18"/>
        </w:rPr>
        <w:t xml:space="preserve"> de </w:t>
      </w:r>
      <w:r w:rsidR="00B363B7">
        <w:rPr>
          <w:rFonts w:ascii="Arial" w:hAnsi="Arial" w:cs="Arial"/>
          <w:sz w:val="18"/>
          <w:szCs w:val="18"/>
        </w:rPr>
        <w:t>septiembre</w:t>
      </w:r>
      <w:r w:rsidR="00DA68E4">
        <w:rPr>
          <w:rFonts w:ascii="Arial" w:hAnsi="Arial" w:cs="Arial"/>
          <w:sz w:val="18"/>
          <w:szCs w:val="18"/>
        </w:rPr>
        <w:t xml:space="preserve"> de 2015 es</w:t>
      </w:r>
      <w:r w:rsidRPr="002E6D00">
        <w:rPr>
          <w:rFonts w:ascii="Arial" w:hAnsi="Arial" w:cs="Arial"/>
          <w:sz w:val="18"/>
          <w:szCs w:val="18"/>
        </w:rPr>
        <w:t xml:space="preserve"> por $</w:t>
      </w:r>
      <w:r w:rsidR="00DA68E4">
        <w:rPr>
          <w:rFonts w:ascii="Arial" w:hAnsi="Arial" w:cs="Arial"/>
          <w:sz w:val="18"/>
          <w:szCs w:val="18"/>
        </w:rPr>
        <w:t xml:space="preserve"> 3</w:t>
      </w:r>
      <w:proofErr w:type="gramStart"/>
      <w:r w:rsidR="00DA68E4">
        <w:rPr>
          <w:rFonts w:ascii="Arial" w:hAnsi="Arial" w:cs="Arial"/>
          <w:sz w:val="18"/>
          <w:szCs w:val="18"/>
        </w:rPr>
        <w:t>,965,082</w:t>
      </w:r>
      <w:proofErr w:type="gramEnd"/>
      <w:r w:rsidRPr="002E6D00">
        <w:rPr>
          <w:rFonts w:ascii="Arial" w:hAnsi="Arial" w:cs="Arial"/>
          <w:sz w:val="18"/>
          <w:szCs w:val="18"/>
        </w:rPr>
        <w:t xml:space="preserve">, reflejó un </w:t>
      </w:r>
      <w:r w:rsidR="005364DB">
        <w:rPr>
          <w:rFonts w:ascii="Arial" w:hAnsi="Arial" w:cs="Arial"/>
          <w:sz w:val="18"/>
          <w:szCs w:val="18"/>
        </w:rPr>
        <w:t>aumento</w:t>
      </w:r>
      <w:r w:rsidRPr="002E6D00">
        <w:rPr>
          <w:rFonts w:ascii="Arial" w:hAnsi="Arial" w:cs="Arial"/>
          <w:sz w:val="18"/>
          <w:szCs w:val="18"/>
        </w:rPr>
        <w:t xml:space="preserve"> por $</w:t>
      </w:r>
      <w:r w:rsidR="00DA68E4">
        <w:rPr>
          <w:rFonts w:ascii="Arial" w:hAnsi="Arial" w:cs="Arial"/>
          <w:color w:val="000000"/>
          <w:sz w:val="18"/>
          <w:szCs w:val="18"/>
        </w:rPr>
        <w:t>8,999</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A68E4">
        <w:rPr>
          <w:rFonts w:ascii="Arial" w:hAnsi="Arial" w:cs="Arial"/>
          <w:sz w:val="18"/>
          <w:szCs w:val="18"/>
        </w:rPr>
        <w:t>4</w:t>
      </w:r>
      <w:r w:rsidRPr="002E6D00">
        <w:rPr>
          <w:rFonts w:ascii="Arial" w:hAnsi="Arial" w:cs="Arial"/>
          <w:sz w:val="18"/>
          <w:szCs w:val="18"/>
        </w:rPr>
        <w:t xml:space="preserve"> de $</w:t>
      </w:r>
      <w:r w:rsidR="005364DB">
        <w:rPr>
          <w:rFonts w:ascii="Arial" w:hAnsi="Arial" w:cs="Arial"/>
          <w:sz w:val="18"/>
          <w:szCs w:val="18"/>
        </w:rPr>
        <w:t xml:space="preserve"> 3,</w:t>
      </w:r>
      <w:r w:rsidR="00DA68E4">
        <w:rPr>
          <w:rFonts w:ascii="Arial" w:hAnsi="Arial" w:cs="Arial"/>
          <w:sz w:val="18"/>
          <w:szCs w:val="18"/>
        </w:rPr>
        <w:t>956,083</w:t>
      </w:r>
      <w:r w:rsidRPr="002E6D00">
        <w:rPr>
          <w:rFonts w:ascii="Arial" w:hAnsi="Arial" w:cs="Arial"/>
          <w:sz w:val="18"/>
          <w:szCs w:val="18"/>
        </w:rPr>
        <w:t xml:space="preserve">, debido a la </w:t>
      </w:r>
      <w:r w:rsidR="00DA68E4">
        <w:rPr>
          <w:rFonts w:ascii="Arial" w:hAnsi="Arial" w:cs="Arial"/>
          <w:sz w:val="18"/>
          <w:szCs w:val="18"/>
        </w:rPr>
        <w:t>adquisición</w:t>
      </w:r>
      <w:r w:rsidR="005364DB">
        <w:rPr>
          <w:rFonts w:ascii="Arial" w:hAnsi="Arial" w:cs="Arial"/>
          <w:sz w:val="18"/>
          <w:szCs w:val="18"/>
        </w:rPr>
        <w:t xml:space="preserve"> realizada </w:t>
      </w:r>
      <w:r w:rsidRPr="002E6D00">
        <w:rPr>
          <w:rFonts w:ascii="Arial" w:hAnsi="Arial" w:cs="Arial"/>
          <w:sz w:val="18"/>
          <w:szCs w:val="18"/>
        </w:rPr>
        <w:t xml:space="preserve">de bienes muebles </w:t>
      </w:r>
      <w:r w:rsidR="005364DB">
        <w:rPr>
          <w:rFonts w:ascii="Arial" w:hAnsi="Arial" w:cs="Arial"/>
          <w:sz w:val="18"/>
          <w:szCs w:val="18"/>
        </w:rPr>
        <w:t>necesarios para las actividades del fideicomiso</w:t>
      </w:r>
      <w:r w:rsidRPr="002E6D00">
        <w:rPr>
          <w:rFonts w:ascii="Arial" w:hAnsi="Arial" w:cs="Arial"/>
          <w:sz w:val="18"/>
          <w:szCs w:val="18"/>
        </w:rPr>
        <w:t xml:space="preserve">. 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5B1E10">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2015</w:t>
            </w:r>
          </w:p>
        </w:tc>
        <w:tc>
          <w:tcPr>
            <w:tcW w:w="1712" w:type="dxa"/>
            <w:tcBorders>
              <w:top w:val="single" w:sz="4" w:space="0" w:color="auto"/>
              <w:left w:val="nil"/>
              <w:bottom w:val="single" w:sz="4" w:space="0" w:color="auto"/>
              <w:right w:val="nil"/>
            </w:tcBorders>
            <w:shd w:val="clear" w:color="auto" w:fill="008000"/>
            <w:vAlign w:val="center"/>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680,269</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671,270</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c>
          <w:tcPr>
            <w:tcW w:w="1712" w:type="dxa"/>
            <w:tcBorders>
              <w:top w:val="nil"/>
              <w:left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3,965,082</w:t>
            </w:r>
          </w:p>
        </w:tc>
        <w:tc>
          <w:tcPr>
            <w:tcW w:w="1712" w:type="dxa"/>
            <w:tcBorders>
              <w:top w:val="single" w:sz="4" w:space="0" w:color="auto"/>
              <w:left w:val="nil"/>
              <w:bottom w:val="double" w:sz="6" w:space="0" w:color="auto"/>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3,956,083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ab/>
        <w:t>Otros Activos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lang w:val="es-MX"/>
        </w:rPr>
      </w:pPr>
    </w:p>
    <w:p w:rsidR="00C848E1" w:rsidRDefault="00C848E1"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F34DFA" w:rsidRDefault="00F34DFA"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B363B7">
        <w:rPr>
          <w:rFonts w:ascii="Arial" w:hAnsi="Arial" w:cs="Arial"/>
          <w:sz w:val="18"/>
          <w:szCs w:val="18"/>
        </w:rPr>
        <w:t>0</w:t>
      </w:r>
      <w:r w:rsidR="00DA68E4">
        <w:rPr>
          <w:rFonts w:ascii="Arial" w:hAnsi="Arial" w:cs="Arial"/>
          <w:sz w:val="18"/>
          <w:szCs w:val="18"/>
        </w:rPr>
        <w:t xml:space="preserve"> de </w:t>
      </w:r>
      <w:r w:rsidR="00B363B7">
        <w:rPr>
          <w:rFonts w:ascii="Arial" w:hAnsi="Arial" w:cs="Arial"/>
          <w:sz w:val="18"/>
          <w:szCs w:val="18"/>
        </w:rPr>
        <w:t>septiembre</w:t>
      </w:r>
      <w:r w:rsidR="00DA68E4">
        <w:rPr>
          <w:rFonts w:ascii="Arial" w:hAnsi="Arial" w:cs="Arial"/>
          <w:sz w:val="18"/>
          <w:szCs w:val="18"/>
        </w:rPr>
        <w:t xml:space="preserve"> de 2015</w:t>
      </w:r>
      <w:r w:rsidRPr="00C848E1">
        <w:rPr>
          <w:rFonts w:ascii="Arial" w:hAnsi="Arial" w:cs="Arial"/>
          <w:sz w:val="18"/>
          <w:szCs w:val="18"/>
        </w:rPr>
        <w:t xml:space="preserve"> presenta un saldo de $</w:t>
      </w:r>
      <w:r w:rsidR="00050CC4">
        <w:rPr>
          <w:rFonts w:ascii="Arial" w:hAnsi="Arial" w:cs="Arial"/>
          <w:iCs/>
          <w:color w:val="000000"/>
          <w:sz w:val="18"/>
          <w:szCs w:val="18"/>
        </w:rPr>
        <w:t>563,394</w:t>
      </w:r>
      <w:r w:rsidRPr="00C848E1">
        <w:rPr>
          <w:rFonts w:ascii="Arial" w:hAnsi="Arial" w:cs="Arial"/>
          <w:iCs/>
          <w:color w:val="000000"/>
          <w:sz w:val="18"/>
          <w:szCs w:val="18"/>
        </w:rPr>
        <w:t xml:space="preserve"> importe </w:t>
      </w:r>
      <w:r w:rsidR="00DA68E4">
        <w:rPr>
          <w:rFonts w:ascii="Arial" w:hAnsi="Arial" w:cs="Arial"/>
          <w:iCs/>
          <w:color w:val="000000"/>
          <w:sz w:val="18"/>
          <w:szCs w:val="18"/>
        </w:rPr>
        <w:t>superior</w:t>
      </w:r>
      <w:r w:rsidRPr="00C848E1">
        <w:rPr>
          <w:rFonts w:ascii="Arial" w:hAnsi="Arial" w:cs="Arial"/>
          <w:iCs/>
          <w:color w:val="000000"/>
          <w:sz w:val="18"/>
          <w:szCs w:val="18"/>
        </w:rPr>
        <w:t xml:space="preserve"> en</w:t>
      </w:r>
      <w:r w:rsidRPr="00C848E1">
        <w:rPr>
          <w:rFonts w:ascii="Arial" w:hAnsi="Arial" w:cs="Arial"/>
          <w:sz w:val="18"/>
          <w:szCs w:val="18"/>
        </w:rPr>
        <w:t xml:space="preserve"> $</w:t>
      </w:r>
      <w:r w:rsidR="00050CC4">
        <w:rPr>
          <w:rFonts w:ascii="Arial" w:hAnsi="Arial" w:cs="Arial"/>
          <w:color w:val="000000"/>
          <w:sz w:val="18"/>
          <w:szCs w:val="18"/>
        </w:rPr>
        <w:t>438,532</w:t>
      </w:r>
      <w:r w:rsidRPr="00C848E1">
        <w:rPr>
          <w:rFonts w:ascii="Arial" w:hAnsi="Arial" w:cs="Arial"/>
          <w:sz w:val="18"/>
          <w:szCs w:val="18"/>
        </w:rPr>
        <w:t xml:space="preserve"> con relación al saldo al 31 de diciembre de 201</w:t>
      </w:r>
      <w:r w:rsidR="00C00DC1">
        <w:rPr>
          <w:rFonts w:ascii="Arial" w:hAnsi="Arial" w:cs="Arial"/>
          <w:sz w:val="18"/>
          <w:szCs w:val="18"/>
        </w:rPr>
        <w:t>4</w:t>
      </w:r>
      <w:r w:rsidRPr="00C848E1">
        <w:rPr>
          <w:rFonts w:ascii="Arial" w:hAnsi="Arial" w:cs="Arial"/>
          <w:sz w:val="18"/>
          <w:szCs w:val="18"/>
        </w:rPr>
        <w:t xml:space="preserve"> por $</w:t>
      </w:r>
      <w:r w:rsidR="00C00DC1">
        <w:rPr>
          <w:rFonts w:ascii="Arial" w:hAnsi="Arial" w:cs="Arial"/>
          <w:sz w:val="18"/>
          <w:szCs w:val="18"/>
        </w:rPr>
        <w:t>124,862</w:t>
      </w:r>
      <w:r w:rsidRPr="00C848E1">
        <w:rPr>
          <w:rFonts w:ascii="Arial" w:hAnsi="Arial" w:cs="Arial"/>
          <w:sz w:val="18"/>
          <w:szCs w:val="18"/>
        </w:rPr>
        <w:t>, cuya integración se presenta a continuación:</w:t>
      </w:r>
    </w:p>
    <w:p w:rsidR="006757EE" w:rsidRDefault="006757EE"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5B1E10">
        <w:trPr>
          <w:trHeight w:val="300"/>
          <w:jc w:val="center"/>
        </w:trPr>
        <w:tc>
          <w:tcPr>
            <w:tcW w:w="45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5</w:t>
            </w:r>
          </w:p>
        </w:tc>
        <w:tc>
          <w:tcPr>
            <w:tcW w:w="144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4</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C848E1" w:rsidRPr="00E517C1" w:rsidRDefault="00050CC4" w:rsidP="00E517C1">
            <w:pPr>
              <w:jc w:val="right"/>
              <w:rPr>
                <w:rFonts w:ascii="Arial" w:hAnsi="Arial" w:cs="Arial"/>
                <w:color w:val="000000"/>
                <w:sz w:val="18"/>
                <w:szCs w:val="18"/>
              </w:rPr>
            </w:pPr>
            <w:r>
              <w:rPr>
                <w:rFonts w:ascii="Arial" w:hAnsi="Arial" w:cs="Arial"/>
                <w:color w:val="000000"/>
                <w:sz w:val="18"/>
                <w:szCs w:val="18"/>
              </w:rPr>
              <w:t>10,685</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C848E1" w:rsidRPr="00E517C1" w:rsidRDefault="00C848E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C848E1" w:rsidRPr="00E517C1" w:rsidRDefault="002F459A" w:rsidP="002F459A">
            <w:pPr>
              <w:jc w:val="right"/>
              <w:rPr>
                <w:rFonts w:ascii="Arial" w:hAnsi="Arial" w:cs="Arial"/>
                <w:color w:val="000000"/>
                <w:sz w:val="18"/>
                <w:szCs w:val="18"/>
              </w:rPr>
            </w:pPr>
            <w:r>
              <w:rPr>
                <w:rFonts w:ascii="Arial" w:hAnsi="Arial" w:cs="Arial"/>
                <w:color w:val="000000"/>
                <w:sz w:val="18"/>
                <w:szCs w:val="18"/>
              </w:rPr>
              <w:t>552,709</w:t>
            </w:r>
          </w:p>
        </w:tc>
        <w:tc>
          <w:tcPr>
            <w:tcW w:w="1440" w:type="dxa"/>
            <w:tcBorders>
              <w:top w:val="nil"/>
              <w:left w:val="nil"/>
              <w:bottom w:val="nil"/>
              <w:right w:val="nil"/>
            </w:tcBorders>
            <w:shd w:val="clear" w:color="auto" w:fill="auto"/>
            <w:noWrap/>
            <w:vAlign w:val="center"/>
          </w:tcPr>
          <w:p w:rsidR="00C848E1" w:rsidRPr="00E517C1" w:rsidRDefault="00C00DC1" w:rsidP="00E517C1">
            <w:pPr>
              <w:jc w:val="right"/>
              <w:rPr>
                <w:rFonts w:ascii="Arial" w:hAnsi="Arial" w:cs="Arial"/>
                <w:color w:val="000000"/>
                <w:sz w:val="18"/>
                <w:szCs w:val="18"/>
              </w:rPr>
            </w:pPr>
            <w:r>
              <w:rPr>
                <w:rFonts w:ascii="Arial" w:hAnsi="Arial" w:cs="Arial"/>
                <w:color w:val="000000"/>
                <w:sz w:val="18"/>
                <w:szCs w:val="18"/>
              </w:rPr>
              <w:t>124,862</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C848E1" w:rsidRPr="00E517C1" w:rsidRDefault="002F459A" w:rsidP="00E517C1">
            <w:pPr>
              <w:jc w:val="right"/>
              <w:rPr>
                <w:rFonts w:ascii="Arial" w:hAnsi="Arial" w:cs="Arial"/>
                <w:iCs/>
                <w:color w:val="000000"/>
                <w:sz w:val="18"/>
                <w:szCs w:val="18"/>
              </w:rPr>
            </w:pPr>
            <w:r>
              <w:rPr>
                <w:rFonts w:ascii="Arial" w:hAnsi="Arial" w:cs="Arial"/>
                <w:iCs/>
                <w:color w:val="000000"/>
                <w:sz w:val="18"/>
                <w:szCs w:val="18"/>
              </w:rPr>
              <w:t>563,394</w:t>
            </w:r>
          </w:p>
        </w:tc>
        <w:tc>
          <w:tcPr>
            <w:tcW w:w="1440" w:type="dxa"/>
            <w:tcBorders>
              <w:top w:val="nil"/>
              <w:left w:val="nil"/>
              <w:bottom w:val="double" w:sz="6" w:space="0" w:color="auto"/>
              <w:right w:val="nil"/>
            </w:tcBorders>
            <w:shd w:val="clear" w:color="auto" w:fill="auto"/>
            <w:noWrap/>
            <w:vAlign w:val="center"/>
            <w:hideMark/>
          </w:tcPr>
          <w:p w:rsidR="00C848E1" w:rsidRPr="00E517C1" w:rsidRDefault="00C00DC1"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5B1E10" w:rsidRDefault="005B1E10"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5B1E10" w:rsidRDefault="005B1E10" w:rsidP="00E517C1">
      <w:pPr>
        <w:tabs>
          <w:tab w:val="num" w:pos="709"/>
        </w:tabs>
        <w:jc w:val="both"/>
        <w:rPr>
          <w:rFonts w:ascii="Arial" w:hAnsi="Arial" w:cs="Arial"/>
          <w:sz w:val="18"/>
          <w:szCs w:val="18"/>
        </w:rPr>
      </w:pPr>
    </w:p>
    <w:p w:rsidR="005B1E10" w:rsidRDefault="005B1E10"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5B1E10">
        <w:trPr>
          <w:trHeight w:val="264"/>
          <w:jc w:val="center"/>
        </w:trPr>
        <w:tc>
          <w:tcPr>
            <w:tcW w:w="6036"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lastRenderedPageBreak/>
              <w:t>RETENCIONES Y CONTRIBUCIONES POR PAGAR A CORTO PLAZO</w:t>
            </w:r>
          </w:p>
        </w:tc>
        <w:tc>
          <w:tcPr>
            <w:tcW w:w="1238"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2015</w:t>
            </w:r>
          </w:p>
        </w:tc>
        <w:tc>
          <w:tcPr>
            <w:tcW w:w="1114"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2014</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5B1E10">
            <w:pPr>
              <w:rPr>
                <w:rFonts w:ascii="Arial" w:hAnsi="Arial" w:cs="Arial"/>
                <w:sz w:val="18"/>
                <w:szCs w:val="18"/>
              </w:rPr>
            </w:pPr>
            <w:r w:rsidRPr="00E517C1">
              <w:rPr>
                <w:rFonts w:ascii="Arial" w:hAnsi="Arial" w:cs="Arial"/>
                <w:sz w:val="18"/>
                <w:szCs w:val="18"/>
              </w:rPr>
              <w:t>I.S.</w:t>
            </w:r>
            <w:r w:rsidR="005B1E10">
              <w:rPr>
                <w:rFonts w:ascii="Arial" w:hAnsi="Arial" w:cs="Arial"/>
                <w:sz w:val="18"/>
                <w:szCs w:val="18"/>
              </w:rPr>
              <w:t>R</w:t>
            </w:r>
          </w:p>
        </w:tc>
        <w:tc>
          <w:tcPr>
            <w:tcW w:w="1238" w:type="dxa"/>
            <w:tcBorders>
              <w:top w:val="nil"/>
              <w:left w:val="nil"/>
              <w:bottom w:val="nil"/>
              <w:right w:val="nil"/>
            </w:tcBorders>
            <w:shd w:val="clear" w:color="auto" w:fill="auto"/>
            <w:noWrap/>
            <w:hideMark/>
          </w:tcPr>
          <w:p w:rsidR="00C00DC1" w:rsidRPr="005B1E10" w:rsidRDefault="00BB69D0" w:rsidP="00C00DC1">
            <w:pPr>
              <w:jc w:val="right"/>
              <w:rPr>
                <w:rFonts w:ascii="Arial" w:hAnsi="Arial" w:cs="Arial"/>
                <w:sz w:val="18"/>
                <w:szCs w:val="18"/>
              </w:rPr>
            </w:pPr>
            <w:r>
              <w:rPr>
                <w:rFonts w:ascii="Arial" w:hAnsi="Arial" w:cs="Arial"/>
                <w:sz w:val="18"/>
                <w:szCs w:val="18"/>
              </w:rPr>
              <w:t>18,760</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59,243</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C00DC1" w:rsidRPr="005B1E10" w:rsidRDefault="00BB69D0" w:rsidP="006757EE">
            <w:pPr>
              <w:jc w:val="right"/>
              <w:rPr>
                <w:rFonts w:ascii="Arial" w:hAnsi="Arial" w:cs="Arial"/>
                <w:sz w:val="18"/>
                <w:szCs w:val="18"/>
              </w:rPr>
            </w:pPr>
            <w:r>
              <w:rPr>
                <w:rFonts w:ascii="Arial" w:hAnsi="Arial" w:cs="Arial"/>
                <w:sz w:val="18"/>
                <w:szCs w:val="18"/>
              </w:rPr>
              <w:t>3,915</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23,045</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C00DC1" w:rsidRPr="005B1E10" w:rsidRDefault="002F459A" w:rsidP="00BB69D0">
            <w:pPr>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3,727</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5,792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14,512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IMPUESTO SOBRE NOMINAS</w:t>
            </w:r>
          </w:p>
        </w:tc>
        <w:tc>
          <w:tcPr>
            <w:tcW w:w="1238" w:type="dxa"/>
            <w:tcBorders>
              <w:top w:val="nil"/>
              <w:left w:val="nil"/>
              <w:bottom w:val="nil"/>
              <w:right w:val="nil"/>
            </w:tcBorders>
            <w:shd w:val="clear" w:color="auto" w:fill="auto"/>
            <w:noWrap/>
          </w:tcPr>
          <w:p w:rsidR="00C00DC1" w:rsidRPr="005B1E10" w:rsidRDefault="00BB69D0" w:rsidP="00C00DC1">
            <w:pPr>
              <w:jc w:val="right"/>
              <w:rPr>
                <w:rFonts w:ascii="Arial" w:hAnsi="Arial" w:cs="Arial"/>
                <w:sz w:val="18"/>
                <w:szCs w:val="18"/>
              </w:rPr>
            </w:pPr>
            <w:r>
              <w:rPr>
                <w:rFonts w:ascii="Arial" w:hAnsi="Arial" w:cs="Arial"/>
                <w:sz w:val="18"/>
                <w:szCs w:val="18"/>
              </w:rPr>
              <w:t>2,968</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8,569</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C00DC1" w:rsidRPr="005B1E10" w:rsidRDefault="00CA0596" w:rsidP="00C00DC1">
            <w:pPr>
              <w:jc w:val="right"/>
              <w:rPr>
                <w:rFonts w:ascii="Arial" w:hAnsi="Arial" w:cs="Arial"/>
                <w:sz w:val="18"/>
                <w:szCs w:val="18"/>
              </w:rPr>
            </w:pPr>
            <w:r>
              <w:rPr>
                <w:rFonts w:ascii="Arial" w:hAnsi="Arial" w:cs="Arial"/>
                <w:sz w:val="18"/>
                <w:szCs w:val="18"/>
              </w:rPr>
              <w:t>3,708</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7,119</w:t>
            </w:r>
          </w:p>
        </w:tc>
      </w:tr>
      <w:tr w:rsidR="005B1E10" w:rsidRPr="00E517C1" w:rsidTr="005B1E1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5B1E10" w:rsidRPr="005B1E10" w:rsidRDefault="00CA0596" w:rsidP="006757EE">
            <w:pPr>
              <w:jc w:val="right"/>
              <w:rPr>
                <w:rFonts w:ascii="Arial" w:hAnsi="Arial" w:cs="Arial"/>
                <w:sz w:val="18"/>
                <w:szCs w:val="18"/>
              </w:rPr>
            </w:pPr>
            <w:r>
              <w:rPr>
                <w:rFonts w:ascii="Arial" w:hAnsi="Arial" w:cs="Arial"/>
                <w:sz w:val="18"/>
                <w:szCs w:val="18"/>
              </w:rPr>
              <w:t>462,502</w:t>
            </w:r>
          </w:p>
        </w:tc>
        <w:tc>
          <w:tcPr>
            <w:tcW w:w="1114" w:type="dxa"/>
            <w:tcBorders>
              <w:top w:val="nil"/>
              <w:left w:val="nil"/>
              <w:right w:val="nil"/>
            </w:tcBorders>
            <w:shd w:val="clear" w:color="auto" w:fill="auto"/>
            <w:noWrap/>
          </w:tcPr>
          <w:p w:rsidR="005B1E10" w:rsidRDefault="00AE27D2" w:rsidP="00C00DC1">
            <w:pPr>
              <w:jc w:val="right"/>
              <w:rPr>
                <w:rFonts w:ascii="Arial" w:hAnsi="Arial" w:cs="Arial"/>
                <w:sz w:val="18"/>
                <w:szCs w:val="18"/>
              </w:rPr>
            </w:pPr>
            <w:r>
              <w:rPr>
                <w:rFonts w:ascii="Arial" w:hAnsi="Arial" w:cs="Arial"/>
                <w:sz w:val="18"/>
                <w:szCs w:val="18"/>
              </w:rPr>
              <w:t>0</w:t>
            </w:r>
          </w:p>
        </w:tc>
      </w:tr>
      <w:tr w:rsidR="00C00DC1" w:rsidRPr="00E517C1" w:rsidTr="00BB69D0">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C00DC1" w:rsidRPr="005B1E10" w:rsidRDefault="00CA0596" w:rsidP="00C00DC1">
            <w:pPr>
              <w:jc w:val="right"/>
              <w:rPr>
                <w:rFonts w:ascii="Arial" w:hAnsi="Arial" w:cs="Arial"/>
                <w:sz w:val="18"/>
                <w:szCs w:val="18"/>
              </w:rPr>
            </w:pPr>
            <w:r>
              <w:rPr>
                <w:rFonts w:ascii="Arial" w:hAnsi="Arial" w:cs="Arial"/>
                <w:sz w:val="18"/>
                <w:szCs w:val="18"/>
              </w:rPr>
              <w:t>56,302</w:t>
            </w:r>
          </w:p>
        </w:tc>
        <w:tc>
          <w:tcPr>
            <w:tcW w:w="1114" w:type="dxa"/>
            <w:tcBorders>
              <w:top w:val="nil"/>
              <w:left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2,85</w:t>
            </w:r>
            <w:r>
              <w:rPr>
                <w:rFonts w:ascii="Arial" w:hAnsi="Arial" w:cs="Arial"/>
                <w:sz w:val="18"/>
                <w:szCs w:val="18"/>
              </w:rPr>
              <w:t>5</w:t>
            </w:r>
          </w:p>
        </w:tc>
      </w:tr>
      <w:tr w:rsidR="005B1E10" w:rsidRPr="00E517C1" w:rsidTr="00BB69D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5B1E10" w:rsidRPr="005B1E10" w:rsidRDefault="00BB69D0" w:rsidP="00C00DC1">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5B1E10" w:rsidRPr="00E517C1" w:rsidRDefault="005B1E10" w:rsidP="00C00DC1">
            <w:pPr>
              <w:jc w:val="right"/>
              <w:rPr>
                <w:rFonts w:ascii="Arial" w:hAnsi="Arial" w:cs="Arial"/>
                <w:sz w:val="18"/>
                <w:szCs w:val="18"/>
              </w:rPr>
            </w:pPr>
            <w:r>
              <w:rPr>
                <w:rFonts w:ascii="Arial" w:hAnsi="Arial" w:cs="Arial"/>
                <w:sz w:val="18"/>
                <w:szCs w:val="18"/>
              </w:rPr>
              <w:t>0</w:t>
            </w:r>
          </w:p>
        </w:tc>
      </w:tr>
      <w:tr w:rsidR="00BB69D0" w:rsidRPr="00E517C1" w:rsidTr="00BB69D0">
        <w:trPr>
          <w:trHeight w:val="264"/>
          <w:jc w:val="center"/>
        </w:trPr>
        <w:tc>
          <w:tcPr>
            <w:tcW w:w="6036" w:type="dxa"/>
            <w:tcBorders>
              <w:top w:val="nil"/>
              <w:left w:val="nil"/>
              <w:bottom w:val="nil"/>
              <w:right w:val="nil"/>
            </w:tcBorders>
            <w:shd w:val="clear" w:color="auto" w:fill="auto"/>
            <w:noWrap/>
          </w:tcPr>
          <w:p w:rsidR="00BB69D0" w:rsidRDefault="00BB69D0" w:rsidP="00C00DC1">
            <w:pPr>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BB69D0" w:rsidRDefault="00CA0596" w:rsidP="00C00DC1">
            <w:pPr>
              <w:jc w:val="right"/>
              <w:rPr>
                <w:rFonts w:ascii="Arial" w:hAnsi="Arial" w:cs="Arial"/>
                <w:sz w:val="18"/>
                <w:szCs w:val="18"/>
              </w:rPr>
            </w:pPr>
            <w:r>
              <w:rPr>
                <w:rFonts w:ascii="Arial" w:hAnsi="Arial" w:cs="Arial"/>
                <w:sz w:val="18"/>
                <w:szCs w:val="18"/>
              </w:rPr>
              <w:t>4,554</w:t>
            </w:r>
          </w:p>
        </w:tc>
        <w:tc>
          <w:tcPr>
            <w:tcW w:w="1114" w:type="dxa"/>
            <w:tcBorders>
              <w:left w:val="nil"/>
              <w:bottom w:val="single" w:sz="4" w:space="0" w:color="auto"/>
              <w:right w:val="nil"/>
            </w:tcBorders>
            <w:shd w:val="clear" w:color="auto" w:fill="auto"/>
            <w:noWrap/>
          </w:tcPr>
          <w:p w:rsidR="00BB69D0" w:rsidRDefault="00BB69D0" w:rsidP="00C00DC1">
            <w:pPr>
              <w:jc w:val="right"/>
              <w:rPr>
                <w:rFonts w:ascii="Arial" w:hAnsi="Arial" w:cs="Arial"/>
                <w:sz w:val="18"/>
                <w:szCs w:val="18"/>
              </w:rPr>
            </w:pPr>
            <w:r>
              <w:rPr>
                <w:rFonts w:ascii="Arial" w:hAnsi="Arial" w:cs="Arial"/>
                <w:sz w:val="18"/>
                <w:szCs w:val="18"/>
              </w:rPr>
              <w:t>0</w:t>
            </w:r>
          </w:p>
        </w:tc>
      </w:tr>
      <w:tr w:rsidR="00E517C1"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E517C1" w:rsidRPr="00E517C1" w:rsidRDefault="00E517C1" w:rsidP="00E517C1">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E517C1" w:rsidRPr="00E517C1" w:rsidRDefault="00CA0596" w:rsidP="00AE7D39">
            <w:pPr>
              <w:jc w:val="right"/>
              <w:rPr>
                <w:rFonts w:ascii="Arial" w:hAnsi="Arial" w:cs="Arial"/>
                <w:iCs/>
                <w:color w:val="000000"/>
                <w:sz w:val="18"/>
                <w:szCs w:val="18"/>
              </w:rPr>
            </w:pPr>
            <w:r>
              <w:rPr>
                <w:rFonts w:ascii="Arial" w:hAnsi="Arial" w:cs="Arial"/>
                <w:iCs/>
                <w:color w:val="000000"/>
                <w:sz w:val="18"/>
                <w:szCs w:val="18"/>
              </w:rPr>
              <w:t>552,709</w:t>
            </w:r>
          </w:p>
        </w:tc>
        <w:tc>
          <w:tcPr>
            <w:tcW w:w="1114" w:type="dxa"/>
            <w:tcBorders>
              <w:top w:val="nil"/>
              <w:left w:val="nil"/>
              <w:bottom w:val="double" w:sz="6" w:space="0" w:color="auto"/>
              <w:right w:val="nil"/>
            </w:tcBorders>
            <w:shd w:val="clear" w:color="auto" w:fill="auto"/>
            <w:noWrap/>
            <w:vAlign w:val="center"/>
            <w:hideMark/>
          </w:tcPr>
          <w:p w:rsidR="00E517C1" w:rsidRPr="00E517C1" w:rsidRDefault="00226D2C"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A24AC8" w:rsidRDefault="00A24AC8" w:rsidP="00A24AC8">
      <w:pPr>
        <w:pStyle w:val="ROMANOS"/>
        <w:spacing w:after="0" w:line="240" w:lineRule="exact"/>
        <w:rPr>
          <w:b/>
          <w:lang w:val="es-MX"/>
        </w:rPr>
      </w:pPr>
    </w:p>
    <w:p w:rsidR="005B1E10" w:rsidRDefault="005B1E10"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B363B7">
        <w:t>0</w:t>
      </w:r>
      <w:r w:rsidR="00226D2C">
        <w:t xml:space="preserve"> de </w:t>
      </w:r>
      <w:r w:rsidR="00B363B7">
        <w:t>septiembre</w:t>
      </w:r>
      <w:r w:rsidR="00226D2C">
        <w:t xml:space="preserve"> de 2015</w:t>
      </w:r>
      <w:r w:rsidRPr="00C848E1">
        <w:t xml:space="preserve"> 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Pr="00540418" w:rsidRDefault="00AB3EAE"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B363B7">
        <w:rPr>
          <w:rFonts w:ascii="Arial" w:hAnsi="Arial" w:cs="Arial"/>
          <w:sz w:val="18"/>
          <w:szCs w:val="18"/>
        </w:rPr>
        <w:t>0</w:t>
      </w:r>
      <w:r w:rsidRPr="007760C7">
        <w:rPr>
          <w:rFonts w:ascii="Arial" w:hAnsi="Arial" w:cs="Arial"/>
          <w:sz w:val="18"/>
          <w:szCs w:val="18"/>
        </w:rPr>
        <w:t xml:space="preserve"> de </w:t>
      </w:r>
      <w:r w:rsidR="00B363B7">
        <w:rPr>
          <w:rFonts w:ascii="Arial" w:hAnsi="Arial" w:cs="Arial"/>
          <w:sz w:val="18"/>
          <w:szCs w:val="18"/>
        </w:rPr>
        <w:t>septiembre</w:t>
      </w:r>
      <w:r w:rsidRPr="007760C7">
        <w:rPr>
          <w:rFonts w:ascii="Arial" w:hAnsi="Arial" w:cs="Arial"/>
          <w:sz w:val="18"/>
          <w:szCs w:val="18"/>
        </w:rPr>
        <w:t xml:space="preserve"> 201</w:t>
      </w:r>
      <w:r w:rsidR="00226D2C">
        <w:rPr>
          <w:rFonts w:ascii="Arial" w:hAnsi="Arial" w:cs="Arial"/>
          <w:sz w:val="18"/>
          <w:szCs w:val="18"/>
        </w:rPr>
        <w:t>5</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2D21AC">
        <w:rPr>
          <w:rFonts w:ascii="Arial" w:hAnsi="Arial" w:cs="Arial"/>
          <w:sz w:val="18"/>
          <w:szCs w:val="18"/>
        </w:rPr>
        <w:t>5</w:t>
      </w:r>
      <w:proofErr w:type="gramStart"/>
      <w:r w:rsidR="002D21AC">
        <w:rPr>
          <w:rFonts w:ascii="Arial" w:hAnsi="Arial" w:cs="Arial"/>
          <w:sz w:val="18"/>
          <w:szCs w:val="18"/>
        </w:rPr>
        <w:t>,</w:t>
      </w:r>
      <w:r w:rsidR="00CA0596">
        <w:rPr>
          <w:rFonts w:ascii="Arial" w:hAnsi="Arial" w:cs="Arial"/>
          <w:sz w:val="18"/>
          <w:szCs w:val="18"/>
        </w:rPr>
        <w:t>733,480</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FF7677" w:rsidRDefault="00A24AC8" w:rsidP="00A24AC8">
      <w:pPr>
        <w:jc w:val="both"/>
        <w:rPr>
          <w:rFonts w:ascii="Arial" w:hAnsi="Arial" w:cs="Arial"/>
          <w:color w:val="000000"/>
          <w:sz w:val="18"/>
          <w:szCs w:val="18"/>
        </w:rPr>
      </w:pPr>
      <w:r w:rsidRPr="007760C7">
        <w:rPr>
          <w:rFonts w:ascii="Arial" w:hAnsi="Arial" w:cs="Arial"/>
          <w:sz w:val="18"/>
          <w:szCs w:val="18"/>
          <w:u w:val="single"/>
        </w:rPr>
        <w:t>Productos de tipo corriente</w:t>
      </w:r>
      <w:r w:rsidRPr="007760C7">
        <w:rPr>
          <w:rFonts w:ascii="Arial" w:hAnsi="Arial" w:cs="Arial"/>
          <w:sz w:val="18"/>
          <w:szCs w:val="18"/>
        </w:rPr>
        <w:t>.- Esta representado por un monto de $</w:t>
      </w:r>
      <w:r w:rsidR="002D21AC">
        <w:rPr>
          <w:rFonts w:ascii="Arial" w:hAnsi="Arial" w:cs="Arial"/>
          <w:sz w:val="18"/>
          <w:szCs w:val="18"/>
        </w:rPr>
        <w:t>3</w:t>
      </w:r>
      <w:proofErr w:type="gramStart"/>
      <w:r w:rsidR="002D21AC">
        <w:rPr>
          <w:rFonts w:ascii="Arial" w:hAnsi="Arial" w:cs="Arial"/>
          <w:sz w:val="18"/>
          <w:szCs w:val="18"/>
        </w:rPr>
        <w:t>,</w:t>
      </w:r>
      <w:r w:rsidR="00CA0596">
        <w:rPr>
          <w:rFonts w:ascii="Arial" w:hAnsi="Arial" w:cs="Arial"/>
          <w:sz w:val="18"/>
          <w:szCs w:val="18"/>
        </w:rPr>
        <w:t>546,278</w:t>
      </w:r>
      <w:proofErr w:type="gramEnd"/>
      <w:r w:rsidRPr="007760C7">
        <w:rPr>
          <w:rFonts w:ascii="Arial" w:hAnsi="Arial" w:cs="Arial"/>
          <w:sz w:val="18"/>
          <w:szCs w:val="18"/>
        </w:rPr>
        <w:t>,</w:t>
      </w:r>
      <w:r w:rsidRPr="007760C7">
        <w:rPr>
          <w:rFonts w:ascii="Arial" w:hAnsi="Arial" w:cs="Arial"/>
          <w:color w:val="000000"/>
          <w:sz w:val="18"/>
          <w:szCs w:val="18"/>
        </w:rPr>
        <w:t xml:space="preserve"> que deriva de los ingresos </w:t>
      </w:r>
      <w:r w:rsidR="007760C7">
        <w:rPr>
          <w:rFonts w:ascii="Arial" w:hAnsi="Arial" w:cs="Arial"/>
          <w:color w:val="000000"/>
          <w:sz w:val="18"/>
          <w:szCs w:val="18"/>
        </w:rPr>
        <w:t>por concepto de arrendamientos e intereses de inversiones</w:t>
      </w:r>
      <w:r w:rsidR="00FF7677">
        <w:rPr>
          <w:rFonts w:ascii="Arial" w:hAnsi="Arial" w:cs="Arial"/>
          <w:color w:val="000000"/>
          <w:sz w:val="18"/>
          <w:szCs w:val="18"/>
        </w:rPr>
        <w:t>.</w:t>
      </w:r>
    </w:p>
    <w:tbl>
      <w:tblPr>
        <w:tblStyle w:val="Tablanormal2"/>
        <w:tblW w:w="0" w:type="auto"/>
        <w:jc w:val="center"/>
        <w:tblLook w:val="04A0" w:firstRow="1" w:lastRow="0" w:firstColumn="1" w:lastColumn="0" w:noHBand="0" w:noVBand="1"/>
      </w:tblPr>
      <w:tblGrid>
        <w:gridCol w:w="2592"/>
        <w:gridCol w:w="2241"/>
      </w:tblGrid>
      <w:tr w:rsidR="009B13A2"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9B13A2" w:rsidRPr="00AB3EAE" w:rsidRDefault="009B13A2" w:rsidP="004A3428">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241" w:type="dxa"/>
            <w:shd w:val="clear" w:color="auto" w:fill="008000"/>
            <w:vAlign w:val="bottom"/>
            <w:hideMark/>
          </w:tcPr>
          <w:p w:rsidR="009B13A2" w:rsidRPr="00AB3EAE" w:rsidRDefault="009B13A2" w:rsidP="004A3428">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9B13A2" w:rsidRPr="009B13A2" w:rsidRDefault="009B13A2" w:rsidP="004A342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9B13A2" w:rsidRDefault="009B13A2"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13A2" w:rsidRPr="009B13A2" w:rsidRDefault="002D21AC" w:rsidP="00CA05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CA0596">
              <w:rPr>
                <w:rFonts w:ascii="Arial" w:hAnsi="Arial" w:cs="Arial"/>
                <w:color w:val="000000"/>
                <w:sz w:val="18"/>
                <w:szCs w:val="18"/>
              </w:rPr>
              <w:t>519,665</w:t>
            </w:r>
          </w:p>
        </w:tc>
      </w:tr>
      <w:tr w:rsidR="009B13A2"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9B13A2" w:rsidRPr="009B13A2" w:rsidRDefault="00100A92" w:rsidP="004A342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9B13A2" w:rsidRPr="009B13A2" w:rsidRDefault="009B13A2"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13A2" w:rsidRPr="009B13A2" w:rsidRDefault="00CA0596"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1,026,613</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hideMark/>
          </w:tcPr>
          <w:p w:rsidR="009B13A2" w:rsidRPr="009B13A2" w:rsidRDefault="009B13A2" w:rsidP="00CA0596">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2D21AC">
              <w:rPr>
                <w:rFonts w:ascii="Arial" w:hAnsi="Arial" w:cs="Arial"/>
                <w:b/>
                <w:sz w:val="18"/>
                <w:szCs w:val="18"/>
              </w:rPr>
              <w:t>3,</w:t>
            </w:r>
            <w:r w:rsidR="00CA0596">
              <w:rPr>
                <w:rFonts w:ascii="Arial" w:hAnsi="Arial" w:cs="Arial"/>
                <w:b/>
                <w:sz w:val="18"/>
                <w:szCs w:val="18"/>
              </w:rPr>
              <w:t>546,278</w:t>
            </w:r>
          </w:p>
        </w:tc>
      </w:tr>
    </w:tbl>
    <w:p w:rsidR="00CA0596" w:rsidRDefault="00CA0596" w:rsidP="00CA0596">
      <w:pPr>
        <w:jc w:val="both"/>
        <w:rPr>
          <w:rFonts w:ascii="Arial" w:hAnsi="Arial" w:cs="Arial"/>
          <w:sz w:val="18"/>
          <w:szCs w:val="18"/>
          <w:u w:val="single"/>
        </w:rPr>
      </w:pPr>
    </w:p>
    <w:p w:rsidR="00CA0596" w:rsidRDefault="00CA0596" w:rsidP="00CA0596">
      <w:pPr>
        <w:jc w:val="both"/>
        <w:rPr>
          <w:rFonts w:ascii="Arial" w:hAnsi="Arial" w:cs="Arial"/>
          <w:color w:val="000000"/>
          <w:sz w:val="18"/>
          <w:szCs w:val="18"/>
        </w:rPr>
      </w:pPr>
      <w:r>
        <w:rPr>
          <w:rFonts w:ascii="Arial" w:hAnsi="Arial" w:cs="Arial"/>
          <w:sz w:val="18"/>
          <w:szCs w:val="18"/>
          <w:u w:val="single"/>
        </w:rPr>
        <w:t>Aprovechamientos</w:t>
      </w:r>
      <w:r w:rsidRPr="007760C7">
        <w:rPr>
          <w:rFonts w:ascii="Arial" w:hAnsi="Arial" w:cs="Arial"/>
          <w:sz w:val="18"/>
          <w:szCs w:val="18"/>
          <w:u w:val="single"/>
        </w:rPr>
        <w:t xml:space="preserve"> de tipo corriente</w:t>
      </w:r>
      <w:r w:rsidRPr="007760C7">
        <w:rPr>
          <w:rFonts w:ascii="Arial" w:hAnsi="Arial" w:cs="Arial"/>
          <w:sz w:val="18"/>
          <w:szCs w:val="18"/>
        </w:rPr>
        <w:t>.- Esta representado por un monto de $</w:t>
      </w:r>
      <w:r>
        <w:rPr>
          <w:rFonts w:ascii="Arial" w:hAnsi="Arial" w:cs="Arial"/>
          <w:sz w:val="18"/>
          <w:szCs w:val="18"/>
        </w:rPr>
        <w:t>2,000</w:t>
      </w:r>
      <w:r w:rsidRPr="007760C7">
        <w:rPr>
          <w:rFonts w:ascii="Arial" w:hAnsi="Arial" w:cs="Arial"/>
          <w:color w:val="000000"/>
          <w:sz w:val="18"/>
          <w:szCs w:val="18"/>
        </w:rPr>
        <w:t xml:space="preserve"> que deriva de los ingresos </w:t>
      </w:r>
      <w:r>
        <w:rPr>
          <w:rFonts w:ascii="Arial" w:hAnsi="Arial" w:cs="Arial"/>
          <w:color w:val="000000"/>
          <w:sz w:val="18"/>
          <w:szCs w:val="18"/>
        </w:rPr>
        <w:t xml:space="preserve">por concepto de </w:t>
      </w:r>
      <w:r>
        <w:rPr>
          <w:rFonts w:ascii="Arial" w:hAnsi="Arial" w:cs="Arial"/>
          <w:color w:val="000000"/>
          <w:sz w:val="18"/>
          <w:szCs w:val="18"/>
        </w:rPr>
        <w:t>pago de indemnizaciones</w:t>
      </w:r>
      <w:r>
        <w:rPr>
          <w:rFonts w:ascii="Arial" w:hAnsi="Arial" w:cs="Arial"/>
          <w:color w:val="000000"/>
          <w:sz w:val="18"/>
          <w:szCs w:val="18"/>
        </w:rPr>
        <w:t>.</w:t>
      </w: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CA0596">
        <w:rPr>
          <w:rFonts w:ascii="Arial" w:hAnsi="Arial" w:cs="Arial"/>
          <w:sz w:val="18"/>
          <w:szCs w:val="18"/>
        </w:rPr>
        <w:t>6,480,119</w:t>
      </w:r>
      <w:r w:rsidR="003C77EC" w:rsidRPr="007760C7">
        <w:rPr>
          <w:rFonts w:ascii="Arial" w:hAnsi="Arial" w:cs="Arial"/>
          <w:sz w:val="18"/>
          <w:szCs w:val="18"/>
        </w:rPr>
        <w:t>,</w:t>
      </w:r>
      <w:r w:rsidR="003C77EC" w:rsidRPr="007760C7">
        <w:rPr>
          <w:rFonts w:ascii="Arial" w:hAnsi="Arial" w:cs="Arial"/>
          <w:color w:val="000000"/>
          <w:sz w:val="18"/>
          <w:szCs w:val="18"/>
        </w:rPr>
        <w:t xml:space="preserve"> que deriva de los ingresos </w:t>
      </w:r>
      <w:r w:rsidR="003C77EC">
        <w:rPr>
          <w:rFonts w:ascii="Arial" w:hAnsi="Arial" w:cs="Arial"/>
          <w:color w:val="000000"/>
          <w:sz w:val="18"/>
          <w:szCs w:val="18"/>
        </w:rPr>
        <w:t xml:space="preserve">por concepto de venta de terrenos industriales y la prestación del servicio de abastecimiento de agua a las empresas en Ciudad Industrial Xicoténcatl III </w:t>
      </w:r>
      <w:proofErr w:type="spellStart"/>
      <w:r w:rsidR="003C77EC">
        <w:rPr>
          <w:rFonts w:ascii="Arial" w:hAnsi="Arial" w:cs="Arial"/>
          <w:color w:val="000000"/>
          <w:sz w:val="18"/>
          <w:szCs w:val="18"/>
        </w:rPr>
        <w:t>Tlaxco</w:t>
      </w:r>
      <w:proofErr w:type="spellEnd"/>
      <w:r w:rsidR="003C77EC">
        <w:rPr>
          <w:rFonts w:ascii="Arial" w:hAnsi="Arial" w:cs="Arial"/>
          <w:color w:val="000000"/>
          <w:sz w:val="18"/>
          <w:szCs w:val="18"/>
        </w:rPr>
        <w:t xml:space="preserve">.  </w:t>
      </w:r>
    </w:p>
    <w:tbl>
      <w:tblPr>
        <w:tblStyle w:val="Tablanormal2"/>
        <w:tblW w:w="0" w:type="auto"/>
        <w:jc w:val="center"/>
        <w:tblLook w:val="04A0" w:firstRow="1" w:lastRow="0" w:firstColumn="1" w:lastColumn="0" w:noHBand="0" w:noVBand="1"/>
      </w:tblPr>
      <w:tblGrid>
        <w:gridCol w:w="2592"/>
        <w:gridCol w:w="2326"/>
      </w:tblGrid>
      <w:tr w:rsidR="003C77EC"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008000"/>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9B13A2" w:rsidRPr="009B13A2" w:rsidRDefault="009B13A2"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C77EC" w:rsidRPr="009B13A2" w:rsidRDefault="002D21AC"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6,038,221</w:t>
            </w:r>
          </w:p>
        </w:tc>
      </w:tr>
      <w:tr w:rsidR="003C77EC"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Prestación de Servicio de</w:t>
            </w:r>
            <w:r w:rsidR="009B13A2" w:rsidRPr="009B13A2">
              <w:rPr>
                <w:rFonts w:ascii="Arial" w:hAnsi="Arial" w:cs="Arial"/>
                <w:b w:val="0"/>
                <w:sz w:val="18"/>
                <w:szCs w:val="18"/>
              </w:rPr>
              <w:t xml:space="preserve"> Abastecimiento de</w:t>
            </w:r>
            <w:r w:rsidRPr="009B13A2">
              <w:rPr>
                <w:rFonts w:ascii="Arial" w:hAnsi="Arial" w:cs="Arial"/>
                <w:b w:val="0"/>
                <w:sz w:val="18"/>
                <w:szCs w:val="18"/>
              </w:rPr>
              <w:t xml:space="preserve"> Agua</w:t>
            </w:r>
          </w:p>
        </w:tc>
        <w:tc>
          <w:tcPr>
            <w:tcW w:w="2326" w:type="dxa"/>
          </w:tcPr>
          <w:p w:rsidR="009B13A2" w:rsidRPr="009B13A2" w:rsidRDefault="009B13A2"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C77EC" w:rsidRPr="009B13A2" w:rsidRDefault="00CA0596"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441,898</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C77EC" w:rsidRPr="009B13A2" w:rsidRDefault="003C77EC"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3C77EC" w:rsidRPr="009B13A2" w:rsidRDefault="003C77EC" w:rsidP="00CA0596">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2D21AC">
              <w:rPr>
                <w:rFonts w:ascii="Arial" w:hAnsi="Arial" w:cs="Arial"/>
                <w:b/>
                <w:sz w:val="18"/>
                <w:szCs w:val="18"/>
              </w:rPr>
              <w:t>6,</w:t>
            </w:r>
            <w:r w:rsidR="00CA0596">
              <w:rPr>
                <w:rFonts w:ascii="Arial" w:hAnsi="Arial" w:cs="Arial"/>
                <w:b/>
                <w:sz w:val="18"/>
                <w:szCs w:val="18"/>
              </w:rPr>
              <w:t>480,119</w:t>
            </w:r>
          </w:p>
        </w:tc>
      </w:tr>
    </w:tbl>
    <w:p w:rsidR="003C77EC" w:rsidRDefault="003C77EC" w:rsidP="003C77EC">
      <w:pPr>
        <w:jc w:val="both"/>
        <w:rPr>
          <w:rFonts w:ascii="Arial" w:hAnsi="Arial" w:cs="Arial"/>
          <w:color w:val="000000"/>
          <w:sz w:val="18"/>
          <w:szCs w:val="18"/>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2D21AC">
        <w:rPr>
          <w:rFonts w:ascii="Arial" w:hAnsi="Arial" w:cs="Arial"/>
          <w:color w:val="000000"/>
          <w:sz w:val="18"/>
          <w:szCs w:val="18"/>
        </w:rPr>
        <w:t>2</w:t>
      </w:r>
      <w:proofErr w:type="gramStart"/>
      <w:r w:rsidR="002D21AC">
        <w:rPr>
          <w:rFonts w:ascii="Arial" w:hAnsi="Arial" w:cs="Arial"/>
          <w:color w:val="000000"/>
          <w:sz w:val="18"/>
          <w:szCs w:val="18"/>
        </w:rPr>
        <w:t>,</w:t>
      </w:r>
      <w:r w:rsidR="00CA0596">
        <w:rPr>
          <w:rFonts w:ascii="Arial" w:hAnsi="Arial" w:cs="Arial"/>
          <w:color w:val="000000"/>
          <w:sz w:val="18"/>
          <w:szCs w:val="18"/>
        </w:rPr>
        <w:t>846,128</w:t>
      </w:r>
      <w:proofErr w:type="gramEnd"/>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24AC8" w:rsidRDefault="00A24AC8" w:rsidP="00540418">
      <w:pPr>
        <w:pStyle w:val="ROMANOS"/>
        <w:spacing w:after="0" w:line="240" w:lineRule="exact"/>
        <w:rPr>
          <w:rFonts w:ascii="Soberana Sans Light" w:hAnsi="Soberana Sans Light"/>
          <w:b/>
          <w:sz w:val="22"/>
          <w:szCs w:val="22"/>
          <w:lang w:val="es-MX"/>
        </w:rPr>
      </w:pP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874ECD"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CA0596">
        <w:rPr>
          <w:rFonts w:ascii="Arial" w:hAnsi="Arial" w:cs="Arial"/>
          <w:sz w:val="18"/>
          <w:szCs w:val="18"/>
        </w:rPr>
        <w:t>3</w:t>
      </w:r>
      <w:r w:rsidRPr="00AE652B">
        <w:rPr>
          <w:rFonts w:ascii="Arial" w:hAnsi="Arial" w:cs="Arial"/>
          <w:sz w:val="18"/>
          <w:szCs w:val="18"/>
        </w:rPr>
        <w:t>% del total de gastos y otras pérdidas con un monto de $</w:t>
      </w:r>
      <w:r w:rsidR="002D21AC">
        <w:rPr>
          <w:rFonts w:ascii="Arial" w:hAnsi="Arial" w:cs="Arial"/>
          <w:sz w:val="18"/>
          <w:szCs w:val="18"/>
        </w:rPr>
        <w:t>1</w:t>
      </w:r>
      <w:proofErr w:type="gramStart"/>
      <w:r w:rsidR="002D21AC">
        <w:rPr>
          <w:rFonts w:ascii="Arial" w:hAnsi="Arial" w:cs="Arial"/>
          <w:sz w:val="18"/>
          <w:szCs w:val="18"/>
        </w:rPr>
        <w:t>,</w:t>
      </w:r>
      <w:r w:rsidR="00CA0596">
        <w:rPr>
          <w:rFonts w:ascii="Arial" w:hAnsi="Arial" w:cs="Arial"/>
          <w:sz w:val="18"/>
          <w:szCs w:val="18"/>
        </w:rPr>
        <w:t>662,213</w:t>
      </w:r>
      <w:proofErr w:type="gramEnd"/>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las cuotas para el fondo de ahorro, </w:t>
      </w:r>
      <w:r w:rsidR="00101BC7">
        <w:rPr>
          <w:rFonts w:ascii="Arial" w:hAnsi="Arial" w:cs="Arial"/>
          <w:sz w:val="18"/>
          <w:szCs w:val="18"/>
        </w:rPr>
        <w:t xml:space="preserve">las cuotas de despensa, </w:t>
      </w:r>
      <w:r>
        <w:rPr>
          <w:rFonts w:ascii="Arial" w:hAnsi="Arial" w:cs="Arial"/>
          <w:sz w:val="18"/>
          <w:szCs w:val="18"/>
        </w:rPr>
        <w:t>el pago de servicio médico</w:t>
      </w:r>
      <w:r w:rsidR="002D21AC">
        <w:rPr>
          <w:rFonts w:ascii="Arial" w:hAnsi="Arial" w:cs="Arial"/>
          <w:sz w:val="18"/>
          <w:szCs w:val="18"/>
        </w:rPr>
        <w:t xml:space="preserve">, la prima vacacional y cuotas de seguro de vida.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CA0596">
        <w:rPr>
          <w:rFonts w:ascii="Arial" w:hAnsi="Arial" w:cs="Arial"/>
          <w:sz w:val="18"/>
          <w:szCs w:val="18"/>
        </w:rPr>
        <w:t>5</w:t>
      </w:r>
      <w:r w:rsidRPr="00AE652B">
        <w:rPr>
          <w:rFonts w:ascii="Arial" w:hAnsi="Arial" w:cs="Arial"/>
          <w:sz w:val="18"/>
          <w:szCs w:val="18"/>
        </w:rPr>
        <w:t>% del total de gastos y otras pérdidas con un monto de $</w:t>
      </w:r>
      <w:r w:rsidR="00CA0596">
        <w:rPr>
          <w:rFonts w:ascii="Arial" w:hAnsi="Arial" w:cs="Arial"/>
          <w:sz w:val="18"/>
          <w:szCs w:val="18"/>
        </w:rPr>
        <w:t>368,591</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CA0596">
        <w:rPr>
          <w:rFonts w:ascii="Arial" w:hAnsi="Arial" w:cs="Arial"/>
          <w:sz w:val="18"/>
          <w:szCs w:val="18"/>
        </w:rPr>
        <w:t>57</w:t>
      </w:r>
      <w:r w:rsidRPr="00AE652B">
        <w:rPr>
          <w:rFonts w:ascii="Arial" w:hAnsi="Arial" w:cs="Arial"/>
          <w:sz w:val="18"/>
          <w:szCs w:val="18"/>
        </w:rPr>
        <w:t>% del total de gastos y otras pérdidas con un monto de $</w:t>
      </w:r>
      <w:r w:rsidR="00CA0596">
        <w:rPr>
          <w:rFonts w:ascii="Arial" w:hAnsi="Arial" w:cs="Arial"/>
          <w:sz w:val="18"/>
          <w:szCs w:val="18"/>
        </w:rPr>
        <w:t>4,110,241</w:t>
      </w:r>
      <w:r w:rsidRPr="00AE652B">
        <w:rPr>
          <w:rFonts w:ascii="Arial" w:hAnsi="Arial" w:cs="Arial"/>
          <w:sz w:val="18"/>
          <w:szCs w:val="18"/>
        </w:rPr>
        <w:t>,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2D21AC" w:rsidRPr="00AE652B" w:rsidRDefault="002D21AC" w:rsidP="002D21AC">
      <w:pPr>
        <w:jc w:val="both"/>
        <w:rPr>
          <w:rFonts w:ascii="Arial" w:hAnsi="Arial" w:cs="Arial"/>
          <w:sz w:val="18"/>
          <w:szCs w:val="18"/>
        </w:rPr>
      </w:pPr>
      <w:r>
        <w:rPr>
          <w:rFonts w:ascii="Arial" w:hAnsi="Arial" w:cs="Arial"/>
          <w:sz w:val="18"/>
          <w:szCs w:val="18"/>
          <w:u w:val="single"/>
        </w:rPr>
        <w:t>Transferencias al Resto del Sector Publico</w:t>
      </w:r>
      <w:r w:rsidRPr="00AE652B">
        <w:rPr>
          <w:rFonts w:ascii="Arial" w:hAnsi="Arial" w:cs="Arial"/>
          <w:sz w:val="18"/>
          <w:szCs w:val="18"/>
        </w:rPr>
        <w:t xml:space="preserve">.- Este rubro representa el </w:t>
      </w:r>
      <w:r>
        <w:rPr>
          <w:rFonts w:ascii="Arial" w:hAnsi="Arial" w:cs="Arial"/>
          <w:sz w:val="18"/>
          <w:szCs w:val="18"/>
        </w:rPr>
        <w:t>1</w:t>
      </w:r>
      <w:r w:rsidR="00CA0596">
        <w:rPr>
          <w:rFonts w:ascii="Arial" w:hAnsi="Arial" w:cs="Arial"/>
          <w:sz w:val="18"/>
          <w:szCs w:val="18"/>
        </w:rPr>
        <w:t>5</w:t>
      </w:r>
      <w:r w:rsidRPr="00AE652B">
        <w:rPr>
          <w:rFonts w:ascii="Arial" w:hAnsi="Arial" w:cs="Arial"/>
          <w:sz w:val="18"/>
          <w:szCs w:val="18"/>
        </w:rPr>
        <w:t>% del total de gastos y otras pérdidas con un monto de $</w:t>
      </w:r>
      <w:r>
        <w:rPr>
          <w:rFonts w:ascii="Arial" w:hAnsi="Arial" w:cs="Arial"/>
          <w:sz w:val="18"/>
          <w:szCs w:val="18"/>
        </w:rPr>
        <w:t>1</w:t>
      </w:r>
      <w:proofErr w:type="gramStart"/>
      <w:r>
        <w:rPr>
          <w:rFonts w:ascii="Arial" w:hAnsi="Arial" w:cs="Arial"/>
          <w:sz w:val="18"/>
          <w:szCs w:val="18"/>
        </w:rPr>
        <w:t>,000,000</w:t>
      </w:r>
      <w:proofErr w:type="gramEnd"/>
      <w:r w:rsidRPr="00AE652B">
        <w:rPr>
          <w:rFonts w:ascii="Arial" w:hAnsi="Arial" w:cs="Arial"/>
          <w:sz w:val="18"/>
          <w:szCs w:val="18"/>
        </w:rPr>
        <w:t xml:space="preserve">, cuyo fin fue </w:t>
      </w:r>
      <w:r>
        <w:rPr>
          <w:rFonts w:ascii="Arial" w:hAnsi="Arial" w:cs="Arial"/>
          <w:sz w:val="18"/>
          <w:szCs w:val="18"/>
        </w:rPr>
        <w:t xml:space="preserve">colaborar con la Secretaria de Turismo y Desarrollo Económico en la realización de Foro Automotriz Tlaxcala 2015, con la finalidad de atraer inversión nacional y/o extranjera para la entidad y principalmente la instalación de nuevas empresas en las ciudades industriales que administra este fideicomiso. </w:t>
      </w: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540418">
      <w:pPr>
        <w:pStyle w:val="INCISO"/>
        <w:spacing w:after="0" w:line="240" w:lineRule="exact"/>
        <w:ind w:left="360"/>
        <w:rPr>
          <w:b/>
          <w:smallCaps/>
        </w:rPr>
      </w:pP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3A2673">
        <w:trPr>
          <w:trHeight w:val="300"/>
          <w:jc w:val="center"/>
        </w:trPr>
        <w:tc>
          <w:tcPr>
            <w:tcW w:w="3460" w:type="dxa"/>
            <w:tcBorders>
              <w:top w:val="single" w:sz="4" w:space="0" w:color="auto"/>
              <w:left w:val="nil"/>
              <w:bottom w:val="single" w:sz="4" w:space="0" w:color="auto"/>
              <w:right w:val="nil"/>
            </w:tcBorders>
            <w:shd w:val="clear" w:color="auto" w:fill="008000"/>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008000"/>
            <w:vAlign w:val="center"/>
            <w:hideMark/>
          </w:tcPr>
          <w:p w:rsidR="00DF7A8E" w:rsidRPr="004027BA" w:rsidRDefault="00DF7A8E" w:rsidP="004027BA">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027BA">
              <w:rPr>
                <w:rFonts w:ascii="Arial" w:hAnsi="Arial" w:cs="Arial"/>
                <w:b/>
                <w:bCs/>
                <w:iCs/>
                <w:color w:val="FFFFFF" w:themeColor="background1"/>
                <w:sz w:val="18"/>
                <w:szCs w:val="18"/>
              </w:rPr>
              <w:t>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DF7A8E">
            <w:pPr>
              <w:rPr>
                <w:rFonts w:ascii="Arial" w:hAnsi="Arial" w:cs="Arial"/>
                <w:color w:val="000000"/>
                <w:sz w:val="18"/>
                <w:szCs w:val="18"/>
              </w:rPr>
            </w:pPr>
            <w:r w:rsidRPr="00DF7A8E">
              <w:rPr>
                <w:rFonts w:ascii="Arial" w:hAnsi="Arial" w:cs="Arial"/>
                <w:color w:val="000000"/>
                <w:sz w:val="18"/>
                <w:szCs w:val="18"/>
              </w:rPr>
              <w:t>Patrimonio al 31 de diciembre de 201</w:t>
            </w:r>
            <w:r w:rsidR="004027BA">
              <w:rPr>
                <w:rFonts w:ascii="Arial" w:hAnsi="Arial" w:cs="Arial"/>
                <w:color w:val="000000"/>
                <w:sz w:val="18"/>
                <w:szCs w:val="18"/>
              </w:rPr>
              <w:t>4</w:t>
            </w:r>
          </w:p>
        </w:tc>
        <w:tc>
          <w:tcPr>
            <w:tcW w:w="1640" w:type="dxa"/>
            <w:tcBorders>
              <w:top w:val="nil"/>
              <w:left w:val="nil"/>
              <w:bottom w:val="nil"/>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184,765,412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385E10" w:rsidP="00792314">
            <w:pPr>
              <w:jc w:val="right"/>
              <w:rPr>
                <w:rFonts w:ascii="Arial" w:hAnsi="Arial" w:cs="Arial"/>
                <w:color w:val="000000"/>
                <w:sz w:val="18"/>
                <w:szCs w:val="18"/>
              </w:rPr>
            </w:pPr>
            <w:r w:rsidRPr="00385E10">
              <w:rPr>
                <w:rFonts w:ascii="Arial" w:hAnsi="Arial" w:cs="Arial"/>
                <w:color w:val="000000"/>
                <w:sz w:val="18"/>
                <w:szCs w:val="18"/>
              </w:rPr>
              <w:t>5,</w:t>
            </w:r>
            <w:r w:rsidR="00792314">
              <w:rPr>
                <w:rFonts w:ascii="Arial" w:hAnsi="Arial" w:cs="Arial"/>
                <w:color w:val="000000"/>
                <w:sz w:val="18"/>
                <w:szCs w:val="18"/>
              </w:rPr>
              <w:t>733,480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385E10" w:rsidP="00792314">
            <w:pPr>
              <w:jc w:val="right"/>
              <w:rPr>
                <w:rFonts w:ascii="Arial" w:hAnsi="Arial" w:cs="Arial"/>
                <w:color w:val="000000"/>
                <w:sz w:val="18"/>
                <w:szCs w:val="18"/>
              </w:rPr>
            </w:pPr>
            <w:r w:rsidRPr="00385E10">
              <w:rPr>
                <w:rFonts w:ascii="Arial" w:hAnsi="Arial" w:cs="Arial"/>
                <w:color w:val="000000"/>
                <w:sz w:val="18"/>
                <w:szCs w:val="18"/>
              </w:rPr>
              <w:t>1,</w:t>
            </w:r>
            <w:r w:rsidR="00792314">
              <w:rPr>
                <w:rFonts w:ascii="Arial" w:hAnsi="Arial" w:cs="Arial"/>
                <w:color w:val="000000"/>
                <w:sz w:val="18"/>
                <w:szCs w:val="18"/>
              </w:rPr>
              <w:t>355,826</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hideMark/>
          </w:tcPr>
          <w:p w:rsidR="00DF7A8E" w:rsidRPr="00DF7A8E" w:rsidRDefault="00DF7A8E" w:rsidP="00DF7A8E">
            <w:pPr>
              <w:jc w:val="right"/>
              <w:rPr>
                <w:rFonts w:ascii="Arial" w:hAnsi="Arial" w:cs="Arial"/>
                <w:color w:val="000000"/>
                <w:sz w:val="18"/>
                <w:szCs w:val="18"/>
              </w:rPr>
            </w:pPr>
            <w:r w:rsidRPr="00DF7A8E">
              <w:rPr>
                <w:rFonts w:ascii="Arial" w:hAnsi="Arial" w:cs="Arial"/>
                <w:color w:val="000000"/>
                <w:sz w:val="18"/>
                <w:szCs w:val="18"/>
              </w:rPr>
              <w:t>-</w:t>
            </w:r>
            <w:r>
              <w:rPr>
                <w:rFonts w:ascii="Arial" w:hAnsi="Arial" w:cs="Arial"/>
                <w:color w:val="000000"/>
                <w:sz w:val="18"/>
                <w:szCs w:val="18"/>
              </w:rPr>
              <w:t>23,060,810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7D7E1E" w:rsidP="00792314">
            <w:pPr>
              <w:jc w:val="right"/>
              <w:rPr>
                <w:rFonts w:ascii="Arial" w:hAnsi="Arial" w:cs="Arial"/>
                <w:color w:val="000000"/>
                <w:sz w:val="18"/>
                <w:szCs w:val="18"/>
              </w:rPr>
            </w:pPr>
            <w:r>
              <w:rPr>
                <w:rFonts w:ascii="Arial" w:hAnsi="Arial" w:cs="Arial"/>
                <w:color w:val="000000"/>
                <w:sz w:val="18"/>
                <w:szCs w:val="18"/>
              </w:rPr>
              <w:t>168,</w:t>
            </w:r>
            <w:r w:rsidR="00792314">
              <w:rPr>
                <w:rFonts w:ascii="Arial" w:hAnsi="Arial" w:cs="Arial"/>
                <w:color w:val="000000"/>
                <w:sz w:val="18"/>
                <w:szCs w:val="18"/>
              </w:rPr>
              <w:t>793,908</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B363B7">
        <w:rPr>
          <w:rFonts w:ascii="Arial" w:hAnsi="Arial" w:cs="Arial"/>
          <w:sz w:val="18"/>
          <w:szCs w:val="18"/>
        </w:rPr>
        <w:t>0</w:t>
      </w:r>
      <w:r w:rsidR="004027BA">
        <w:rPr>
          <w:rFonts w:ascii="Arial" w:hAnsi="Arial" w:cs="Arial"/>
          <w:sz w:val="18"/>
          <w:szCs w:val="18"/>
        </w:rPr>
        <w:t xml:space="preserve"> de </w:t>
      </w:r>
      <w:r w:rsidR="00B363B7">
        <w:rPr>
          <w:rFonts w:ascii="Arial" w:hAnsi="Arial" w:cs="Arial"/>
          <w:sz w:val="18"/>
          <w:szCs w:val="18"/>
        </w:rPr>
        <w:t>septiembre</w:t>
      </w:r>
      <w:r w:rsidR="004027BA">
        <w:rPr>
          <w:rFonts w:ascii="Arial" w:hAnsi="Arial" w:cs="Arial"/>
          <w:sz w:val="18"/>
          <w:szCs w:val="18"/>
        </w:rPr>
        <w:t xml:space="preserve"> de 2015</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7D7E1E">
        <w:rPr>
          <w:rFonts w:ascii="Arial" w:hAnsi="Arial" w:cs="Arial"/>
          <w:color w:val="000000"/>
          <w:sz w:val="18"/>
          <w:szCs w:val="18"/>
        </w:rPr>
        <w:t>5</w:t>
      </w:r>
      <w:proofErr w:type="gramStart"/>
      <w:r w:rsidR="007D7E1E">
        <w:rPr>
          <w:rFonts w:ascii="Arial" w:hAnsi="Arial" w:cs="Arial"/>
          <w:color w:val="000000"/>
          <w:sz w:val="18"/>
          <w:szCs w:val="18"/>
        </w:rPr>
        <w:t>,</w:t>
      </w:r>
      <w:r w:rsidR="00792314">
        <w:rPr>
          <w:rFonts w:ascii="Arial" w:hAnsi="Arial" w:cs="Arial"/>
          <w:color w:val="000000"/>
          <w:sz w:val="18"/>
          <w:szCs w:val="18"/>
        </w:rPr>
        <w:t>733,480</w:t>
      </w:r>
      <w:proofErr w:type="gramEnd"/>
      <w:r w:rsidR="003A2673">
        <w:rPr>
          <w:rFonts w:ascii="Arial" w:hAnsi="Arial" w:cs="Arial"/>
          <w:sz w:val="18"/>
          <w:szCs w:val="18"/>
        </w:rPr>
        <w:t>, asimismo</w:t>
      </w:r>
      <w:r w:rsidRPr="00DF7A8E">
        <w:rPr>
          <w:rFonts w:ascii="Arial" w:hAnsi="Arial" w:cs="Arial"/>
          <w:sz w:val="18"/>
          <w:szCs w:val="18"/>
        </w:rPr>
        <w:t xml:space="preserve"> reflejó</w:t>
      </w:r>
      <w:r w:rsidR="004D5A87">
        <w:rPr>
          <w:rFonts w:ascii="Arial" w:hAnsi="Arial" w:cs="Arial"/>
          <w:sz w:val="18"/>
          <w:szCs w:val="18"/>
        </w:rPr>
        <w:t xml:space="preserve"> </w:t>
      </w:r>
      <w:r w:rsidR="003A2673">
        <w:rPr>
          <w:rFonts w:ascii="Arial" w:hAnsi="Arial" w:cs="Arial"/>
          <w:sz w:val="18"/>
          <w:szCs w:val="18"/>
        </w:rPr>
        <w:t>un aumento en el patrimonio por $</w:t>
      </w:r>
      <w:r w:rsidR="007D7E1E">
        <w:rPr>
          <w:rFonts w:ascii="Arial" w:hAnsi="Arial" w:cs="Arial"/>
          <w:sz w:val="18"/>
          <w:szCs w:val="18"/>
        </w:rPr>
        <w:t>1,</w:t>
      </w:r>
      <w:r w:rsidR="00792314">
        <w:rPr>
          <w:rFonts w:ascii="Arial" w:hAnsi="Arial" w:cs="Arial"/>
          <w:sz w:val="18"/>
          <w:szCs w:val="18"/>
        </w:rPr>
        <w:t>355,826</w:t>
      </w:r>
      <w:r w:rsidR="003A2673">
        <w:rPr>
          <w:rFonts w:ascii="Arial" w:hAnsi="Arial" w:cs="Arial"/>
          <w:sz w:val="18"/>
          <w:szCs w:val="18"/>
        </w:rPr>
        <w:t xml:space="preserve"> y </w:t>
      </w:r>
      <w:r w:rsidR="004D5A87">
        <w:rPr>
          <w:rFonts w:ascii="Arial" w:hAnsi="Arial" w:cs="Arial"/>
          <w:sz w:val="18"/>
          <w:szCs w:val="18"/>
        </w:rPr>
        <w:t>una disminución</w:t>
      </w:r>
      <w:r w:rsidRPr="00DF7A8E">
        <w:rPr>
          <w:rFonts w:ascii="Arial" w:hAnsi="Arial" w:cs="Arial"/>
          <w:sz w:val="18"/>
          <w:szCs w:val="18"/>
        </w:rPr>
        <w:t xml:space="preserve"> global de su patrimonio por $</w:t>
      </w:r>
      <w:r w:rsidR="004D5A87">
        <w:rPr>
          <w:rFonts w:ascii="Arial" w:hAnsi="Arial" w:cs="Arial"/>
          <w:sz w:val="18"/>
          <w:szCs w:val="18"/>
        </w:rPr>
        <w:t>23,060,810</w:t>
      </w:r>
      <w:r w:rsidRPr="00DF7A8E">
        <w:rPr>
          <w:rFonts w:ascii="Arial" w:hAnsi="Arial" w:cs="Arial"/>
          <w:sz w:val="18"/>
          <w:szCs w:val="18"/>
        </w:rPr>
        <w:t xml:space="preserve">, derivado principalmente </w:t>
      </w:r>
      <w:r w:rsidR="004D5A87">
        <w:rPr>
          <w:rFonts w:ascii="Arial" w:hAnsi="Arial" w:cs="Arial"/>
          <w:sz w:val="18"/>
          <w:szCs w:val="18"/>
        </w:rPr>
        <w:t xml:space="preserve">por la venta de bienes inmuebles. </w:t>
      </w:r>
    </w:p>
    <w:p w:rsidR="00540418" w:rsidRPr="005F06B1" w:rsidRDefault="00540418" w:rsidP="00540418">
      <w:pPr>
        <w:pStyle w:val="INCISO"/>
        <w:spacing w:after="0" w:line="240" w:lineRule="exact"/>
        <w:ind w:left="360"/>
        <w:rPr>
          <w:b/>
          <w:smallCaps/>
        </w:rPr>
      </w:pPr>
      <w:r w:rsidRPr="005F06B1">
        <w:rPr>
          <w:b/>
          <w:smallCaps/>
        </w:rPr>
        <w:lastRenderedPageBreak/>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B363B7">
        <w:rPr>
          <w:lang w:val="es-MX"/>
        </w:rPr>
        <w:t>0</w:t>
      </w:r>
      <w:r w:rsidRPr="005F06B1">
        <w:rPr>
          <w:lang w:val="es-MX"/>
        </w:rPr>
        <w:t xml:space="preserve"> de </w:t>
      </w:r>
      <w:r w:rsidR="00B363B7">
        <w:t>septiembre</w:t>
      </w:r>
      <w:r w:rsidR="003A2673">
        <w:rPr>
          <w:lang w:val="es-MX"/>
        </w:rPr>
        <w:t xml:space="preserve"> de 2015</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3A2673">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008000"/>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008000"/>
          </w:tcPr>
          <w:p w:rsidR="00540418" w:rsidRPr="003A2673" w:rsidRDefault="003A2673" w:rsidP="00E517C1">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2015</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008000"/>
          </w:tcPr>
          <w:p w:rsidR="00540418" w:rsidRPr="003A2673" w:rsidRDefault="0044253C" w:rsidP="003A2673">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3A2673" w:rsidRPr="003A2673">
              <w:rPr>
                <w:b/>
                <w:color w:val="FFFFFF" w:themeColor="background1"/>
                <w:szCs w:val="18"/>
                <w:lang w:val="es-MX"/>
              </w:rPr>
              <w:t>4</w:t>
            </w:r>
          </w:p>
        </w:tc>
      </w:tr>
      <w:tr w:rsidR="003A2673"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7D7E1E" w:rsidP="00792314">
            <w:pPr>
              <w:jc w:val="right"/>
              <w:rPr>
                <w:rFonts w:ascii="Arial" w:hAnsi="Arial" w:cs="Arial"/>
                <w:sz w:val="18"/>
                <w:szCs w:val="18"/>
              </w:rPr>
            </w:pPr>
            <w:r>
              <w:rPr>
                <w:rFonts w:ascii="Arial" w:hAnsi="Arial" w:cs="Arial"/>
                <w:sz w:val="18"/>
                <w:szCs w:val="18"/>
              </w:rPr>
              <w:t>1,</w:t>
            </w:r>
            <w:r w:rsidR="00792314">
              <w:rPr>
                <w:rFonts w:ascii="Arial" w:hAnsi="Arial" w:cs="Arial"/>
                <w:sz w:val="18"/>
                <w:szCs w:val="18"/>
              </w:rPr>
              <w:t>912,398</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388,813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7D7E1E" w:rsidP="00792314">
            <w:pPr>
              <w:jc w:val="right"/>
              <w:rPr>
                <w:rFonts w:ascii="Arial" w:hAnsi="Arial" w:cs="Arial"/>
                <w:sz w:val="18"/>
                <w:szCs w:val="18"/>
              </w:rPr>
            </w:pPr>
            <w:r>
              <w:rPr>
                <w:rFonts w:ascii="Arial" w:hAnsi="Arial" w:cs="Arial"/>
                <w:sz w:val="18"/>
                <w:szCs w:val="18"/>
              </w:rPr>
              <w:t>43,</w:t>
            </w:r>
            <w:r w:rsidR="00792314">
              <w:rPr>
                <w:rFonts w:ascii="Arial" w:hAnsi="Arial" w:cs="Arial"/>
                <w:sz w:val="18"/>
                <w:szCs w:val="18"/>
              </w:rPr>
              <w:t>925,179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44,402,633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7D7E1E" w:rsidP="00792314">
            <w:pPr>
              <w:pStyle w:val="Texto"/>
              <w:spacing w:after="0" w:line="240" w:lineRule="exact"/>
              <w:ind w:firstLine="0"/>
              <w:jc w:val="right"/>
              <w:rPr>
                <w:b/>
                <w:szCs w:val="18"/>
                <w:lang w:val="es-MX"/>
              </w:rPr>
            </w:pPr>
            <w:r>
              <w:rPr>
                <w:b/>
                <w:szCs w:val="18"/>
                <w:lang w:val="es-MX"/>
              </w:rPr>
              <w:t>45,</w:t>
            </w:r>
            <w:r w:rsidR="00792314">
              <w:rPr>
                <w:b/>
                <w:szCs w:val="18"/>
                <w:lang w:val="es-MX"/>
              </w:rPr>
              <w:t>837,577</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b/>
                <w:szCs w:val="18"/>
                <w:lang w:val="es-MX"/>
              </w:rPr>
            </w:pPr>
            <w:r w:rsidRPr="005F06B1">
              <w:rPr>
                <w:b/>
                <w:szCs w:val="18"/>
                <w:lang w:val="es-MX"/>
              </w:rPr>
              <w:t>44,791,446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5F06B1" w:rsidRDefault="00901E2B" w:rsidP="00901E2B">
      <w:pPr>
        <w:pStyle w:val="Prrafodelista"/>
        <w:numPr>
          <w:ilvl w:val="0"/>
          <w:numId w:val="3"/>
        </w:numPr>
        <w:jc w:val="both"/>
        <w:rPr>
          <w:rFonts w:ascii="Arial" w:hAnsi="Arial" w:cs="Arial"/>
          <w:sz w:val="18"/>
          <w:szCs w:val="18"/>
        </w:rPr>
      </w:pPr>
      <w:r w:rsidRPr="005F06B1">
        <w:rPr>
          <w:rFonts w:ascii="Arial" w:hAnsi="Arial" w:cs="Arial"/>
          <w:sz w:val="18"/>
          <w:szCs w:val="18"/>
        </w:rPr>
        <w:t>El estado presenta al 3</w:t>
      </w:r>
      <w:r w:rsidR="00B363B7">
        <w:rPr>
          <w:rFonts w:ascii="Arial" w:hAnsi="Arial" w:cs="Arial"/>
          <w:sz w:val="18"/>
          <w:szCs w:val="18"/>
        </w:rPr>
        <w:t>0</w:t>
      </w:r>
      <w:r w:rsidRPr="005F06B1">
        <w:rPr>
          <w:rFonts w:ascii="Arial" w:hAnsi="Arial" w:cs="Arial"/>
          <w:sz w:val="18"/>
          <w:szCs w:val="18"/>
        </w:rPr>
        <w:t xml:space="preserve"> de </w:t>
      </w:r>
      <w:r w:rsidR="00B363B7">
        <w:rPr>
          <w:rFonts w:ascii="Arial" w:hAnsi="Arial" w:cs="Arial"/>
          <w:sz w:val="18"/>
          <w:szCs w:val="18"/>
        </w:rPr>
        <w:t>septiembre</w:t>
      </w:r>
      <w:r w:rsidRPr="005F06B1">
        <w:rPr>
          <w:rFonts w:ascii="Arial" w:hAnsi="Arial" w:cs="Arial"/>
          <w:sz w:val="18"/>
          <w:szCs w:val="18"/>
        </w:rPr>
        <w:t xml:space="preserve"> 201</w:t>
      </w:r>
      <w:r w:rsidR="003A2673">
        <w:rPr>
          <w:rFonts w:ascii="Arial" w:hAnsi="Arial" w:cs="Arial"/>
          <w:sz w:val="18"/>
          <w:szCs w:val="18"/>
        </w:rPr>
        <w:t>5</w:t>
      </w:r>
      <w:r w:rsidRPr="005F06B1">
        <w:rPr>
          <w:rFonts w:ascii="Arial" w:hAnsi="Arial" w:cs="Arial"/>
          <w:sz w:val="18"/>
          <w:szCs w:val="18"/>
        </w:rPr>
        <w:t xml:space="preserve">, </w:t>
      </w:r>
      <w:r w:rsidR="00C02584" w:rsidRPr="005F06B1">
        <w:rPr>
          <w:rFonts w:ascii="Arial" w:hAnsi="Arial" w:cs="Arial"/>
          <w:sz w:val="18"/>
          <w:szCs w:val="18"/>
        </w:rPr>
        <w:t xml:space="preserve">un </w:t>
      </w:r>
      <w:r w:rsidR="007D7E1E">
        <w:rPr>
          <w:rFonts w:ascii="Arial" w:hAnsi="Arial" w:cs="Arial"/>
          <w:sz w:val="18"/>
          <w:szCs w:val="18"/>
        </w:rPr>
        <w:t>aumento</w:t>
      </w:r>
      <w:r w:rsidR="004B7C4D">
        <w:rPr>
          <w:rFonts w:ascii="Arial" w:hAnsi="Arial" w:cs="Arial"/>
          <w:sz w:val="18"/>
          <w:szCs w:val="18"/>
        </w:rPr>
        <w:t xml:space="preserve"> </w:t>
      </w:r>
      <w:r w:rsidRPr="005F06B1">
        <w:rPr>
          <w:rFonts w:ascii="Arial" w:hAnsi="Arial" w:cs="Arial"/>
          <w:sz w:val="18"/>
          <w:szCs w:val="18"/>
        </w:rPr>
        <w:t>net</w:t>
      </w:r>
      <w:r w:rsidR="007D7E1E">
        <w:rPr>
          <w:rFonts w:ascii="Arial" w:hAnsi="Arial" w:cs="Arial"/>
          <w:sz w:val="18"/>
          <w:szCs w:val="18"/>
        </w:rPr>
        <w:t>o</w:t>
      </w:r>
      <w:r w:rsidRPr="005F06B1">
        <w:rPr>
          <w:rFonts w:ascii="Arial" w:hAnsi="Arial" w:cs="Arial"/>
          <w:sz w:val="18"/>
          <w:szCs w:val="18"/>
        </w:rPr>
        <w:t xml:space="preserve"> en el efectivo y equivalente al efectivo de </w:t>
      </w:r>
      <w:r w:rsidR="00792314">
        <w:rPr>
          <w:rFonts w:ascii="Arial" w:hAnsi="Arial" w:cs="Arial"/>
          <w:sz w:val="18"/>
          <w:szCs w:val="18"/>
        </w:rPr>
        <w:t>$1</w:t>
      </w:r>
      <w:proofErr w:type="gramStart"/>
      <w:r w:rsidR="00792314">
        <w:rPr>
          <w:rFonts w:ascii="Arial" w:hAnsi="Arial" w:cs="Arial"/>
          <w:sz w:val="18"/>
          <w:szCs w:val="18"/>
        </w:rPr>
        <w:t>,046,131</w:t>
      </w:r>
      <w:proofErr w:type="gramEnd"/>
      <w:r w:rsidR="00C02584" w:rsidRPr="005F06B1">
        <w:rPr>
          <w:rFonts w:ascii="Arial" w:hAnsi="Arial" w:cs="Arial"/>
          <w:b/>
          <w:bCs/>
          <w:color w:val="FF0000"/>
          <w:sz w:val="18"/>
          <w:szCs w:val="18"/>
        </w:rPr>
        <w:t xml:space="preserve"> </w:t>
      </w:r>
      <w:r w:rsidR="00C02584">
        <w:rPr>
          <w:rFonts w:ascii="Arial" w:hAnsi="Arial" w:cs="Arial"/>
          <w:sz w:val="18"/>
          <w:szCs w:val="18"/>
        </w:rPr>
        <w:t>derivado a l</w:t>
      </w:r>
      <w:r w:rsidRPr="005F06B1">
        <w:rPr>
          <w:rFonts w:ascii="Arial" w:hAnsi="Arial" w:cs="Arial"/>
          <w:sz w:val="18"/>
          <w:szCs w:val="18"/>
        </w:rPr>
        <w:t xml:space="preserve">a aplicación de los decrementos y los incrementos al patrimonio. </w:t>
      </w:r>
    </w:p>
    <w:tbl>
      <w:tblPr>
        <w:tblW w:w="9992" w:type="dxa"/>
        <w:jc w:val="center"/>
        <w:tblCellMar>
          <w:left w:w="70" w:type="dxa"/>
          <w:right w:w="70" w:type="dxa"/>
        </w:tblCellMar>
        <w:tblLook w:val="04A0" w:firstRow="1" w:lastRow="0" w:firstColumn="1" w:lastColumn="0" w:noHBand="0" w:noVBand="1"/>
      </w:tblPr>
      <w:tblGrid>
        <w:gridCol w:w="5597"/>
        <w:gridCol w:w="2083"/>
        <w:gridCol w:w="2312"/>
      </w:tblGrid>
      <w:tr w:rsidR="005F06B1" w:rsidRPr="005F06B1" w:rsidTr="003A2673">
        <w:trPr>
          <w:cantSplit/>
          <w:trHeight w:val="307"/>
          <w:jc w:val="center"/>
        </w:trPr>
        <w:tc>
          <w:tcPr>
            <w:tcW w:w="5597" w:type="dxa"/>
            <w:tcBorders>
              <w:top w:val="single" w:sz="8" w:space="0" w:color="auto"/>
              <w:left w:val="single" w:sz="8" w:space="0" w:color="auto"/>
              <w:bottom w:val="single" w:sz="8" w:space="0" w:color="auto"/>
              <w:right w:val="single" w:sz="8" w:space="0" w:color="auto"/>
            </w:tcBorders>
            <w:shd w:val="clear" w:color="auto" w:fill="008000"/>
            <w:vAlign w:val="center"/>
            <w:hideMark/>
          </w:tcPr>
          <w:p w:rsidR="005F06B1" w:rsidRPr="003A2673" w:rsidRDefault="003A2673"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2083"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5</w:t>
            </w:r>
          </w:p>
        </w:tc>
        <w:tc>
          <w:tcPr>
            <w:tcW w:w="2312"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4</w:t>
            </w:r>
          </w:p>
        </w:tc>
      </w:tr>
      <w:tr w:rsidR="003A2673" w:rsidRPr="005F06B1" w:rsidTr="005F06B1">
        <w:trPr>
          <w:cantSplit/>
          <w:trHeight w:val="60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4B7C4D" w:rsidP="00792314">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792314">
              <w:rPr>
                <w:rFonts w:ascii="Arial" w:eastAsia="Times New Roman" w:hAnsi="Arial" w:cs="Arial"/>
                <w:b/>
                <w:bCs/>
                <w:color w:val="000000"/>
                <w:sz w:val="18"/>
                <w:szCs w:val="18"/>
                <w:lang w:eastAsia="es-MX"/>
              </w:rPr>
              <w:t>5,580,528</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 xml:space="preserve">              41,282,548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7D7E1E">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w:t>
            </w:r>
            <w:r w:rsidR="007D7E1E">
              <w:rPr>
                <w:rFonts w:ascii="Arial" w:eastAsia="Times New Roman" w:hAnsi="Arial" w:cs="Arial"/>
                <w:color w:val="000000"/>
                <w:sz w:val="18"/>
                <w:szCs w:val="18"/>
                <w:lang w:eastAsia="es-MX"/>
              </w:rPr>
              <w:t xml:space="preserve">       </w:t>
            </w:r>
            <w:r w:rsidRPr="005F06B1">
              <w:rPr>
                <w:rFonts w:ascii="Arial" w:eastAsia="Times New Roman" w:hAnsi="Arial" w:cs="Arial"/>
                <w:color w:val="000000"/>
                <w:sz w:val="18"/>
                <w:szCs w:val="18"/>
                <w:lang w:eastAsia="es-MX"/>
              </w:rPr>
              <w:t xml:space="preserve">  </w:t>
            </w:r>
            <w:r w:rsidR="007D7E1E">
              <w:rPr>
                <w:rFonts w:ascii="Arial" w:eastAsia="Times New Roman" w:hAnsi="Arial" w:cs="Arial"/>
                <w:color w:val="000000"/>
                <w:sz w:val="18"/>
                <w:szCs w:val="18"/>
                <w:lang w:eastAsia="es-MX"/>
              </w:rPr>
              <w:t>8,999</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13,348,078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2083" w:type="dxa"/>
            <w:tcBorders>
              <w:top w:val="nil"/>
              <w:left w:val="nil"/>
              <w:bottom w:val="single" w:sz="8" w:space="0" w:color="auto"/>
              <w:right w:val="single" w:sz="8" w:space="0" w:color="auto"/>
            </w:tcBorders>
            <w:shd w:val="clear" w:color="auto" w:fill="auto"/>
            <w:vAlign w:val="center"/>
            <w:hideMark/>
          </w:tcPr>
          <w:p w:rsidR="003A2673" w:rsidRPr="007D7E1E" w:rsidRDefault="007D7E1E" w:rsidP="00792314">
            <w:pPr>
              <w:pStyle w:val="Prrafodelista"/>
              <w:numPr>
                <w:ilvl w:val="0"/>
                <w:numId w:val="17"/>
              </w:num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92314">
              <w:rPr>
                <w:rFonts w:ascii="Arial" w:eastAsia="Times New Roman" w:hAnsi="Arial" w:cs="Arial"/>
                <w:color w:val="000000"/>
                <w:sz w:val="18"/>
                <w:szCs w:val="18"/>
                <w:lang w:eastAsia="es-MX"/>
              </w:rPr>
              <w:t>2,226,055</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7D7E1E" w:rsidP="0079231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15,</w:t>
            </w:r>
            <w:r w:rsidR="00792314">
              <w:rPr>
                <w:rFonts w:ascii="Arial" w:eastAsia="Times New Roman" w:hAnsi="Arial" w:cs="Arial"/>
                <w:color w:val="000000"/>
                <w:sz w:val="18"/>
                <w:szCs w:val="18"/>
                <w:lang w:eastAsia="es-MX"/>
              </w:rPr>
              <w:t>486,725</w:t>
            </w:r>
            <w:r w:rsidR="003A2673"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64,883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4B7C4D" w:rsidP="0079231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D7E1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7D7E1E">
              <w:rPr>
                <w:rFonts w:ascii="Arial" w:eastAsia="Times New Roman" w:hAnsi="Arial" w:cs="Arial"/>
                <w:color w:val="000000"/>
                <w:sz w:val="18"/>
                <w:szCs w:val="18"/>
                <w:lang w:eastAsia="es-MX"/>
              </w:rPr>
              <w:t>17,</w:t>
            </w:r>
            <w:r w:rsidR="00792314">
              <w:rPr>
                <w:rFonts w:ascii="Arial" w:eastAsia="Times New Roman" w:hAnsi="Arial" w:cs="Arial"/>
                <w:color w:val="000000"/>
                <w:sz w:val="18"/>
                <w:szCs w:val="18"/>
                <w:lang w:eastAsia="es-MX"/>
              </w:rPr>
              <w:t>786,068</w:t>
            </w:r>
            <w:r w:rsidR="003A2673"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3,466,611 </w:t>
            </w:r>
          </w:p>
        </w:tc>
      </w:tr>
      <w:tr w:rsidR="003A2673" w:rsidRPr="005F06B1" w:rsidTr="005F06B1">
        <w:trPr>
          <w:cantSplit/>
          <w:trHeight w:val="57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2083" w:type="dxa"/>
            <w:tcBorders>
              <w:top w:val="nil"/>
              <w:left w:val="nil"/>
              <w:bottom w:val="single" w:sz="8" w:space="0" w:color="auto"/>
              <w:right w:val="single" w:sz="8" w:space="0" w:color="auto"/>
            </w:tcBorders>
            <w:shd w:val="clear" w:color="auto" w:fill="auto"/>
            <w:vAlign w:val="center"/>
            <w:hideMark/>
          </w:tcPr>
          <w:p w:rsidR="003A2673" w:rsidRPr="004B7C4D" w:rsidRDefault="007D7E1E" w:rsidP="00792314">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792314">
              <w:rPr>
                <w:rFonts w:ascii="Arial" w:eastAsia="Times New Roman" w:hAnsi="Arial" w:cs="Arial"/>
                <w:i/>
                <w:color w:val="000000"/>
                <w:sz w:val="18"/>
                <w:szCs w:val="18"/>
                <w:lang w:eastAsia="es-MX"/>
              </w:rPr>
              <w:t>1,046,131</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 xml:space="preserve">              24,532,742 </w:t>
            </w:r>
          </w:p>
        </w:tc>
      </w:tr>
    </w:tbl>
    <w:p w:rsidR="005F06B1" w:rsidRPr="005F06B1" w:rsidRDefault="005F06B1" w:rsidP="005F06B1">
      <w:pPr>
        <w:jc w:val="both"/>
        <w:rPr>
          <w:rFonts w:ascii="Arial" w:hAnsi="Arial"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B363B7">
        <w:rPr>
          <w:szCs w:val="18"/>
          <w:lang w:val="es-MX"/>
        </w:rPr>
        <w:t>0</w:t>
      </w:r>
      <w:r>
        <w:rPr>
          <w:szCs w:val="18"/>
          <w:lang w:val="es-MX"/>
        </w:rPr>
        <w:t xml:space="preserve"> de </w:t>
      </w:r>
      <w:r w:rsidR="00B363B7">
        <w:rPr>
          <w:szCs w:val="18"/>
        </w:rPr>
        <w:t>septiembre</w:t>
      </w:r>
      <w:r>
        <w:rPr>
          <w:szCs w:val="18"/>
          <w:lang w:val="es-MX"/>
        </w:rPr>
        <w:t xml:space="preserve"> de 201</w:t>
      </w:r>
      <w:r w:rsidR="003901DB">
        <w:rPr>
          <w:szCs w:val="18"/>
          <w:lang w:val="es-MX"/>
        </w:rPr>
        <w:t>5</w:t>
      </w:r>
      <w:r w:rsidR="00B363B7">
        <w:rPr>
          <w:szCs w:val="18"/>
          <w:lang w:val="es-MX"/>
        </w:rPr>
        <w:t>.</w:t>
      </w:r>
    </w:p>
    <w:p w:rsidR="00540418" w:rsidRPr="0024686B" w:rsidRDefault="0024686B" w:rsidP="003901DB">
      <w:pPr>
        <w:pStyle w:val="Texto"/>
        <w:spacing w:after="0" w:line="240" w:lineRule="exact"/>
        <w:rPr>
          <w:szCs w:val="18"/>
          <w:lang w:val="es-MX"/>
        </w:rPr>
      </w:pPr>
      <w:r>
        <w:rPr>
          <w:szCs w:val="18"/>
          <w:lang w:val="es-MX"/>
        </w:rPr>
        <w:t>.</w:t>
      </w:r>
    </w:p>
    <w:p w:rsidR="00540418" w:rsidRDefault="00A1313D" w:rsidP="00B849EE">
      <w:pPr>
        <w:pStyle w:val="Texto"/>
        <w:spacing w:after="0" w:line="240" w:lineRule="exact"/>
        <w:ind w:firstLine="0"/>
        <w:rPr>
          <w:rFonts w:ascii="Soberana Sans Light" w:hAnsi="Soberana Sans Light"/>
          <w:sz w:val="22"/>
          <w:szCs w:val="22"/>
          <w:lang w:val="es-MX"/>
        </w:rPr>
      </w:pPr>
      <w:r>
        <w:rPr>
          <w:noProof/>
        </w:rPr>
        <w:object w:dxaOrig="23407" w:dyaOrig="15310">
          <v:shape id="_x0000_s1030" type="#_x0000_t75" style="position:absolute;left:0;text-align:left;margin-left:337.65pt;margin-top:18.05pt;width:375.55pt;height:208.3pt;z-index:25165875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505824935" r:id="rId23"/>
        </w:object>
      </w:r>
      <w:r w:rsidR="006F12A5">
        <w:rPr>
          <w:rFonts w:ascii="Soberana Sans Light" w:hAnsi="Soberana Sans Light"/>
          <w:noProof/>
          <w:sz w:val="22"/>
          <w:szCs w:val="22"/>
          <w:lang w:val="es-MX" w:eastAsia="es-MX"/>
        </w:rPr>
        <w:object w:dxaOrig="23407" w:dyaOrig="15310">
          <v:shape id="_x0000_s1028" type="#_x0000_t75" style="position:absolute;left:0;text-align:left;margin-left:9.65pt;margin-top:17.2pt;width:323.35pt;height:161.45pt;z-index:251657728;mso-position-horizontal-relative:text;mso-position-vertical-relative:text;mso-width-relative:page;mso-height-relative:page">
            <v:imagedata r:id="rId24" o:title=""/>
            <w10:wrap type="topAndBottom"/>
          </v:shape>
          <o:OLEObject Type="Embed" ProgID="Excel.Sheet.12" ShapeID="_x0000_s1028" DrawAspect="Content" ObjectID="_1505824936"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7D7E1E" w:rsidRDefault="007D7E1E"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4430F3" w:rsidRDefault="004430F3"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A1313D" w:rsidRDefault="00A1313D" w:rsidP="00540418">
      <w:pPr>
        <w:pStyle w:val="Texto"/>
        <w:spacing w:after="0" w:line="240" w:lineRule="exact"/>
        <w:ind w:firstLine="0"/>
        <w:jc w:val="center"/>
        <w:rPr>
          <w:rFonts w:ascii="Soberana Sans Light" w:hAnsi="Soberana Sans Light"/>
          <w:sz w:val="22"/>
          <w:szCs w:val="22"/>
        </w:rPr>
      </w:pPr>
    </w:p>
    <w:p w:rsidR="00A1313D" w:rsidRDefault="00A1313D" w:rsidP="00540418">
      <w:pPr>
        <w:pStyle w:val="Texto"/>
        <w:spacing w:after="0" w:line="240" w:lineRule="exact"/>
        <w:ind w:firstLine="0"/>
        <w:jc w:val="center"/>
        <w:rPr>
          <w:rFonts w:ascii="Soberana Sans Light" w:hAnsi="Soberana Sans Light"/>
          <w:sz w:val="22"/>
          <w:szCs w:val="22"/>
        </w:rPr>
      </w:pPr>
    </w:p>
    <w:p w:rsidR="00B93643" w:rsidRDefault="00B93643" w:rsidP="00540418">
      <w:pPr>
        <w:pStyle w:val="Texto"/>
        <w:spacing w:after="0" w:line="240" w:lineRule="exact"/>
        <w:ind w:firstLine="0"/>
        <w:jc w:val="center"/>
        <w:rPr>
          <w:rFonts w:ascii="Soberana Sans Light" w:hAnsi="Soberana Sans Light"/>
          <w:sz w:val="22"/>
          <w:szCs w:val="22"/>
        </w:rPr>
      </w:pPr>
    </w:p>
    <w:p w:rsidR="00540418" w:rsidRPr="00817DD3" w:rsidRDefault="00540418" w:rsidP="00540418">
      <w:pPr>
        <w:pStyle w:val="Texto"/>
        <w:spacing w:after="0" w:line="240" w:lineRule="exact"/>
        <w:ind w:firstLine="0"/>
        <w:jc w:val="center"/>
        <w:rPr>
          <w:b/>
          <w:szCs w:val="18"/>
          <w:lang w:val="es-MX"/>
        </w:rPr>
      </w:pPr>
      <w:r w:rsidRPr="00817DD3">
        <w:rPr>
          <w:szCs w:val="18"/>
        </w:rPr>
        <w:lastRenderedPageBreak/>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2015 se tiene un presupuesto autorizado de ingreso por $28</w:t>
      </w:r>
      <w:proofErr w:type="gramStart"/>
      <w:r w:rsidR="00815B86">
        <w:rPr>
          <w:lang w:val="es-MX"/>
        </w:rPr>
        <w:t>,286,382.94</w:t>
      </w:r>
      <w:proofErr w:type="gramEnd"/>
      <w:r w:rsidR="00815B86">
        <w:rPr>
          <w:lang w:val="es-MX"/>
        </w:rPr>
        <w:t>, de los cuales $4,</w:t>
      </w:r>
      <w:r w:rsidR="00575E9F">
        <w:rPr>
          <w:lang w:val="es-MX"/>
        </w:rPr>
        <w:t>137,674</w:t>
      </w:r>
      <w:r w:rsidR="00815B86">
        <w:rPr>
          <w:lang w:val="es-MX"/>
        </w:rPr>
        <w:t xml:space="preserve"> son recursos estatales y </w:t>
      </w:r>
      <w:r w:rsidR="00575E9F">
        <w:rPr>
          <w:lang w:val="es-MX"/>
        </w:rPr>
        <w:t xml:space="preserve">         $24,148,708.94 </w:t>
      </w:r>
      <w:r w:rsidR="00815B86">
        <w:rPr>
          <w:lang w:val="es-MX"/>
        </w:rPr>
        <w:t>son recursos propios</w:t>
      </w:r>
      <w:r w:rsidR="00575E9F">
        <w:rPr>
          <w:lang w:val="es-MX"/>
        </w:rPr>
        <w:t>.</w:t>
      </w:r>
      <w:r w:rsidR="00815B86">
        <w:rPr>
          <w:lang w:val="es-MX"/>
        </w:rPr>
        <w:t xml:space="preserve"> </w:t>
      </w: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Pr="00575E9F">
        <w:rPr>
          <w:sz w:val="16"/>
          <w:lang w:val="es-MX"/>
        </w:rPr>
        <w:t>$</w:t>
      </w:r>
      <w:r w:rsidR="00B57036">
        <w:rPr>
          <w:sz w:val="16"/>
          <w:lang w:val="es-MX"/>
        </w:rPr>
        <w:t>16</w:t>
      </w:r>
      <w:proofErr w:type="gramStart"/>
      <w:r w:rsidR="00B57036">
        <w:rPr>
          <w:sz w:val="16"/>
          <w:lang w:val="es-MX"/>
        </w:rPr>
        <w:t>,073,292</w:t>
      </w:r>
      <w:r w:rsidR="005860C2">
        <w:rPr>
          <w:sz w:val="16"/>
          <w:lang w:val="es-MX"/>
        </w:rPr>
        <w:t>.</w:t>
      </w:r>
      <w:r w:rsidR="00B57036">
        <w:rPr>
          <w:sz w:val="16"/>
          <w:lang w:val="es-MX"/>
        </w:rPr>
        <w:t>49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$12</w:t>
      </w:r>
      <w:proofErr w:type="gramStart"/>
      <w:r w:rsidR="00B57036">
        <w:rPr>
          <w:sz w:val="16"/>
          <w:lang w:val="es-MX"/>
        </w:rPr>
        <w:t>,</w:t>
      </w:r>
      <w:r w:rsidR="00002E78">
        <w:rPr>
          <w:sz w:val="16"/>
          <w:lang w:val="es-MX"/>
        </w:rPr>
        <w:t>874,524.40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$12</w:t>
      </w:r>
      <w:proofErr w:type="gramStart"/>
      <w:r w:rsidR="00B57036">
        <w:rPr>
          <w:sz w:val="16"/>
          <w:lang w:val="es-MX"/>
        </w:rPr>
        <w:t>,</w:t>
      </w:r>
      <w:r w:rsidR="00002E78">
        <w:rPr>
          <w:sz w:val="16"/>
          <w:lang w:val="es-MX"/>
        </w:rPr>
        <w:t>707,919.38</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575E9F" w:rsidRPr="00913AEA" w:rsidRDefault="00575E9F" w:rsidP="00913AEA">
      <w:pPr>
        <w:pStyle w:val="ROMANOS"/>
        <w:spacing w:after="0" w:line="240" w:lineRule="exact"/>
        <w:rPr>
          <w:lang w:val="es-MX"/>
        </w:rPr>
      </w:pPr>
    </w:p>
    <w:p w:rsidR="00913AEA" w:rsidRP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2015 se tiene un presupuesto autorizado de egresos por $28</w:t>
      </w:r>
      <w:proofErr w:type="gramStart"/>
      <w:r w:rsidR="00815B86">
        <w:rPr>
          <w:lang w:val="es-MX"/>
        </w:rPr>
        <w:t>,286,382.94</w:t>
      </w:r>
      <w:proofErr w:type="gramEnd"/>
    </w:p>
    <w:p w:rsidR="00913AEA" w:rsidRPr="00913AEA" w:rsidRDefault="00913AEA"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002E78">
        <w:rPr>
          <w:sz w:val="16"/>
          <w:lang w:val="es-MX"/>
        </w:rPr>
        <w:t>17</w:t>
      </w:r>
      <w:proofErr w:type="gramStart"/>
      <w:r w:rsidR="00002E78">
        <w:rPr>
          <w:sz w:val="16"/>
          <w:lang w:val="es-MX"/>
        </w:rPr>
        <w:t>,707,578.96</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t>$</w:t>
      </w:r>
      <w:r w:rsidR="00002E78">
        <w:rPr>
          <w:sz w:val="16"/>
          <w:lang w:val="es-MX"/>
        </w:rPr>
        <w:t>10</w:t>
      </w:r>
      <w:proofErr w:type="gramStart"/>
      <w:r w:rsidR="00002E78">
        <w:rPr>
          <w:sz w:val="16"/>
          <w:lang w:val="es-MX"/>
        </w:rPr>
        <w:t>,578,803.98</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DEVENGADO</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xml:space="preserve">$  </w:t>
      </w:r>
      <w:r w:rsidR="00002E78">
        <w:rPr>
          <w:sz w:val="16"/>
          <w:lang w:val="es-MX"/>
        </w:rPr>
        <w:t>9,376,098.38</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proofErr w:type="gramStart"/>
      <w:r w:rsidRPr="00575E9F">
        <w:rPr>
          <w:sz w:val="16"/>
          <w:lang w:val="es-MX"/>
        </w:rPr>
        <w:t xml:space="preserve">$  </w:t>
      </w:r>
      <w:r w:rsidR="00002E78">
        <w:rPr>
          <w:sz w:val="16"/>
          <w:lang w:val="es-MX"/>
        </w:rPr>
        <w:t>9,362,445.57</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815B86" w:rsidP="00575E9F">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proofErr w:type="gramStart"/>
      <w:r w:rsidRPr="00575E9F">
        <w:rPr>
          <w:sz w:val="16"/>
          <w:lang w:val="es-MX"/>
        </w:rPr>
        <w:t xml:space="preserve">$  </w:t>
      </w:r>
      <w:r w:rsidR="00002E78">
        <w:rPr>
          <w:sz w:val="16"/>
          <w:lang w:val="es-MX"/>
        </w:rPr>
        <w:t>9,362,445.57</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913AEA" w:rsidP="00575E9F">
      <w:pPr>
        <w:pStyle w:val="ROMANOS"/>
        <w:spacing w:after="0" w:line="240" w:lineRule="auto"/>
        <w:rPr>
          <w:sz w:val="16"/>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bookmarkStart w:id="6" w:name="_GoBack"/>
      <w:bookmarkEnd w:id="6"/>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D45A87">
        <w:rPr>
          <w:rFonts w:ascii="Arial" w:hAnsi="Arial" w:cs="Arial"/>
          <w:bCs/>
          <w:color w:val="000000"/>
          <w:sz w:val="18"/>
          <w:szCs w:val="18"/>
        </w:rPr>
        <w:t xml:space="preserve"> enero-</w:t>
      </w:r>
      <w:r w:rsidR="00B363B7" w:rsidRPr="00B363B7">
        <w:rPr>
          <w:rFonts w:ascii="Arial" w:hAnsi="Arial" w:cs="Arial"/>
          <w:sz w:val="18"/>
          <w:szCs w:val="18"/>
        </w:rPr>
        <w:t xml:space="preserve"> </w:t>
      </w:r>
      <w:r w:rsidR="00B363B7">
        <w:rPr>
          <w:rFonts w:ascii="Arial" w:hAnsi="Arial" w:cs="Arial"/>
          <w:sz w:val="18"/>
          <w:szCs w:val="18"/>
        </w:rPr>
        <w:t>septiembre</w:t>
      </w:r>
      <w:r w:rsidR="00D45A87">
        <w:rPr>
          <w:rFonts w:ascii="Arial" w:hAnsi="Arial" w:cs="Arial"/>
          <w:bCs/>
          <w:color w:val="000000"/>
          <w:sz w:val="18"/>
          <w:szCs w:val="18"/>
        </w:rPr>
        <w:t xml:space="preserve"> de 2015</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Para el ejercicio fiscal de 201</w:t>
      </w:r>
      <w:r w:rsidR="00D45A87">
        <w:rPr>
          <w:rFonts w:ascii="Arial" w:hAnsi="Arial" w:cs="Arial"/>
          <w:bCs/>
          <w:color w:val="000000"/>
          <w:sz w:val="18"/>
          <w:szCs w:val="18"/>
        </w:rPr>
        <w:t>5</w:t>
      </w:r>
      <w:r w:rsidRPr="00C75500">
        <w:rPr>
          <w:rFonts w:ascii="Arial" w:hAnsi="Arial" w:cs="Arial"/>
          <w:bCs/>
          <w:color w:val="000000"/>
          <w:sz w:val="18"/>
          <w:szCs w:val="18"/>
        </w:rPr>
        <w:t xml:space="preserve">, la elaboración de los Estados Financieros </w:t>
      </w:r>
      <w:r>
        <w:rPr>
          <w:rFonts w:ascii="Arial" w:hAnsi="Arial" w:cs="Arial"/>
          <w:bCs/>
          <w:color w:val="000000"/>
          <w:sz w:val="18"/>
          <w:szCs w:val="18"/>
        </w:rPr>
        <w:t>representa</w:t>
      </w:r>
      <w:r w:rsidRPr="00C75500">
        <w:rPr>
          <w:rFonts w:ascii="Arial" w:hAnsi="Arial" w:cs="Arial"/>
          <w:bCs/>
          <w:color w:val="000000"/>
          <w:sz w:val="18"/>
          <w:szCs w:val="18"/>
        </w:rPr>
        <w:t xml:space="preserve"> un reto para el </w:t>
      </w:r>
      <w:r>
        <w:rPr>
          <w:rFonts w:ascii="Arial" w:hAnsi="Arial" w:cs="Arial"/>
          <w:bCs/>
          <w:color w:val="000000"/>
          <w:sz w:val="18"/>
          <w:szCs w:val="18"/>
        </w:rPr>
        <w:t>Fideicomiso</w:t>
      </w:r>
      <w:r w:rsidRPr="00C75500">
        <w:rPr>
          <w:rFonts w:ascii="Arial" w:hAnsi="Arial" w:cs="Arial"/>
          <w:bCs/>
          <w:color w:val="000000"/>
          <w:sz w:val="18"/>
          <w:szCs w:val="18"/>
        </w:rPr>
        <w:t xml:space="preserve">, debido </w:t>
      </w:r>
      <w:r>
        <w:rPr>
          <w:rFonts w:ascii="Arial" w:hAnsi="Arial" w:cs="Arial"/>
          <w:bCs/>
          <w:color w:val="000000"/>
          <w:sz w:val="18"/>
          <w:szCs w:val="18"/>
        </w:rPr>
        <w:t xml:space="preserve">a que durante este ejercicio se </w:t>
      </w:r>
      <w:r w:rsidR="00D45A87">
        <w:rPr>
          <w:rFonts w:ascii="Arial" w:hAnsi="Arial" w:cs="Arial"/>
          <w:bCs/>
          <w:color w:val="000000"/>
          <w:sz w:val="18"/>
          <w:szCs w:val="18"/>
        </w:rPr>
        <w:t>está</w:t>
      </w:r>
      <w:r>
        <w:rPr>
          <w:rFonts w:ascii="Arial" w:hAnsi="Arial" w:cs="Arial"/>
          <w:bCs/>
          <w:color w:val="000000"/>
          <w:sz w:val="18"/>
          <w:szCs w:val="18"/>
        </w:rPr>
        <w:t xml:space="preserve"> implementado</w:t>
      </w:r>
      <w:r w:rsidRPr="00C75500">
        <w:rPr>
          <w:rFonts w:ascii="Arial" w:hAnsi="Arial" w:cs="Arial"/>
          <w:bCs/>
          <w:color w:val="000000"/>
          <w:sz w:val="18"/>
          <w:szCs w:val="18"/>
        </w:rPr>
        <w:t xml:space="preserve"> el nuevo Sistema </w:t>
      </w:r>
      <w:r>
        <w:rPr>
          <w:rFonts w:ascii="Arial" w:hAnsi="Arial" w:cs="Arial"/>
          <w:bCs/>
          <w:color w:val="000000"/>
          <w:sz w:val="18"/>
          <w:szCs w:val="18"/>
        </w:rPr>
        <w:t>de Contabilidad Gubernamental</w:t>
      </w:r>
      <w:r w:rsidR="00D45A87">
        <w:rPr>
          <w:rFonts w:ascii="Arial" w:hAnsi="Arial" w:cs="Arial"/>
          <w:bCs/>
          <w:color w:val="000000"/>
          <w:sz w:val="18"/>
          <w:szCs w:val="18"/>
        </w:rPr>
        <w:t xml:space="preserve"> (SAACG.NET) desarrollado por el INDETEC</w:t>
      </w:r>
      <w:r w:rsidRPr="00C75500">
        <w:rPr>
          <w:rFonts w:ascii="Arial" w:hAnsi="Arial" w:cs="Arial"/>
          <w:bCs/>
          <w:color w:val="000000"/>
          <w:sz w:val="18"/>
          <w:szCs w:val="18"/>
        </w:rPr>
        <w:t xml:space="preserve">, </w:t>
      </w:r>
      <w:r w:rsidR="00D45A87">
        <w:rPr>
          <w:rFonts w:ascii="Arial" w:hAnsi="Arial" w:cs="Arial"/>
          <w:bCs/>
          <w:color w:val="000000"/>
          <w:sz w:val="18"/>
          <w:szCs w:val="18"/>
        </w:rPr>
        <w:t xml:space="preserve">con la finalidad de cumplir con </w:t>
      </w:r>
      <w:r w:rsidRPr="00C75500">
        <w:rPr>
          <w:rFonts w:ascii="Arial" w:hAnsi="Arial" w:cs="Arial"/>
          <w:bCs/>
          <w:color w:val="000000"/>
          <w:sz w:val="18"/>
          <w:szCs w:val="18"/>
        </w:rPr>
        <w:t xml:space="preserve">el registro de las operaciones financieras, contables y presupuestales en tiempo real, </w:t>
      </w:r>
      <w:r w:rsidR="00D45A87">
        <w:rPr>
          <w:rFonts w:ascii="Arial" w:hAnsi="Arial" w:cs="Arial"/>
          <w:bCs/>
          <w:color w:val="000000"/>
          <w:sz w:val="18"/>
          <w:szCs w:val="18"/>
        </w:rPr>
        <w:t>en base a</w:t>
      </w:r>
      <w:r w:rsidRPr="00C75500">
        <w:rPr>
          <w:rFonts w:ascii="Arial" w:hAnsi="Arial" w:cs="Arial"/>
          <w:bCs/>
          <w:color w:val="000000"/>
          <w:sz w:val="18"/>
          <w:szCs w:val="18"/>
        </w:rPr>
        <w:t xml:space="preserve"> los lineamientos </w:t>
      </w:r>
      <w:r w:rsidR="00D45A87">
        <w:rPr>
          <w:rFonts w:ascii="Arial" w:hAnsi="Arial" w:cs="Arial"/>
          <w:bCs/>
          <w:color w:val="000000"/>
          <w:sz w:val="18"/>
          <w:szCs w:val="18"/>
        </w:rPr>
        <w:t>emitidos</w:t>
      </w:r>
      <w:r w:rsidRPr="00C75500">
        <w:rPr>
          <w:rFonts w:ascii="Arial" w:hAnsi="Arial" w:cs="Arial"/>
          <w:bCs/>
          <w:color w:val="000000"/>
          <w:sz w:val="18"/>
          <w:szCs w:val="18"/>
        </w:rPr>
        <w:t xml:space="preserve"> el Consejo Nacional de Armonización Contable </w:t>
      </w:r>
      <w:r w:rsidR="00D45A87">
        <w:rPr>
          <w:rFonts w:ascii="Arial" w:hAnsi="Arial" w:cs="Arial"/>
          <w:bCs/>
          <w:color w:val="000000"/>
          <w:sz w:val="18"/>
          <w:szCs w:val="18"/>
        </w:rPr>
        <w:t>y</w:t>
      </w:r>
      <w:r w:rsidRPr="00C75500">
        <w:rPr>
          <w:rFonts w:ascii="Arial" w:hAnsi="Arial" w:cs="Arial"/>
          <w:bCs/>
          <w:color w:val="000000"/>
          <w:sz w:val="18"/>
          <w:szCs w:val="18"/>
        </w:rPr>
        <w:t xml:space="preserve"> a lo establecido por la Ley General de Contabilidad Gubernamental.</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t>Panorama Económico y Financiero</w:t>
      </w:r>
    </w:p>
    <w:p w:rsidR="005B2CEB" w:rsidRPr="005B2CEB" w:rsidRDefault="005B2CEB" w:rsidP="005B2CEB">
      <w:pPr>
        <w:jc w:val="both"/>
        <w:rPr>
          <w:rFonts w:ascii="Arial" w:hAnsi="Arial" w:cs="Arial"/>
          <w:bCs/>
          <w:color w:val="000000"/>
          <w:sz w:val="18"/>
          <w:szCs w:val="18"/>
        </w:rPr>
      </w:pPr>
    </w:p>
    <w:p w:rsidR="005B2CEB" w:rsidRPr="005B2CEB" w:rsidRDefault="005B2CEB" w:rsidP="005B2CEB">
      <w:pPr>
        <w:jc w:val="both"/>
        <w:rPr>
          <w:rFonts w:ascii="Arial" w:hAnsi="Arial" w:cs="Arial"/>
          <w:sz w:val="18"/>
          <w:szCs w:val="18"/>
        </w:rPr>
      </w:pPr>
      <w:r w:rsidRPr="005B2CEB">
        <w:rPr>
          <w:rFonts w:ascii="Arial" w:hAnsi="Arial" w:cs="Arial"/>
          <w:bCs/>
          <w:color w:val="000000"/>
          <w:sz w:val="18"/>
          <w:szCs w:val="18"/>
        </w:rPr>
        <w:t>El Fideicomiso de la Ciudad Industrial de Xicoténcatl para el ejercicio fiscal de 201</w:t>
      </w:r>
      <w:r w:rsidR="00D45A87">
        <w:rPr>
          <w:rFonts w:ascii="Arial" w:hAnsi="Arial" w:cs="Arial"/>
          <w:bCs/>
          <w:color w:val="000000"/>
          <w:sz w:val="18"/>
          <w:szCs w:val="18"/>
        </w:rPr>
        <w:t>5</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D45A87">
        <w:rPr>
          <w:rFonts w:ascii="Arial" w:hAnsi="Arial" w:cs="Arial"/>
          <w:bCs/>
          <w:color w:val="000000"/>
          <w:sz w:val="18"/>
          <w:szCs w:val="18"/>
        </w:rPr>
        <w:t>28, 286,382.94</w:t>
      </w:r>
      <w:r w:rsidRPr="005B2CEB">
        <w:rPr>
          <w:rFonts w:ascii="Arial" w:hAnsi="Arial" w:cs="Arial"/>
          <w:bCs/>
          <w:color w:val="000000"/>
          <w:sz w:val="18"/>
          <w:szCs w:val="18"/>
        </w:rPr>
        <w:t xml:space="preserve">, para el ejercicio de sus funciones administrativas.  </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B93643" w:rsidRDefault="00B93643" w:rsidP="00540418">
      <w:pPr>
        <w:pStyle w:val="INCISO"/>
        <w:spacing w:after="0" w:line="240" w:lineRule="exact"/>
      </w:pP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lastRenderedPageBreak/>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P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B363B7">
        <w:t>septiembre</w:t>
      </w:r>
      <w:r w:rsidR="00874ECD">
        <w:rPr>
          <w:bCs/>
          <w:color w:val="000000"/>
        </w:rPr>
        <w:t xml:space="preserve"> de 2015</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5B2CEB" w:rsidRDefault="005B2CEB" w:rsidP="00540418">
      <w:pPr>
        <w:pStyle w:val="Texto"/>
        <w:spacing w:after="0" w:line="240" w:lineRule="exact"/>
        <w:rPr>
          <w:rFonts w:ascii="Soberana Sans Light" w:hAnsi="Soberana Sans Light"/>
          <w:b/>
          <w:sz w:val="22"/>
          <w:szCs w:val="22"/>
          <w:lang w:val="es-MX"/>
        </w:rPr>
      </w:pPr>
    </w:p>
    <w:p w:rsidR="005B2CEB" w:rsidRDefault="005B2CEB"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Pr="005B2CEB" w:rsidRDefault="00536BD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2015</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536BDD">
      <w:pPr>
        <w:pStyle w:val="INCISO"/>
        <w:numPr>
          <w:ilvl w:val="1"/>
          <w:numId w:val="3"/>
        </w:numPr>
        <w:spacing w:after="0" w:line="240" w:lineRule="exact"/>
      </w:pPr>
      <w:r>
        <w:t xml:space="preserve"> 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536BDD">
      <w:pPr>
        <w:pStyle w:val="INCISO"/>
        <w:spacing w:after="0" w:line="240" w:lineRule="exact"/>
        <w:ind w:left="0" w:firstLine="0"/>
      </w:pPr>
      <w:r>
        <w:tab/>
      </w:r>
      <w:r>
        <w:tab/>
        <w:t xml:space="preserve">Intendente </w:t>
      </w:r>
    </w:p>
    <w:p w:rsidR="00536BDD" w:rsidRDefault="00536BDD" w:rsidP="00536BDD">
      <w:pPr>
        <w:pStyle w:val="INCISO"/>
        <w:numPr>
          <w:ilvl w:val="1"/>
          <w:numId w:val="6"/>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536BDD">
      <w:pPr>
        <w:pStyle w:val="INCISO"/>
        <w:numPr>
          <w:ilvl w:val="1"/>
          <w:numId w:val="6"/>
        </w:numPr>
        <w:spacing w:after="0" w:line="240" w:lineRule="exact"/>
      </w:pPr>
      <w:r>
        <w:t xml:space="preserve">Jefe del Departamento de Informática </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3A0303">
      <w:pPr>
        <w:pStyle w:val="INCISO"/>
        <w:spacing w:after="0" w:line="240" w:lineRule="exact"/>
      </w:pPr>
    </w:p>
    <w:p w:rsidR="00BE36A4" w:rsidRPr="005B2CEB" w:rsidRDefault="00BE36A4"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B363B7">
        <w:rPr>
          <w:rFonts w:ascii="Arial" w:hAnsi="Arial" w:cs="Arial"/>
          <w:bCs/>
          <w:sz w:val="18"/>
          <w:szCs w:val="18"/>
        </w:rPr>
        <w:t>0</w:t>
      </w:r>
      <w:r w:rsidRPr="00BE36A4">
        <w:rPr>
          <w:rFonts w:ascii="Arial" w:hAnsi="Arial" w:cs="Arial"/>
          <w:bCs/>
          <w:sz w:val="18"/>
          <w:szCs w:val="18"/>
        </w:rPr>
        <w:t xml:space="preserve"> de </w:t>
      </w:r>
      <w:r w:rsidR="00B363B7">
        <w:rPr>
          <w:rFonts w:ascii="Arial" w:hAnsi="Arial" w:cs="Arial"/>
          <w:sz w:val="18"/>
          <w:szCs w:val="18"/>
        </w:rPr>
        <w:t>septiembre</w:t>
      </w:r>
      <w:r w:rsidRPr="00BE36A4">
        <w:rPr>
          <w:rFonts w:ascii="Arial" w:hAnsi="Arial" w:cs="Arial"/>
          <w:bCs/>
          <w:sz w:val="18"/>
          <w:szCs w:val="18"/>
        </w:rPr>
        <w:t xml:space="preserve"> del 201</w:t>
      </w:r>
      <w:r w:rsidR="00D45A87">
        <w:rPr>
          <w:rFonts w:ascii="Arial" w:hAnsi="Arial" w:cs="Arial"/>
          <w:bCs/>
          <w:sz w:val="18"/>
          <w:szCs w:val="18"/>
        </w:rPr>
        <w:t>5</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7A0F18" w:rsidRPr="00D45A87" w:rsidRDefault="007A0F18" w:rsidP="00D45A87">
      <w:pPr>
        <w:autoSpaceDE w:val="0"/>
        <w:autoSpaceDN w:val="0"/>
        <w:adjustRightInd w:val="0"/>
        <w:jc w:val="both"/>
        <w:rPr>
          <w:rFonts w:ascii="Arial" w:hAnsi="Arial" w:cs="Arial"/>
          <w:bCs/>
          <w:sz w:val="18"/>
          <w:szCs w:val="18"/>
        </w:rPr>
      </w:pPr>
      <w:r w:rsidRPr="00D45A87">
        <w:rPr>
          <w:rFonts w:ascii="Arial" w:hAnsi="Arial" w:cs="Arial"/>
          <w:bCs/>
          <w:sz w:val="18"/>
          <w:szCs w:val="18"/>
        </w:rPr>
        <w:t>Con la finalidad de dar cumplimiento a lo establecido en la Ley General de Contabilidad Gubernamental y los acuerdos emitidos por el CONAC, el Fideicomiso de la Ciudad Industrial de Xicoténcatl, a partir del 1 ° de enero del 2015</w:t>
      </w:r>
      <w:r w:rsidR="00D45A87" w:rsidRPr="00D45A87">
        <w:rPr>
          <w:rFonts w:ascii="Arial" w:hAnsi="Arial" w:cs="Arial"/>
          <w:bCs/>
          <w:sz w:val="18"/>
          <w:szCs w:val="18"/>
        </w:rPr>
        <w:t xml:space="preserve"> implemento el</w:t>
      </w:r>
      <w:r w:rsidRPr="00D45A87">
        <w:rPr>
          <w:rFonts w:ascii="Arial" w:hAnsi="Arial" w:cs="Arial"/>
          <w:bCs/>
          <w:sz w:val="18"/>
          <w:szCs w:val="18"/>
        </w:rPr>
        <w:t xml:space="preserve"> nuevo sistema de contabilidad</w:t>
      </w:r>
      <w:r w:rsidR="00D45A87" w:rsidRPr="00D45A87">
        <w:rPr>
          <w:rFonts w:ascii="Arial" w:hAnsi="Arial" w:cs="Arial"/>
          <w:bCs/>
          <w:sz w:val="18"/>
          <w:szCs w:val="18"/>
        </w:rPr>
        <w:t xml:space="preserve"> gubernamental, el </w:t>
      </w:r>
      <w:r w:rsidR="00036267" w:rsidRPr="00D45A87">
        <w:rPr>
          <w:rFonts w:ascii="Arial" w:hAnsi="Arial" w:cs="Arial"/>
          <w:bCs/>
          <w:sz w:val="18"/>
          <w:szCs w:val="18"/>
        </w:rPr>
        <w:t xml:space="preserve">cual </w:t>
      </w:r>
      <w:r w:rsidR="00036267">
        <w:rPr>
          <w:rFonts w:ascii="Arial" w:hAnsi="Arial" w:cs="Arial"/>
          <w:bCs/>
          <w:sz w:val="18"/>
          <w:szCs w:val="18"/>
        </w:rPr>
        <w:t>se optó por</w:t>
      </w:r>
      <w:r w:rsidR="00D45A87" w:rsidRPr="00D45A87">
        <w:rPr>
          <w:rFonts w:ascii="Arial" w:hAnsi="Arial" w:cs="Arial"/>
          <w:bCs/>
          <w:sz w:val="18"/>
          <w:szCs w:val="18"/>
        </w:rPr>
        <w:t xml:space="preserve"> </w:t>
      </w:r>
      <w:r w:rsidRPr="00D45A87">
        <w:rPr>
          <w:rFonts w:ascii="Arial" w:hAnsi="Arial" w:cs="Arial"/>
          <w:bCs/>
          <w:sz w:val="18"/>
          <w:szCs w:val="18"/>
        </w:rPr>
        <w:t xml:space="preserve">el SAACG.net (Sistema Automatizado de Administración y Contabilidad Gubernamental) desarrollado por el INDETEC. </w:t>
      </w:r>
    </w:p>
    <w:p w:rsidR="007A0F18" w:rsidRPr="00D45A87" w:rsidRDefault="007A0F18"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r w:rsidRPr="007A0F18">
        <w:rPr>
          <w:rFonts w:ascii="Arial" w:hAnsi="Arial" w:cs="Arial"/>
          <w:bCs/>
          <w:color w:val="000000"/>
          <w:sz w:val="18"/>
          <w:szCs w:val="18"/>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7A0F18" w:rsidRPr="00036267" w:rsidRDefault="007A0F18" w:rsidP="00036267">
      <w:pPr>
        <w:pStyle w:val="Texto"/>
        <w:spacing w:after="0" w:line="240" w:lineRule="exact"/>
        <w:rPr>
          <w:b/>
          <w:szCs w:val="18"/>
          <w:lang w:val="es-MX"/>
        </w:rPr>
      </w:pPr>
    </w:p>
    <w:p w:rsidR="00540418" w:rsidRPr="00036267" w:rsidRDefault="00540418" w:rsidP="00036267">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Cambiario</w:t>
      </w:r>
    </w:p>
    <w:p w:rsidR="007A0F18" w:rsidRPr="00036267" w:rsidRDefault="007A0F18"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B363B7">
        <w:rPr>
          <w:rFonts w:ascii="Arial" w:hAnsi="Arial" w:cs="Arial"/>
          <w:bCs/>
          <w:sz w:val="18"/>
          <w:szCs w:val="18"/>
        </w:rPr>
        <w:t>0</w:t>
      </w:r>
      <w:r w:rsidR="001C4AFA">
        <w:rPr>
          <w:rFonts w:ascii="Arial" w:hAnsi="Arial" w:cs="Arial"/>
          <w:bCs/>
          <w:sz w:val="18"/>
          <w:szCs w:val="18"/>
        </w:rPr>
        <w:t xml:space="preserve"> </w:t>
      </w:r>
      <w:r w:rsidR="00036267">
        <w:rPr>
          <w:rFonts w:ascii="Arial" w:hAnsi="Arial" w:cs="Arial"/>
          <w:bCs/>
          <w:sz w:val="18"/>
          <w:szCs w:val="18"/>
        </w:rPr>
        <w:t xml:space="preserve">de </w:t>
      </w:r>
      <w:r w:rsidR="00B363B7">
        <w:rPr>
          <w:rFonts w:ascii="Arial" w:hAnsi="Arial" w:cs="Arial"/>
          <w:sz w:val="18"/>
          <w:szCs w:val="18"/>
        </w:rPr>
        <w:t>septiembre</w:t>
      </w:r>
      <w:r w:rsidR="00036267">
        <w:rPr>
          <w:rFonts w:ascii="Arial" w:hAnsi="Arial" w:cs="Arial"/>
          <w:bCs/>
          <w:sz w:val="18"/>
          <w:szCs w:val="18"/>
        </w:rPr>
        <w:t xml:space="preserve"> de 2015</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DA0969" w:rsidRDefault="00DA0969" w:rsidP="00036267">
      <w:pPr>
        <w:autoSpaceDE w:val="0"/>
        <w:autoSpaceDN w:val="0"/>
        <w:adjustRightInd w:val="0"/>
        <w:jc w:val="both"/>
        <w:rPr>
          <w:rFonts w:ascii="Arial" w:hAnsi="Arial" w:cs="Arial"/>
          <w:bCs/>
          <w:sz w:val="18"/>
          <w:szCs w:val="18"/>
        </w:rPr>
      </w:pPr>
    </w:p>
    <w:p w:rsidR="00540418" w:rsidRPr="00036267" w:rsidRDefault="00540418" w:rsidP="00036267">
      <w:pPr>
        <w:pStyle w:val="Texto"/>
        <w:spacing w:after="0" w:line="240" w:lineRule="exact"/>
        <w:rPr>
          <w:b/>
          <w:szCs w:val="18"/>
          <w:lang w:val="es-MX"/>
        </w:rPr>
      </w:pPr>
      <w:r w:rsidRPr="00036267">
        <w:rPr>
          <w:b/>
          <w:szCs w:val="18"/>
          <w:lang w:val="es-MX"/>
        </w:rPr>
        <w:t>8. Reporte Analítico del Activo</w:t>
      </w:r>
    </w:p>
    <w:p w:rsidR="00DA0969" w:rsidRPr="00036267" w:rsidRDefault="00DA0969" w:rsidP="00036267">
      <w:pPr>
        <w:autoSpaceDE w:val="0"/>
        <w:autoSpaceDN w:val="0"/>
        <w:adjustRightInd w:val="0"/>
        <w:jc w:val="both"/>
        <w:rPr>
          <w:rFonts w:ascii="Arial" w:hAnsi="Arial" w:cs="Arial"/>
          <w:bCs/>
          <w:sz w:val="18"/>
          <w:szCs w:val="18"/>
        </w:rPr>
      </w:pPr>
    </w:p>
    <w:p w:rsidR="00DA0969" w:rsidRPr="00036267"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3E5911">
        <w:rPr>
          <w:rFonts w:ascii="Arial" w:hAnsi="Arial" w:cs="Arial"/>
          <w:bCs/>
          <w:sz w:val="18"/>
          <w:szCs w:val="18"/>
        </w:rPr>
        <w:t>0</w:t>
      </w:r>
      <w:r w:rsidRPr="00036267">
        <w:rPr>
          <w:rFonts w:ascii="Arial" w:hAnsi="Arial" w:cs="Arial"/>
          <w:bCs/>
          <w:sz w:val="18"/>
          <w:szCs w:val="18"/>
        </w:rPr>
        <w:t xml:space="preserve"> de </w:t>
      </w:r>
      <w:r w:rsidR="003E5911">
        <w:rPr>
          <w:rFonts w:ascii="Arial" w:hAnsi="Arial" w:cs="Arial"/>
          <w:sz w:val="18"/>
          <w:szCs w:val="18"/>
        </w:rPr>
        <w:t>septiembre</w:t>
      </w:r>
      <w:r w:rsidRPr="00036267">
        <w:rPr>
          <w:rFonts w:ascii="Arial" w:hAnsi="Arial" w:cs="Arial"/>
          <w:bCs/>
          <w:sz w:val="18"/>
          <w:szCs w:val="18"/>
        </w:rPr>
        <w:t xml:space="preserve"> de 201</w:t>
      </w:r>
      <w:r w:rsidR="001C4AFA">
        <w:rPr>
          <w:rFonts w:ascii="Arial" w:hAnsi="Arial" w:cs="Arial"/>
          <w:bCs/>
          <w:sz w:val="18"/>
          <w:szCs w:val="18"/>
        </w:rPr>
        <w:t>5</w:t>
      </w:r>
      <w:r w:rsidRPr="00036267">
        <w:rPr>
          <w:rFonts w:ascii="Arial" w:hAnsi="Arial" w:cs="Arial"/>
          <w:bCs/>
          <w:sz w:val="18"/>
          <w:szCs w:val="18"/>
        </w:rPr>
        <w:t xml:space="preserve"> de los activos del Fideicomiso. Es de resaltar, que se realizó conciliación entre el inventario físico y los registros contables de los bienes muebles e inmuebles del fideicomiso, durante el ejercicio de 2015, se definirá la aplicación de los Lineamientos específicos para determinar los porcentajes de depreciación a través de la determinación de la vida útil de los bienes muebles.</w:t>
      </w:r>
    </w:p>
    <w:p w:rsidR="00DA0969" w:rsidRPr="00036267" w:rsidRDefault="00DA0969"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p>
    <w:p w:rsidR="00540418" w:rsidRDefault="00540418" w:rsidP="00540418">
      <w:pPr>
        <w:pStyle w:val="INCISO"/>
        <w:spacing w:after="0" w:line="240" w:lineRule="exact"/>
      </w:pPr>
    </w:p>
    <w:p w:rsidR="00575E9F" w:rsidRDefault="00575E9F" w:rsidP="00540418">
      <w:pPr>
        <w:pStyle w:val="INCISO"/>
        <w:spacing w:after="0" w:line="240" w:lineRule="exact"/>
      </w:pPr>
    </w:p>
    <w:p w:rsidR="00575E9F" w:rsidRPr="005B2CEB" w:rsidRDefault="00575E9F"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3E5911">
        <w:t>0</w:t>
      </w:r>
      <w:r w:rsidR="001C4AFA">
        <w:t xml:space="preserve"> de </w:t>
      </w:r>
      <w:r w:rsidR="003E5911">
        <w:t>septiembre</w:t>
      </w:r>
      <w:r w:rsidR="001C4AFA">
        <w:t xml:space="preserve"> de 2015</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A1313D">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008000"/>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008000"/>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B57036" w:rsidP="00A1313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A1313D">
              <w:rPr>
                <w:rFonts w:ascii="Arial" w:hAnsi="Arial" w:cs="Arial"/>
                <w:color w:val="000000"/>
                <w:sz w:val="18"/>
                <w:szCs w:val="18"/>
              </w:rPr>
              <w:t>846,128</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0A92"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B57036" w:rsidP="00A1313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A1313D">
              <w:rPr>
                <w:rFonts w:ascii="Arial" w:hAnsi="Arial" w:cs="Arial"/>
                <w:color w:val="000000"/>
                <w:sz w:val="18"/>
                <w:szCs w:val="18"/>
              </w:rPr>
              <w:t>519,665</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A1313D"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1,026,613</w:t>
            </w:r>
          </w:p>
        </w:tc>
      </w:tr>
      <w:tr w:rsidR="00100A92"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B57036"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6,038,221</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A1313D"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441,898</w:t>
            </w:r>
          </w:p>
        </w:tc>
      </w:tr>
      <w:tr w:rsidR="00A1313D"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1313D" w:rsidRDefault="00A1313D" w:rsidP="00100A92">
            <w:pPr>
              <w:jc w:val="both"/>
              <w:rPr>
                <w:rFonts w:ascii="Arial" w:hAnsi="Arial" w:cs="Arial"/>
                <w:b w:val="0"/>
                <w:sz w:val="18"/>
                <w:szCs w:val="18"/>
              </w:rPr>
            </w:pPr>
          </w:p>
          <w:p w:rsidR="00A1313D" w:rsidRPr="009B13A2" w:rsidRDefault="00A1313D" w:rsidP="00100A92">
            <w:pPr>
              <w:jc w:val="both"/>
              <w:rPr>
                <w:rFonts w:ascii="Arial" w:hAnsi="Arial" w:cs="Arial"/>
                <w:b w:val="0"/>
                <w:sz w:val="18"/>
                <w:szCs w:val="18"/>
              </w:rPr>
            </w:pPr>
            <w:r>
              <w:rPr>
                <w:rFonts w:ascii="Arial" w:hAnsi="Arial" w:cs="Arial"/>
                <w:b w:val="0"/>
                <w:sz w:val="18"/>
                <w:szCs w:val="18"/>
              </w:rPr>
              <w:t xml:space="preserve">Indemnizaciones </w:t>
            </w:r>
          </w:p>
        </w:tc>
        <w:tc>
          <w:tcPr>
            <w:tcW w:w="2241" w:type="dxa"/>
          </w:tcPr>
          <w:p w:rsidR="00A1313D" w:rsidRPr="009B13A2" w:rsidRDefault="00A1313D"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A1313D" w:rsidRDefault="00A1313D"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A1313D" w:rsidRPr="009B13A2" w:rsidRDefault="00A1313D"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2,000</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00A92" w:rsidRPr="009B13A2" w:rsidRDefault="00100A92" w:rsidP="00A1313D">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B57036">
              <w:rPr>
                <w:rFonts w:ascii="Arial" w:hAnsi="Arial" w:cs="Arial"/>
                <w:b/>
                <w:sz w:val="18"/>
                <w:szCs w:val="18"/>
              </w:rPr>
              <w:t>2,</w:t>
            </w:r>
            <w:r w:rsidR="00A1313D">
              <w:rPr>
                <w:rFonts w:ascii="Arial" w:hAnsi="Arial" w:cs="Arial"/>
                <w:b/>
                <w:sz w:val="18"/>
                <w:szCs w:val="18"/>
              </w:rPr>
              <w:t>846,128</w:t>
            </w:r>
          </w:p>
        </w:tc>
        <w:tc>
          <w:tcPr>
            <w:tcW w:w="2212" w:type="dxa"/>
            <w:shd w:val="clear" w:color="auto" w:fill="auto"/>
            <w:hideMark/>
          </w:tcPr>
          <w:p w:rsidR="00100A92" w:rsidRPr="009B13A2" w:rsidRDefault="00100A92" w:rsidP="00A1313D">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5D7710">
              <w:rPr>
                <w:rFonts w:ascii="Arial" w:hAnsi="Arial" w:cs="Arial"/>
                <w:b/>
                <w:sz w:val="18"/>
                <w:szCs w:val="18"/>
              </w:rPr>
              <w:t>$</w:t>
            </w:r>
            <w:r w:rsidR="00A1313D">
              <w:rPr>
                <w:rFonts w:ascii="Arial" w:hAnsi="Arial" w:cs="Arial"/>
                <w:b/>
                <w:sz w:val="18"/>
                <w:szCs w:val="18"/>
              </w:rPr>
              <w:t>10,028,397</w:t>
            </w:r>
          </w:p>
        </w:tc>
      </w:tr>
    </w:tbl>
    <w:p w:rsidR="00100A92" w:rsidRDefault="00100A92" w:rsidP="00540418">
      <w:pPr>
        <w:pStyle w:val="INCISO"/>
        <w:spacing w:after="0" w:line="240" w:lineRule="exact"/>
      </w:pPr>
    </w:p>
    <w:p w:rsidR="00B93643" w:rsidRDefault="00B93643"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3E5911">
        <w:rPr>
          <w:szCs w:val="18"/>
        </w:rPr>
        <w:t>septiembre</w:t>
      </w:r>
      <w:r w:rsidR="00982C5A" w:rsidRPr="00982C5A">
        <w:rPr>
          <w:szCs w:val="18"/>
          <w:lang w:val="es-MX"/>
        </w:rPr>
        <w:t xml:space="preserve"> de 2015</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DA0969" w:rsidRDefault="00DA0969" w:rsidP="00DA0969">
      <w:pPr>
        <w:pStyle w:val="Texto"/>
        <w:spacing w:after="0" w:line="240" w:lineRule="exact"/>
        <w:ind w:firstLine="0"/>
        <w:rPr>
          <w:szCs w:val="18"/>
          <w:lang w:val="es-MX"/>
        </w:rPr>
      </w:pPr>
    </w:p>
    <w:p w:rsidR="00DA0969" w:rsidRPr="00DA0969" w:rsidRDefault="00DA0969"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100A92" w:rsidP="00100A92">
      <w:pPr>
        <w:pStyle w:val="Texto"/>
        <w:spacing w:after="0" w:line="240" w:lineRule="exact"/>
        <w:ind w:firstLine="0"/>
        <w:rPr>
          <w:szCs w:val="18"/>
        </w:rPr>
      </w:pPr>
      <w:r>
        <w:rPr>
          <w:szCs w:val="18"/>
        </w:rPr>
        <w:t xml:space="preserve">No aplica </w:t>
      </w:r>
    </w:p>
    <w:p w:rsidR="00100A92" w:rsidRPr="005B2CEB" w:rsidRDefault="00100A92"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923011" w:rsidP="00923011">
      <w:pPr>
        <w:pStyle w:val="INCISO"/>
        <w:spacing w:after="0" w:line="240" w:lineRule="exact"/>
        <w:ind w:left="0" w:firstLine="0"/>
      </w:pPr>
      <w:r>
        <w:t>No aplica</w:t>
      </w:r>
    </w:p>
    <w:p w:rsidR="00923011" w:rsidRPr="005B2CEB" w:rsidRDefault="00923011"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100A92" w:rsidP="00100A92">
      <w:pPr>
        <w:pStyle w:val="Texto"/>
        <w:spacing w:after="0" w:line="240" w:lineRule="exact"/>
        <w:ind w:firstLine="0"/>
        <w:rPr>
          <w:szCs w:val="18"/>
          <w:lang w:val="es-MX"/>
        </w:rPr>
      </w:pPr>
      <w:r>
        <w:rPr>
          <w:szCs w:val="18"/>
          <w:lang w:val="es-MX"/>
        </w:rPr>
        <w:t xml:space="preserve">No aplica </w:t>
      </w:r>
    </w:p>
    <w:p w:rsidR="00100A92" w:rsidRDefault="00100A92" w:rsidP="00100A92">
      <w:pPr>
        <w:pStyle w:val="Texto"/>
        <w:spacing w:after="0" w:line="240" w:lineRule="exact"/>
        <w:ind w:firstLine="0"/>
        <w:rPr>
          <w:szCs w:val="18"/>
          <w:lang w:val="es-MX"/>
        </w:rPr>
      </w:pPr>
    </w:p>
    <w:p w:rsidR="00923011" w:rsidRDefault="00923011" w:rsidP="00100A92">
      <w:pPr>
        <w:pStyle w:val="Texto"/>
        <w:spacing w:after="0" w:line="240" w:lineRule="exact"/>
        <w:ind w:firstLine="0"/>
        <w:rPr>
          <w:szCs w:val="18"/>
          <w:lang w:val="es-MX"/>
        </w:rPr>
      </w:pPr>
    </w:p>
    <w:p w:rsidR="00982C5A" w:rsidRDefault="00982C5A" w:rsidP="00100A92">
      <w:pPr>
        <w:pStyle w:val="Texto"/>
        <w:spacing w:after="0" w:line="240" w:lineRule="exact"/>
        <w:ind w:firstLine="0"/>
        <w:rPr>
          <w:szCs w:val="18"/>
          <w:lang w:val="es-MX"/>
        </w:rPr>
      </w:pPr>
    </w:p>
    <w:p w:rsidR="00982C5A" w:rsidRPr="005B2CEB" w:rsidRDefault="00982C5A"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DA0969" w:rsidP="00540418">
      <w:pPr>
        <w:pStyle w:val="Texto"/>
        <w:spacing w:after="0" w:line="240" w:lineRule="exact"/>
        <w:ind w:firstLine="0"/>
        <w:rPr>
          <w:szCs w:val="18"/>
        </w:rPr>
      </w:pPr>
      <w:r>
        <w:rPr>
          <w:szCs w:val="18"/>
        </w:rPr>
        <w:t xml:space="preserve">No aplica </w:t>
      </w:r>
    </w:p>
    <w:p w:rsidR="00100A92" w:rsidRDefault="00100A92" w:rsidP="00540418">
      <w:pPr>
        <w:pStyle w:val="Texto"/>
        <w:spacing w:after="0" w:line="240" w:lineRule="exact"/>
        <w:ind w:firstLine="0"/>
        <w:rPr>
          <w:szCs w:val="18"/>
        </w:rPr>
      </w:pPr>
    </w:p>
    <w:p w:rsidR="00B93643" w:rsidRPr="005B2CEB" w:rsidRDefault="00B93643"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001107" w:rsidRPr="005B2CEB" w:rsidRDefault="00001107" w:rsidP="00540418">
      <w:pPr>
        <w:pStyle w:val="Texto"/>
        <w:spacing w:after="0" w:line="240" w:lineRule="exact"/>
        <w:rPr>
          <w:szCs w:val="18"/>
        </w:rPr>
      </w:pPr>
    </w:p>
    <w:p w:rsidR="00923011" w:rsidRPr="005B2CEB" w:rsidRDefault="00923011" w:rsidP="00036267">
      <w:pPr>
        <w:pStyle w:val="Texto"/>
        <w:spacing w:after="0" w:line="240" w:lineRule="exact"/>
        <w:ind w:firstLine="0"/>
        <w:rPr>
          <w:szCs w:val="18"/>
        </w:rPr>
      </w:pPr>
    </w:p>
    <w:p w:rsidR="00574266" w:rsidRPr="005B2CEB" w:rsidRDefault="00923011" w:rsidP="0092301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p>
    <w:p w:rsidR="00574266" w:rsidRPr="005B2CEB" w:rsidRDefault="00574266"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8310DD" w:rsidRPr="00423FF2" w:rsidRDefault="008310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8310DD" w:rsidRPr="00423FF2" w:rsidRDefault="008310D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" filled="f" stroked="f">
                <v:path arrowok="t"/>
                <v:textbox style="mso-fit-shape-to-text:t">
                  <w:txbxContent>
                    <w:p w:rsidR="008310DD" w:rsidRPr="00423FF2" w:rsidRDefault="008310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8310DD" w:rsidRPr="00423FF2" w:rsidRDefault="008310D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8310DD" w:rsidRPr="00423FF2" w:rsidRDefault="008310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8310DD" w:rsidRPr="00423FF2" w:rsidRDefault="008310DD"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rzwEAAJI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" filled="f" stroked="f">
                <v:path arrowok="t"/>
                <v:textbox style="mso-fit-shape-to-text:t">
                  <w:txbxContent>
                    <w:p w:rsidR="008310DD" w:rsidRPr="00423FF2" w:rsidRDefault="008310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8310DD" w:rsidRPr="00423FF2" w:rsidRDefault="008310DD"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DD" w:rsidRDefault="008310DD" w:rsidP="00EA5418">
      <w:pPr>
        <w:spacing w:after="0" w:line="240" w:lineRule="auto"/>
      </w:pPr>
      <w:r>
        <w:separator/>
      </w:r>
    </w:p>
  </w:endnote>
  <w:endnote w:type="continuationSeparator" w:id="0">
    <w:p w:rsidR="008310DD" w:rsidRDefault="008310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DD" w:rsidRPr="0013011C" w:rsidRDefault="008310DD"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7C80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" strokecolor="green"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02E78" w:rsidRPr="00002E78">
          <w:rPr>
            <w:rFonts w:ascii="Soberana Sans Light" w:hAnsi="Soberana Sans Light"/>
            <w:noProof/>
            <w:lang w:val="es-ES"/>
          </w:rPr>
          <w:t>22</w:t>
        </w:r>
        <w:r w:rsidRPr="0013011C">
          <w:rPr>
            <w:rFonts w:ascii="Soberana Sans Light" w:hAnsi="Soberana Sans Light"/>
          </w:rPr>
          <w:fldChar w:fldCharType="end"/>
        </w:r>
      </w:sdtContent>
    </w:sdt>
  </w:p>
  <w:p w:rsidR="008310DD" w:rsidRDefault="008310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DD" w:rsidRPr="008E3652" w:rsidRDefault="008310D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B791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02E78" w:rsidRPr="00002E78">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DD" w:rsidRDefault="008310DD" w:rsidP="00EA5418">
      <w:pPr>
        <w:spacing w:after="0" w:line="240" w:lineRule="auto"/>
      </w:pPr>
      <w:r>
        <w:separator/>
      </w:r>
    </w:p>
  </w:footnote>
  <w:footnote w:type="continuationSeparator" w:id="0">
    <w:p w:rsidR="008310DD" w:rsidRDefault="008310D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DD" w:rsidRDefault="008310DD">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0DD" w:rsidRDefault="008310D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310DD" w:rsidRDefault="008310D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310DD" w:rsidRPr="00275FC6" w:rsidRDefault="008310D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0DD" w:rsidRDefault="008310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310DD" w:rsidRDefault="008310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310DD" w:rsidRPr="00275FC6" w:rsidRDefault="008310D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310DD" w:rsidRDefault="008310D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310DD" w:rsidRDefault="008310D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310DD" w:rsidRPr="00275FC6" w:rsidRDefault="008310DD"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310DD" w:rsidRDefault="008310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310DD" w:rsidRDefault="008310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310DD" w:rsidRPr="00275FC6" w:rsidRDefault="008310D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D9212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" strokecolor="green"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DD" w:rsidRPr="0013011C" w:rsidRDefault="008310D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BB900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9"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9"/>
  </w:num>
  <w:num w:numId="6">
    <w:abstractNumId w:val="12"/>
  </w:num>
  <w:num w:numId="7">
    <w:abstractNumId w:val="1"/>
  </w:num>
  <w:num w:numId="8">
    <w:abstractNumId w:val="16"/>
  </w:num>
  <w:num w:numId="9">
    <w:abstractNumId w:val="6"/>
  </w:num>
  <w:num w:numId="10">
    <w:abstractNumId w:val="3"/>
  </w:num>
  <w:num w:numId="11">
    <w:abstractNumId w:val="13"/>
  </w:num>
  <w:num w:numId="12">
    <w:abstractNumId w:val="15"/>
  </w:num>
  <w:num w:numId="13">
    <w:abstractNumId w:val="14"/>
  </w:num>
  <w:num w:numId="14">
    <w:abstractNumId w:val="10"/>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36267"/>
    <w:rsid w:val="00040466"/>
    <w:rsid w:val="00045A10"/>
    <w:rsid w:val="00050CC4"/>
    <w:rsid w:val="000649F9"/>
    <w:rsid w:val="00072B82"/>
    <w:rsid w:val="000773C3"/>
    <w:rsid w:val="00100A92"/>
    <w:rsid w:val="00101BC7"/>
    <w:rsid w:val="0010796B"/>
    <w:rsid w:val="0013011C"/>
    <w:rsid w:val="00132D94"/>
    <w:rsid w:val="00150251"/>
    <w:rsid w:val="00157F97"/>
    <w:rsid w:val="00165BB4"/>
    <w:rsid w:val="001B1B72"/>
    <w:rsid w:val="001C1291"/>
    <w:rsid w:val="001C4AFA"/>
    <w:rsid w:val="001C5E8D"/>
    <w:rsid w:val="001C6FD8"/>
    <w:rsid w:val="001C702F"/>
    <w:rsid w:val="001D72B1"/>
    <w:rsid w:val="001E3F4B"/>
    <w:rsid w:val="001E7072"/>
    <w:rsid w:val="001F3D82"/>
    <w:rsid w:val="00204C86"/>
    <w:rsid w:val="00226D2C"/>
    <w:rsid w:val="0024686B"/>
    <w:rsid w:val="0026167D"/>
    <w:rsid w:val="00264426"/>
    <w:rsid w:val="00272E76"/>
    <w:rsid w:val="002A70B3"/>
    <w:rsid w:val="002D21AC"/>
    <w:rsid w:val="002E2625"/>
    <w:rsid w:val="002E6D00"/>
    <w:rsid w:val="002F459A"/>
    <w:rsid w:val="00301551"/>
    <w:rsid w:val="0032202F"/>
    <w:rsid w:val="003358DE"/>
    <w:rsid w:val="0035076F"/>
    <w:rsid w:val="00354DC2"/>
    <w:rsid w:val="00356634"/>
    <w:rsid w:val="00372F40"/>
    <w:rsid w:val="00385E10"/>
    <w:rsid w:val="003901DB"/>
    <w:rsid w:val="0039418C"/>
    <w:rsid w:val="00396C2B"/>
    <w:rsid w:val="003A0303"/>
    <w:rsid w:val="003A2673"/>
    <w:rsid w:val="003C77EC"/>
    <w:rsid w:val="003D5DBF"/>
    <w:rsid w:val="003E5911"/>
    <w:rsid w:val="003E7FD0"/>
    <w:rsid w:val="003F0EA4"/>
    <w:rsid w:val="004027BA"/>
    <w:rsid w:val="00423FF2"/>
    <w:rsid w:val="00424175"/>
    <w:rsid w:val="004311BE"/>
    <w:rsid w:val="0044253C"/>
    <w:rsid w:val="004430F3"/>
    <w:rsid w:val="00444C1C"/>
    <w:rsid w:val="0046292B"/>
    <w:rsid w:val="004714CF"/>
    <w:rsid w:val="00482002"/>
    <w:rsid w:val="00484C0D"/>
    <w:rsid w:val="00497D8B"/>
    <w:rsid w:val="004A3428"/>
    <w:rsid w:val="004B7C4D"/>
    <w:rsid w:val="004D41B8"/>
    <w:rsid w:val="004D5A87"/>
    <w:rsid w:val="004F5641"/>
    <w:rsid w:val="00522632"/>
    <w:rsid w:val="00522EF3"/>
    <w:rsid w:val="00525763"/>
    <w:rsid w:val="0052675C"/>
    <w:rsid w:val="00527B67"/>
    <w:rsid w:val="005364DB"/>
    <w:rsid w:val="00536AB0"/>
    <w:rsid w:val="00536BDD"/>
    <w:rsid w:val="00540418"/>
    <w:rsid w:val="00574266"/>
    <w:rsid w:val="00575E9F"/>
    <w:rsid w:val="00585642"/>
    <w:rsid w:val="005860C2"/>
    <w:rsid w:val="005B1E10"/>
    <w:rsid w:val="005B2CEB"/>
    <w:rsid w:val="005C5EAE"/>
    <w:rsid w:val="005D3D25"/>
    <w:rsid w:val="005D7710"/>
    <w:rsid w:val="005F06B1"/>
    <w:rsid w:val="006757EE"/>
    <w:rsid w:val="006851CF"/>
    <w:rsid w:val="006861BF"/>
    <w:rsid w:val="00696277"/>
    <w:rsid w:val="006B1FE7"/>
    <w:rsid w:val="006E77DD"/>
    <w:rsid w:val="006F12A5"/>
    <w:rsid w:val="0070785C"/>
    <w:rsid w:val="007324C1"/>
    <w:rsid w:val="00743D15"/>
    <w:rsid w:val="00774D86"/>
    <w:rsid w:val="007760C7"/>
    <w:rsid w:val="00792314"/>
    <w:rsid w:val="0079582C"/>
    <w:rsid w:val="007A0F18"/>
    <w:rsid w:val="007A1777"/>
    <w:rsid w:val="007A7A72"/>
    <w:rsid w:val="007D6E9A"/>
    <w:rsid w:val="007D7E1E"/>
    <w:rsid w:val="0080081C"/>
    <w:rsid w:val="00811DAC"/>
    <w:rsid w:val="0081211E"/>
    <w:rsid w:val="00815B86"/>
    <w:rsid w:val="00817DD3"/>
    <w:rsid w:val="008310DD"/>
    <w:rsid w:val="0085290E"/>
    <w:rsid w:val="00874ECD"/>
    <w:rsid w:val="008831F0"/>
    <w:rsid w:val="0088631B"/>
    <w:rsid w:val="00887553"/>
    <w:rsid w:val="0089054E"/>
    <w:rsid w:val="008A6E4D"/>
    <w:rsid w:val="008A793D"/>
    <w:rsid w:val="008B0017"/>
    <w:rsid w:val="008C4AB0"/>
    <w:rsid w:val="008D6761"/>
    <w:rsid w:val="008E3652"/>
    <w:rsid w:val="008F6D58"/>
    <w:rsid w:val="00901E2B"/>
    <w:rsid w:val="00913AEA"/>
    <w:rsid w:val="0091485F"/>
    <w:rsid w:val="00922432"/>
    <w:rsid w:val="00923011"/>
    <w:rsid w:val="0092594E"/>
    <w:rsid w:val="0093492C"/>
    <w:rsid w:val="009544BC"/>
    <w:rsid w:val="00957043"/>
    <w:rsid w:val="009678BA"/>
    <w:rsid w:val="00982C5A"/>
    <w:rsid w:val="009A0887"/>
    <w:rsid w:val="009B13A2"/>
    <w:rsid w:val="009B795F"/>
    <w:rsid w:val="009D5D4C"/>
    <w:rsid w:val="009F23C4"/>
    <w:rsid w:val="009F26B4"/>
    <w:rsid w:val="00A1313D"/>
    <w:rsid w:val="00A24141"/>
    <w:rsid w:val="00A24AC8"/>
    <w:rsid w:val="00A363B6"/>
    <w:rsid w:val="00A46BF5"/>
    <w:rsid w:val="00A547F6"/>
    <w:rsid w:val="00AB3EAE"/>
    <w:rsid w:val="00AC220D"/>
    <w:rsid w:val="00AE27D2"/>
    <w:rsid w:val="00AE57E5"/>
    <w:rsid w:val="00AE652B"/>
    <w:rsid w:val="00AE7D39"/>
    <w:rsid w:val="00B146E2"/>
    <w:rsid w:val="00B23EE1"/>
    <w:rsid w:val="00B363B7"/>
    <w:rsid w:val="00B57036"/>
    <w:rsid w:val="00B6010A"/>
    <w:rsid w:val="00B74DA8"/>
    <w:rsid w:val="00B849EE"/>
    <w:rsid w:val="00B84D02"/>
    <w:rsid w:val="00B858A7"/>
    <w:rsid w:val="00B93643"/>
    <w:rsid w:val="00BA2940"/>
    <w:rsid w:val="00BB69D0"/>
    <w:rsid w:val="00BD0E6E"/>
    <w:rsid w:val="00BE36A4"/>
    <w:rsid w:val="00C00DC1"/>
    <w:rsid w:val="00C02584"/>
    <w:rsid w:val="00C16E53"/>
    <w:rsid w:val="00C431B4"/>
    <w:rsid w:val="00C75500"/>
    <w:rsid w:val="00C848E1"/>
    <w:rsid w:val="00C86C59"/>
    <w:rsid w:val="00C91C5A"/>
    <w:rsid w:val="00CA0596"/>
    <w:rsid w:val="00CC1027"/>
    <w:rsid w:val="00CD6D9A"/>
    <w:rsid w:val="00CF58AD"/>
    <w:rsid w:val="00D00E92"/>
    <w:rsid w:val="00D055EC"/>
    <w:rsid w:val="00D44728"/>
    <w:rsid w:val="00D45A87"/>
    <w:rsid w:val="00D562FF"/>
    <w:rsid w:val="00DA0969"/>
    <w:rsid w:val="00DA68E4"/>
    <w:rsid w:val="00DE614B"/>
    <w:rsid w:val="00DF56C9"/>
    <w:rsid w:val="00DF7A8E"/>
    <w:rsid w:val="00E0141D"/>
    <w:rsid w:val="00E05517"/>
    <w:rsid w:val="00E30318"/>
    <w:rsid w:val="00E32708"/>
    <w:rsid w:val="00E47609"/>
    <w:rsid w:val="00E517C1"/>
    <w:rsid w:val="00E63213"/>
    <w:rsid w:val="00E930D2"/>
    <w:rsid w:val="00E94609"/>
    <w:rsid w:val="00EA5418"/>
    <w:rsid w:val="00EB2DB0"/>
    <w:rsid w:val="00ED2246"/>
    <w:rsid w:val="00EE46FB"/>
    <w:rsid w:val="00F17C0D"/>
    <w:rsid w:val="00F34DFA"/>
    <w:rsid w:val="00F5691F"/>
    <w:rsid w:val="00F755D0"/>
    <w:rsid w:val="00FB1010"/>
    <w:rsid w:val="00FD5A63"/>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C1A0-4208-486A-A345-5CEE2030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25</Pages>
  <Words>3442</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79</cp:revision>
  <cp:lastPrinted>2015-10-08T20:47:00Z</cp:lastPrinted>
  <dcterms:created xsi:type="dcterms:W3CDTF">2014-08-29T13:13:00Z</dcterms:created>
  <dcterms:modified xsi:type="dcterms:W3CDTF">2015-10-08T20:52:00Z</dcterms:modified>
</cp:coreProperties>
</file>