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9E6E" w14:textId="77777777" w:rsidR="005269BE" w:rsidRDefault="00CF06B9" w:rsidP="00386C8E">
      <w:r>
        <w:rPr>
          <w:noProof/>
        </w:rPr>
        <w:object w:dxaOrig="11520" w:dyaOrig="21315" w14:anchorId="6ACEA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33pt;margin-top:13.35pt;width:523.35pt;height:659.9pt;z-index:251659264;mso-position-horizontal-relative:text;mso-position-vertical-relative:text">
            <v:imagedata r:id="rId8" o:title=""/>
          </v:shape>
          <o:OLEObject Type="Link" ProgID="Excel.Sheet.12" ShapeID="_x0000_s1078" DrawAspect="Content" r:id="rId9" UpdateMode="Always">
            <o:LinkType>EnhancedMetaFile</o:LinkType>
            <o:LockedField>false</o:LockedField>
            <o:FieldCodes>\f 0</o:FieldCodes>
          </o:OLEObject>
        </w:object>
      </w:r>
      <w:r w:rsidR="00386C8E">
        <w:br w:type="textWrapping" w:clear="all"/>
      </w:r>
    </w:p>
    <w:p w14:paraId="1FA5BC54" w14:textId="77777777" w:rsidR="009425D6" w:rsidRDefault="009425D6" w:rsidP="009425D6">
      <w:pPr>
        <w:jc w:val="center"/>
      </w:pPr>
    </w:p>
    <w:p w14:paraId="3436983E" w14:textId="77777777" w:rsidR="009425D6" w:rsidRDefault="00CF06B9" w:rsidP="009425D6">
      <w:pPr>
        <w:jc w:val="center"/>
      </w:pPr>
      <w:r>
        <w:rPr>
          <w:noProof/>
        </w:rPr>
        <w:lastRenderedPageBreak/>
        <w:object w:dxaOrig="11520" w:dyaOrig="21315" w14:anchorId="15229755">
          <v:shape id="_x0000_s1087" type="#_x0000_t75" style="position:absolute;left:0;text-align:left;margin-left:-32.25pt;margin-top:20.75pt;width:532.2pt;height:645.9pt;z-index:251669504;mso-position-horizontal-relative:text;mso-position-vertical-relative:text">
            <v:imagedata r:id="rId10" o:title=""/>
            <w10:wrap type="square" side="right"/>
          </v:shape>
          <o:OLEObject Type="Link" ProgID="Excel.Sheet.12" ShapeID="_x0000_s1087" DrawAspect="Content" r:id="rId11" UpdateMode="Always">
            <o:LinkType>EnhancedMetaFile</o:LinkType>
            <o:LockedField>false</o:LockedField>
            <o:FieldCodes>\f 0</o:FieldCodes>
          </o:OLEObject>
        </w:object>
      </w:r>
    </w:p>
    <w:p w14:paraId="2D7B3F11" w14:textId="77777777" w:rsidR="009425D6" w:rsidRDefault="009425D6" w:rsidP="009425D6">
      <w:pPr>
        <w:jc w:val="center"/>
      </w:pPr>
    </w:p>
    <w:bookmarkStart w:id="0" w:name="_Hlk124252524"/>
    <w:p w14:paraId="6C2F4005" w14:textId="6D7EC72A" w:rsidR="00217C35" w:rsidRDefault="00CF06B9" w:rsidP="00DD47AF">
      <w:pPr>
        <w:tabs>
          <w:tab w:val="left" w:pos="2430"/>
        </w:tabs>
        <w:jc w:val="center"/>
      </w:pPr>
      <w:r>
        <w:object w:dxaOrig="11520" w:dyaOrig="21315" w14:anchorId="6B145C23">
          <v:shape id="_x0000_i1033" type="#_x0000_t75" style="width:501.75pt;height:667.5pt" o:ole="">
            <v:imagedata r:id="rId12" o:title=""/>
          </v:shape>
          <o:OLEObject Type="Link" ProgID="Excel.Sheet.12" ShapeID="_x0000_i1033" DrawAspect="Content" r:id="rId13" UpdateMode="Always">
            <o:LinkType>EnhancedMetaFile</o:LinkType>
            <o:LockedField>false</o:LockedField>
            <o:FieldCodes>\f 0</o:FieldCodes>
          </o:OLEObject>
        </w:object>
      </w:r>
      <w:bookmarkEnd w:id="0"/>
    </w:p>
    <w:p w14:paraId="6BB7FFA4" w14:textId="4DD382C5" w:rsidR="00584B1F" w:rsidRDefault="00584B1F" w:rsidP="00DD47AF">
      <w:pPr>
        <w:tabs>
          <w:tab w:val="left" w:pos="2430"/>
        </w:tabs>
        <w:jc w:val="center"/>
      </w:pPr>
    </w:p>
    <w:p w14:paraId="0CD7324A" w14:textId="77777777" w:rsidR="00584B1F" w:rsidRDefault="00584B1F" w:rsidP="00DD47AF">
      <w:pPr>
        <w:tabs>
          <w:tab w:val="left" w:pos="2430"/>
        </w:tabs>
        <w:jc w:val="center"/>
      </w:pPr>
    </w:p>
    <w:p w14:paraId="36B0F02A" w14:textId="464CB0A2" w:rsidR="005C162E" w:rsidRDefault="00CF06B9" w:rsidP="00DD47AF">
      <w:pPr>
        <w:tabs>
          <w:tab w:val="left" w:pos="2430"/>
        </w:tabs>
        <w:jc w:val="center"/>
      </w:pPr>
      <w:r>
        <w:rPr>
          <w:noProof/>
        </w:rPr>
        <w:object w:dxaOrig="11520" w:dyaOrig="21315" w14:anchorId="071F96C4">
          <v:shape id="_x0000_s1081" type="#_x0000_t75" style="position:absolute;left:0;text-align:left;margin-left:-25.5pt;margin-top:12.35pt;width:534.75pt;height:576.4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14:paraId="3CFA4656" w14:textId="0B7F7ABF" w:rsidR="005C162E" w:rsidRDefault="005C162E" w:rsidP="00DD47AF">
      <w:pPr>
        <w:tabs>
          <w:tab w:val="left" w:pos="2430"/>
        </w:tabs>
        <w:jc w:val="center"/>
      </w:pPr>
    </w:p>
    <w:p w14:paraId="68692B3B" w14:textId="77777777" w:rsidR="005C162E" w:rsidRDefault="005C162E" w:rsidP="00DD47AF">
      <w:pPr>
        <w:tabs>
          <w:tab w:val="left" w:pos="2430"/>
        </w:tabs>
        <w:jc w:val="center"/>
      </w:pPr>
    </w:p>
    <w:p w14:paraId="25AC560B" w14:textId="77777777" w:rsidR="00217C35" w:rsidRDefault="00217C35" w:rsidP="00927BA4">
      <w:pPr>
        <w:tabs>
          <w:tab w:val="left" w:pos="2430"/>
        </w:tabs>
      </w:pPr>
    </w:p>
    <w:p w14:paraId="5F6DB524" w14:textId="77777777" w:rsidR="00217C35" w:rsidRDefault="00217C35" w:rsidP="00927BA4">
      <w:pPr>
        <w:tabs>
          <w:tab w:val="left" w:pos="2430"/>
        </w:tabs>
      </w:pPr>
    </w:p>
    <w:p w14:paraId="0ECB1B6B" w14:textId="77777777" w:rsidR="00217C35" w:rsidRDefault="00217C35" w:rsidP="00927BA4">
      <w:pPr>
        <w:tabs>
          <w:tab w:val="left" w:pos="2430"/>
        </w:tabs>
      </w:pPr>
    </w:p>
    <w:p w14:paraId="20E79C95" w14:textId="77777777" w:rsidR="00217C35" w:rsidRDefault="00217C35" w:rsidP="00927BA4">
      <w:pPr>
        <w:tabs>
          <w:tab w:val="left" w:pos="2430"/>
        </w:tabs>
      </w:pPr>
    </w:p>
    <w:p w14:paraId="706EC942" w14:textId="77777777" w:rsidR="00217C35" w:rsidRDefault="00217C35" w:rsidP="00927BA4">
      <w:pPr>
        <w:tabs>
          <w:tab w:val="left" w:pos="2430"/>
        </w:tabs>
      </w:pPr>
    </w:p>
    <w:p w14:paraId="652BCD9A" w14:textId="77777777" w:rsidR="00217C35" w:rsidRDefault="00217C35" w:rsidP="00927BA4">
      <w:pPr>
        <w:tabs>
          <w:tab w:val="left" w:pos="2430"/>
        </w:tabs>
      </w:pPr>
    </w:p>
    <w:p w14:paraId="5C7B8B0C" w14:textId="77777777" w:rsidR="00217C35" w:rsidRDefault="00217C35" w:rsidP="00927BA4">
      <w:pPr>
        <w:tabs>
          <w:tab w:val="left" w:pos="2430"/>
        </w:tabs>
      </w:pPr>
    </w:p>
    <w:p w14:paraId="0A92401A" w14:textId="77777777" w:rsidR="00217C35" w:rsidRDefault="00217C35" w:rsidP="00927BA4">
      <w:pPr>
        <w:tabs>
          <w:tab w:val="left" w:pos="2430"/>
        </w:tabs>
      </w:pPr>
    </w:p>
    <w:p w14:paraId="27B1D8C6" w14:textId="77777777" w:rsidR="00217C35" w:rsidRDefault="00217C35" w:rsidP="00927BA4">
      <w:pPr>
        <w:tabs>
          <w:tab w:val="left" w:pos="2430"/>
        </w:tabs>
      </w:pPr>
    </w:p>
    <w:p w14:paraId="6CD5E7AA" w14:textId="77777777" w:rsidR="00217C35" w:rsidRDefault="00217C35" w:rsidP="00927BA4">
      <w:pPr>
        <w:tabs>
          <w:tab w:val="left" w:pos="2430"/>
        </w:tabs>
      </w:pPr>
    </w:p>
    <w:p w14:paraId="65254663" w14:textId="77777777" w:rsidR="00217C35" w:rsidRDefault="00217C35" w:rsidP="00927BA4">
      <w:pPr>
        <w:tabs>
          <w:tab w:val="left" w:pos="2430"/>
        </w:tabs>
      </w:pPr>
    </w:p>
    <w:p w14:paraId="620A37E1" w14:textId="77777777" w:rsidR="00217C35" w:rsidRDefault="00217C35" w:rsidP="00927BA4">
      <w:pPr>
        <w:tabs>
          <w:tab w:val="left" w:pos="2430"/>
        </w:tabs>
      </w:pPr>
    </w:p>
    <w:p w14:paraId="3D0E8C81" w14:textId="77777777" w:rsidR="00217C35" w:rsidRDefault="00217C35" w:rsidP="00927BA4">
      <w:pPr>
        <w:tabs>
          <w:tab w:val="left" w:pos="2430"/>
        </w:tabs>
      </w:pPr>
    </w:p>
    <w:p w14:paraId="7230FB90" w14:textId="77777777" w:rsidR="00217C35" w:rsidRDefault="00217C35" w:rsidP="00927BA4">
      <w:pPr>
        <w:tabs>
          <w:tab w:val="left" w:pos="2430"/>
        </w:tabs>
      </w:pPr>
    </w:p>
    <w:p w14:paraId="5C2FC72F" w14:textId="77777777" w:rsidR="00217C35" w:rsidRDefault="00217C35" w:rsidP="00927BA4">
      <w:pPr>
        <w:tabs>
          <w:tab w:val="left" w:pos="2430"/>
        </w:tabs>
      </w:pPr>
    </w:p>
    <w:p w14:paraId="2FF94A4A" w14:textId="77777777" w:rsidR="00217C35" w:rsidRDefault="00217C35" w:rsidP="00927BA4">
      <w:pPr>
        <w:tabs>
          <w:tab w:val="left" w:pos="2430"/>
        </w:tabs>
      </w:pPr>
    </w:p>
    <w:p w14:paraId="09A3C829" w14:textId="77777777" w:rsidR="00217C35" w:rsidRDefault="00217C35" w:rsidP="00927BA4">
      <w:pPr>
        <w:tabs>
          <w:tab w:val="left" w:pos="2430"/>
        </w:tabs>
      </w:pPr>
    </w:p>
    <w:p w14:paraId="6B42871D" w14:textId="77777777" w:rsidR="00217C35" w:rsidRDefault="00217C35" w:rsidP="00927BA4">
      <w:pPr>
        <w:tabs>
          <w:tab w:val="left" w:pos="2430"/>
        </w:tabs>
      </w:pPr>
    </w:p>
    <w:p w14:paraId="7246428B" w14:textId="77777777" w:rsidR="00217C35" w:rsidRDefault="00217C35" w:rsidP="00927BA4">
      <w:pPr>
        <w:tabs>
          <w:tab w:val="left" w:pos="2430"/>
        </w:tabs>
      </w:pPr>
    </w:p>
    <w:p w14:paraId="0C73B4A0" w14:textId="77777777" w:rsidR="00217C35" w:rsidRDefault="00217C35" w:rsidP="00927BA4">
      <w:pPr>
        <w:tabs>
          <w:tab w:val="left" w:pos="2430"/>
        </w:tabs>
      </w:pPr>
    </w:p>
    <w:p w14:paraId="4DE527C7" w14:textId="77777777" w:rsidR="00217C35" w:rsidRDefault="00217C35" w:rsidP="00927BA4">
      <w:pPr>
        <w:tabs>
          <w:tab w:val="left" w:pos="2430"/>
        </w:tabs>
      </w:pPr>
    </w:p>
    <w:p w14:paraId="6B33EC56" w14:textId="77777777" w:rsidR="00217C35" w:rsidRDefault="00217C35" w:rsidP="00927BA4">
      <w:pPr>
        <w:tabs>
          <w:tab w:val="left" w:pos="2430"/>
        </w:tabs>
      </w:pPr>
      <w:bookmarkStart w:id="1" w:name="_GoBack"/>
      <w:bookmarkEnd w:id="1"/>
    </w:p>
    <w:p w14:paraId="41FE806D" w14:textId="2D2E016F" w:rsidR="00217C35" w:rsidRDefault="00217C35" w:rsidP="00927BA4">
      <w:pPr>
        <w:tabs>
          <w:tab w:val="left" w:pos="2430"/>
        </w:tabs>
      </w:pPr>
    </w:p>
    <w:p w14:paraId="5B919FB3" w14:textId="4A47878F" w:rsidR="00217C35" w:rsidRDefault="00CF06B9" w:rsidP="00927BA4">
      <w:pPr>
        <w:tabs>
          <w:tab w:val="left" w:pos="2430"/>
        </w:tabs>
      </w:pPr>
      <w:r>
        <w:rPr>
          <w:noProof/>
        </w:rPr>
        <w:lastRenderedPageBreak/>
        <w:object w:dxaOrig="11520" w:dyaOrig="21315" w14:anchorId="61E78DFB">
          <v:shape id="_x0000_s1082" type="#_x0000_t75" style="position:absolute;margin-left:-30.5pt;margin-top:25.7pt;width:529.65pt;height:628.05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14:paraId="7CA88884" w14:textId="27B96D59" w:rsidR="00217C35" w:rsidRDefault="00217C35" w:rsidP="00927BA4">
      <w:pPr>
        <w:tabs>
          <w:tab w:val="left" w:pos="2430"/>
        </w:tabs>
      </w:pPr>
    </w:p>
    <w:p w14:paraId="688A1EC5" w14:textId="5771F818" w:rsidR="00217C35" w:rsidRDefault="00217C35" w:rsidP="00066325">
      <w:pPr>
        <w:tabs>
          <w:tab w:val="left" w:pos="2430"/>
        </w:tabs>
        <w:jc w:val="center"/>
      </w:pPr>
    </w:p>
    <w:p w14:paraId="15CB5E49" w14:textId="77777777" w:rsidR="00217C35" w:rsidRDefault="00217C35" w:rsidP="00927BA4">
      <w:pPr>
        <w:tabs>
          <w:tab w:val="left" w:pos="2430"/>
        </w:tabs>
      </w:pPr>
    </w:p>
    <w:p w14:paraId="35ECCD85" w14:textId="77777777" w:rsidR="00217C35" w:rsidRDefault="00217C35" w:rsidP="00927BA4">
      <w:pPr>
        <w:tabs>
          <w:tab w:val="left" w:pos="2430"/>
        </w:tabs>
      </w:pPr>
    </w:p>
    <w:p w14:paraId="5895273B" w14:textId="77777777" w:rsidR="00217C35" w:rsidRDefault="00217C35" w:rsidP="00927BA4">
      <w:pPr>
        <w:tabs>
          <w:tab w:val="left" w:pos="2430"/>
        </w:tabs>
      </w:pPr>
    </w:p>
    <w:p w14:paraId="6D0ED9F3" w14:textId="77777777" w:rsidR="00217C35" w:rsidRDefault="00217C35" w:rsidP="00927BA4">
      <w:pPr>
        <w:tabs>
          <w:tab w:val="left" w:pos="2430"/>
        </w:tabs>
      </w:pPr>
    </w:p>
    <w:p w14:paraId="6DCC1F1C" w14:textId="77777777" w:rsidR="00217C35" w:rsidRDefault="00217C35" w:rsidP="00927BA4">
      <w:pPr>
        <w:tabs>
          <w:tab w:val="left" w:pos="2430"/>
        </w:tabs>
      </w:pPr>
    </w:p>
    <w:p w14:paraId="4AD25B4C" w14:textId="77777777" w:rsidR="00217C35" w:rsidRDefault="00217C35" w:rsidP="00927BA4">
      <w:pPr>
        <w:tabs>
          <w:tab w:val="left" w:pos="2430"/>
        </w:tabs>
      </w:pPr>
    </w:p>
    <w:p w14:paraId="030562A2" w14:textId="77777777" w:rsidR="00217C35" w:rsidRDefault="00217C35" w:rsidP="00927BA4">
      <w:pPr>
        <w:tabs>
          <w:tab w:val="left" w:pos="2430"/>
        </w:tabs>
      </w:pPr>
    </w:p>
    <w:p w14:paraId="00A5832C" w14:textId="77777777" w:rsidR="00217C35" w:rsidRDefault="00217C35" w:rsidP="00927BA4">
      <w:pPr>
        <w:tabs>
          <w:tab w:val="left" w:pos="2430"/>
        </w:tabs>
      </w:pPr>
    </w:p>
    <w:p w14:paraId="68A5E9CE" w14:textId="77777777" w:rsidR="00217C35" w:rsidRDefault="00217C35" w:rsidP="00927BA4">
      <w:pPr>
        <w:tabs>
          <w:tab w:val="left" w:pos="2430"/>
        </w:tabs>
      </w:pPr>
    </w:p>
    <w:p w14:paraId="400764DD" w14:textId="77777777" w:rsidR="00217C35" w:rsidRDefault="00217C35" w:rsidP="00927BA4">
      <w:pPr>
        <w:tabs>
          <w:tab w:val="left" w:pos="2430"/>
        </w:tabs>
      </w:pPr>
    </w:p>
    <w:p w14:paraId="76B541A2" w14:textId="77777777" w:rsidR="00217C35" w:rsidRDefault="00217C35" w:rsidP="00927BA4">
      <w:pPr>
        <w:tabs>
          <w:tab w:val="left" w:pos="2430"/>
        </w:tabs>
      </w:pPr>
    </w:p>
    <w:p w14:paraId="22A3CB68" w14:textId="77777777" w:rsidR="00217C35" w:rsidRDefault="00217C35" w:rsidP="00927BA4">
      <w:pPr>
        <w:tabs>
          <w:tab w:val="left" w:pos="2430"/>
        </w:tabs>
      </w:pPr>
    </w:p>
    <w:p w14:paraId="00BF0976" w14:textId="77777777" w:rsidR="00217C35" w:rsidRDefault="00217C35" w:rsidP="00927BA4">
      <w:pPr>
        <w:tabs>
          <w:tab w:val="left" w:pos="2430"/>
        </w:tabs>
      </w:pPr>
    </w:p>
    <w:p w14:paraId="3BDA9B94" w14:textId="77777777" w:rsidR="00217C35" w:rsidRDefault="00217C35" w:rsidP="00927BA4">
      <w:pPr>
        <w:tabs>
          <w:tab w:val="left" w:pos="2430"/>
        </w:tabs>
      </w:pPr>
    </w:p>
    <w:p w14:paraId="4C8F60F2" w14:textId="77777777" w:rsidR="00217C35" w:rsidRDefault="00217C35" w:rsidP="00927BA4">
      <w:pPr>
        <w:tabs>
          <w:tab w:val="left" w:pos="2430"/>
        </w:tabs>
      </w:pPr>
    </w:p>
    <w:p w14:paraId="33870399" w14:textId="77777777" w:rsidR="00217C35" w:rsidRDefault="00217C35" w:rsidP="00927BA4">
      <w:pPr>
        <w:tabs>
          <w:tab w:val="left" w:pos="2430"/>
        </w:tabs>
      </w:pPr>
    </w:p>
    <w:p w14:paraId="5DA1DCB2" w14:textId="77777777" w:rsidR="00217C35" w:rsidRDefault="00217C35" w:rsidP="00927BA4">
      <w:pPr>
        <w:tabs>
          <w:tab w:val="left" w:pos="2430"/>
        </w:tabs>
      </w:pPr>
    </w:p>
    <w:p w14:paraId="259C89E2" w14:textId="77777777" w:rsidR="00217C35" w:rsidRDefault="00217C35" w:rsidP="00927BA4">
      <w:pPr>
        <w:tabs>
          <w:tab w:val="left" w:pos="2430"/>
        </w:tabs>
      </w:pPr>
    </w:p>
    <w:p w14:paraId="01626831" w14:textId="77777777" w:rsidR="00217C35" w:rsidRDefault="00217C35" w:rsidP="00927BA4">
      <w:pPr>
        <w:tabs>
          <w:tab w:val="left" w:pos="2430"/>
        </w:tabs>
      </w:pPr>
    </w:p>
    <w:p w14:paraId="3743BF0C" w14:textId="77777777" w:rsidR="00217C35" w:rsidRDefault="00217C35" w:rsidP="00927BA4">
      <w:pPr>
        <w:tabs>
          <w:tab w:val="left" w:pos="2430"/>
        </w:tabs>
      </w:pPr>
    </w:p>
    <w:p w14:paraId="3D04FF62" w14:textId="77777777" w:rsidR="00217C35" w:rsidRDefault="00217C35" w:rsidP="00927BA4">
      <w:pPr>
        <w:tabs>
          <w:tab w:val="left" w:pos="2430"/>
        </w:tabs>
      </w:pPr>
    </w:p>
    <w:p w14:paraId="03C6379C" w14:textId="77777777" w:rsidR="00217C35" w:rsidRDefault="00217C35" w:rsidP="00927BA4">
      <w:pPr>
        <w:tabs>
          <w:tab w:val="left" w:pos="2430"/>
        </w:tabs>
      </w:pPr>
    </w:p>
    <w:p w14:paraId="66500973" w14:textId="77777777" w:rsidR="00217C35" w:rsidRDefault="00217C35" w:rsidP="00927BA4">
      <w:pPr>
        <w:tabs>
          <w:tab w:val="left" w:pos="2430"/>
        </w:tabs>
      </w:pPr>
    </w:p>
    <w:p w14:paraId="2787804F" w14:textId="578FCB22" w:rsidR="00217C35" w:rsidRDefault="00217C35" w:rsidP="00927BA4">
      <w:pPr>
        <w:tabs>
          <w:tab w:val="left" w:pos="2430"/>
        </w:tabs>
      </w:pPr>
    </w:p>
    <w:p w14:paraId="14521006" w14:textId="3A3B9449" w:rsidR="00217C35" w:rsidRDefault="00CF06B9" w:rsidP="00927BA4">
      <w:pPr>
        <w:tabs>
          <w:tab w:val="left" w:pos="2430"/>
        </w:tabs>
      </w:pPr>
      <w:r>
        <w:rPr>
          <w:noProof/>
        </w:rPr>
        <w:lastRenderedPageBreak/>
        <w:object w:dxaOrig="11520" w:dyaOrig="21315" w14:anchorId="0B3EB98B">
          <v:shape id="_x0000_s1085" type="#_x0000_t75" style="position:absolute;margin-left:0;margin-top:23.9pt;width:487.4pt;height:644.25pt;z-index:251667456;mso-position-horizontal-relative:text;mso-position-vertical-relative:text">
            <v:imagedata r:id="rId18" o:title=""/>
          </v:shape>
          <o:OLEObject Type="Link" ProgID="Excel.Sheet.12" ShapeID="_x0000_s1085" DrawAspect="Content" r:id="rId19" UpdateMode="Always">
            <o:LinkType>EnhancedMetaFile</o:LinkType>
            <o:LockedField>false</o:LockedField>
            <o:FieldCodes>\f 0</o:FieldCodes>
          </o:OLEObject>
        </w:object>
      </w:r>
    </w:p>
    <w:p w14:paraId="2B3D67EF" w14:textId="681E8C31" w:rsidR="00217C35" w:rsidRDefault="00217C35" w:rsidP="00927BA4">
      <w:pPr>
        <w:tabs>
          <w:tab w:val="left" w:pos="2430"/>
        </w:tabs>
      </w:pPr>
    </w:p>
    <w:p w14:paraId="6DC906AD" w14:textId="77777777" w:rsidR="00217C35" w:rsidRDefault="00217C35" w:rsidP="00927BA4">
      <w:pPr>
        <w:tabs>
          <w:tab w:val="left" w:pos="2430"/>
        </w:tabs>
      </w:pPr>
    </w:p>
    <w:p w14:paraId="5412064B" w14:textId="77777777" w:rsidR="00593097" w:rsidRDefault="00593097" w:rsidP="00593097">
      <w:pPr>
        <w:tabs>
          <w:tab w:val="left" w:pos="2430"/>
        </w:tabs>
        <w:jc w:val="center"/>
      </w:pPr>
    </w:p>
    <w:p w14:paraId="5288575E" w14:textId="77777777" w:rsidR="00217C35" w:rsidRDefault="00217C35" w:rsidP="00927BA4">
      <w:pPr>
        <w:tabs>
          <w:tab w:val="left" w:pos="2430"/>
        </w:tabs>
      </w:pPr>
    </w:p>
    <w:p w14:paraId="538C8F1C" w14:textId="77777777" w:rsidR="00217C35" w:rsidRDefault="00217C35" w:rsidP="00927BA4">
      <w:pPr>
        <w:tabs>
          <w:tab w:val="left" w:pos="2430"/>
        </w:tabs>
      </w:pPr>
    </w:p>
    <w:p w14:paraId="525AF678" w14:textId="1074D350" w:rsidR="00217C35" w:rsidRDefault="00217C35" w:rsidP="00927BA4">
      <w:pPr>
        <w:tabs>
          <w:tab w:val="left" w:pos="2430"/>
        </w:tabs>
      </w:pPr>
    </w:p>
    <w:p w14:paraId="06AE3682" w14:textId="77777777" w:rsidR="00217C35" w:rsidRDefault="00217C35" w:rsidP="00927BA4">
      <w:pPr>
        <w:tabs>
          <w:tab w:val="left" w:pos="2430"/>
        </w:tabs>
      </w:pPr>
    </w:p>
    <w:p w14:paraId="646DD5B1" w14:textId="77777777" w:rsidR="00217C35" w:rsidRDefault="00217C35" w:rsidP="00927BA4">
      <w:pPr>
        <w:tabs>
          <w:tab w:val="left" w:pos="2430"/>
        </w:tabs>
      </w:pPr>
    </w:p>
    <w:p w14:paraId="64ABD78B" w14:textId="77777777" w:rsidR="00217C35" w:rsidRDefault="00217C35" w:rsidP="00927BA4">
      <w:pPr>
        <w:tabs>
          <w:tab w:val="left" w:pos="2430"/>
        </w:tabs>
      </w:pPr>
    </w:p>
    <w:p w14:paraId="2F78CD15" w14:textId="77777777" w:rsidR="00217C35" w:rsidRDefault="00217C35" w:rsidP="00927BA4">
      <w:pPr>
        <w:tabs>
          <w:tab w:val="left" w:pos="2430"/>
        </w:tabs>
      </w:pPr>
    </w:p>
    <w:p w14:paraId="48607373" w14:textId="77777777" w:rsidR="00217C35" w:rsidRDefault="00217C35" w:rsidP="00927BA4">
      <w:pPr>
        <w:tabs>
          <w:tab w:val="left" w:pos="2430"/>
        </w:tabs>
      </w:pPr>
    </w:p>
    <w:p w14:paraId="3739CDEE" w14:textId="77777777" w:rsidR="00217C35" w:rsidRDefault="00217C35" w:rsidP="00927BA4">
      <w:pPr>
        <w:tabs>
          <w:tab w:val="left" w:pos="2430"/>
        </w:tabs>
      </w:pPr>
    </w:p>
    <w:p w14:paraId="3F9E046B" w14:textId="77777777" w:rsidR="00217C35" w:rsidRDefault="00217C35" w:rsidP="00927BA4">
      <w:pPr>
        <w:tabs>
          <w:tab w:val="left" w:pos="2430"/>
        </w:tabs>
      </w:pPr>
    </w:p>
    <w:p w14:paraId="2C1C585C" w14:textId="77777777" w:rsidR="00217C35" w:rsidRDefault="00217C35" w:rsidP="00927BA4">
      <w:pPr>
        <w:tabs>
          <w:tab w:val="left" w:pos="2430"/>
        </w:tabs>
      </w:pPr>
    </w:p>
    <w:p w14:paraId="567692F1" w14:textId="77777777" w:rsidR="00217C35" w:rsidRDefault="00217C35" w:rsidP="00927BA4">
      <w:pPr>
        <w:tabs>
          <w:tab w:val="left" w:pos="2430"/>
        </w:tabs>
      </w:pPr>
    </w:p>
    <w:p w14:paraId="1DF0195F" w14:textId="77777777" w:rsidR="00217C35" w:rsidRDefault="00217C35" w:rsidP="00927BA4">
      <w:pPr>
        <w:tabs>
          <w:tab w:val="left" w:pos="2430"/>
        </w:tabs>
      </w:pPr>
    </w:p>
    <w:p w14:paraId="1F0A019E" w14:textId="77777777" w:rsidR="00217C35" w:rsidRDefault="00217C35" w:rsidP="00927BA4">
      <w:pPr>
        <w:tabs>
          <w:tab w:val="left" w:pos="2430"/>
        </w:tabs>
      </w:pPr>
    </w:p>
    <w:p w14:paraId="5DECD566" w14:textId="77777777" w:rsidR="00217C35" w:rsidRDefault="00217C35" w:rsidP="00927BA4">
      <w:pPr>
        <w:tabs>
          <w:tab w:val="left" w:pos="2430"/>
        </w:tabs>
      </w:pPr>
    </w:p>
    <w:p w14:paraId="61C3A370" w14:textId="77777777" w:rsidR="00217C35" w:rsidRDefault="00217C35" w:rsidP="00927BA4">
      <w:pPr>
        <w:tabs>
          <w:tab w:val="left" w:pos="2430"/>
        </w:tabs>
      </w:pPr>
    </w:p>
    <w:p w14:paraId="2961E36B" w14:textId="77777777" w:rsidR="00217C35" w:rsidRDefault="00217C35" w:rsidP="00927BA4">
      <w:pPr>
        <w:tabs>
          <w:tab w:val="left" w:pos="2430"/>
        </w:tabs>
      </w:pPr>
    </w:p>
    <w:p w14:paraId="2B5E50A5" w14:textId="77777777" w:rsidR="00217C35" w:rsidRDefault="00217C35" w:rsidP="00927BA4">
      <w:pPr>
        <w:tabs>
          <w:tab w:val="left" w:pos="2430"/>
        </w:tabs>
      </w:pPr>
    </w:p>
    <w:p w14:paraId="5C489C70" w14:textId="77777777" w:rsidR="00217C35" w:rsidRDefault="00217C35" w:rsidP="00927BA4">
      <w:pPr>
        <w:tabs>
          <w:tab w:val="left" w:pos="2430"/>
        </w:tabs>
      </w:pPr>
    </w:p>
    <w:p w14:paraId="68A64E00" w14:textId="77777777" w:rsidR="00217C35" w:rsidRDefault="00217C35" w:rsidP="00927BA4">
      <w:pPr>
        <w:tabs>
          <w:tab w:val="left" w:pos="2430"/>
        </w:tabs>
      </w:pPr>
    </w:p>
    <w:p w14:paraId="4F0B439F" w14:textId="77777777" w:rsidR="00217C35" w:rsidRDefault="00217C35" w:rsidP="00927BA4">
      <w:pPr>
        <w:tabs>
          <w:tab w:val="left" w:pos="2430"/>
        </w:tabs>
      </w:pPr>
    </w:p>
    <w:p w14:paraId="7E2DFAA2" w14:textId="77777777" w:rsidR="00217C35" w:rsidRDefault="00217C35" w:rsidP="00927BA4">
      <w:pPr>
        <w:tabs>
          <w:tab w:val="left" w:pos="2430"/>
        </w:tabs>
      </w:pPr>
    </w:p>
    <w:p w14:paraId="44F50AD1" w14:textId="70DBF97C" w:rsidR="00217C35" w:rsidRDefault="00217C35" w:rsidP="00927BA4">
      <w:pPr>
        <w:tabs>
          <w:tab w:val="left" w:pos="2430"/>
        </w:tabs>
      </w:pPr>
    </w:p>
    <w:p w14:paraId="07ACD869" w14:textId="2D7AC60A" w:rsidR="00217C35" w:rsidRDefault="00CF06B9" w:rsidP="006D21D0">
      <w:pPr>
        <w:tabs>
          <w:tab w:val="left" w:pos="2430"/>
        </w:tabs>
        <w:jc w:val="center"/>
      </w:pPr>
      <w:r>
        <w:rPr>
          <w:noProof/>
        </w:rPr>
        <w:lastRenderedPageBreak/>
        <w:object w:dxaOrig="11520" w:dyaOrig="21315" w14:anchorId="0060B76E">
          <v:shape id="_x0000_s1083" type="#_x0000_t75" style="position:absolute;left:0;text-align:left;margin-left:.3pt;margin-top:15.4pt;width:497.7pt;height:657.35pt;z-index:251665408;mso-position-horizontal-relative:text;mso-position-vertical-relative:text">
            <v:imagedata r:id="rId20" o:title=""/>
          </v:shape>
          <o:OLEObject Type="Link" ProgID="Excel.Sheet.12" ShapeID="_x0000_s1083" DrawAspect="Content" r:id="rId21" UpdateMode="Always">
            <o:LinkType>EnhancedMetaFile</o:LinkType>
            <o:LockedField>false</o:LockedField>
            <o:FieldCodes>\f 0</o:FieldCodes>
          </o:OLEObject>
        </w:object>
      </w:r>
    </w:p>
    <w:p w14:paraId="0CF6D784" w14:textId="41306C02" w:rsidR="006D21D0" w:rsidRDefault="006D21D0" w:rsidP="006D21D0">
      <w:pPr>
        <w:tabs>
          <w:tab w:val="left" w:pos="2430"/>
        </w:tabs>
        <w:jc w:val="center"/>
      </w:pPr>
    </w:p>
    <w:p w14:paraId="74B68C3C" w14:textId="2F716D4C" w:rsidR="006D21D0" w:rsidRDefault="006D21D0" w:rsidP="006D21D0">
      <w:pPr>
        <w:tabs>
          <w:tab w:val="left" w:pos="2430"/>
        </w:tabs>
        <w:jc w:val="center"/>
      </w:pPr>
    </w:p>
    <w:p w14:paraId="1A2EDD39" w14:textId="77777777" w:rsidR="006D21D0" w:rsidRDefault="006D21D0" w:rsidP="006D21D0">
      <w:pPr>
        <w:tabs>
          <w:tab w:val="left" w:pos="2430"/>
        </w:tabs>
        <w:jc w:val="center"/>
      </w:pPr>
    </w:p>
    <w:p w14:paraId="12E99E44" w14:textId="77777777" w:rsidR="00217C35" w:rsidRDefault="00217C35" w:rsidP="00927BA4">
      <w:pPr>
        <w:tabs>
          <w:tab w:val="left" w:pos="2430"/>
        </w:tabs>
      </w:pPr>
    </w:p>
    <w:p w14:paraId="27693FEA" w14:textId="77777777" w:rsidR="00217C35" w:rsidRDefault="00217C35" w:rsidP="00927BA4">
      <w:pPr>
        <w:tabs>
          <w:tab w:val="left" w:pos="2430"/>
        </w:tabs>
      </w:pPr>
    </w:p>
    <w:p w14:paraId="0BC5CA1B" w14:textId="77777777" w:rsidR="00217C35" w:rsidRDefault="00217C35" w:rsidP="00927BA4">
      <w:pPr>
        <w:tabs>
          <w:tab w:val="left" w:pos="2430"/>
        </w:tabs>
      </w:pPr>
    </w:p>
    <w:p w14:paraId="3DE715F8" w14:textId="77777777" w:rsidR="00217C35" w:rsidRDefault="00217C35" w:rsidP="00927BA4">
      <w:pPr>
        <w:tabs>
          <w:tab w:val="left" w:pos="2430"/>
        </w:tabs>
      </w:pPr>
    </w:p>
    <w:p w14:paraId="6542B2B8" w14:textId="77777777" w:rsidR="00217C35" w:rsidRDefault="00217C35" w:rsidP="00927BA4">
      <w:pPr>
        <w:tabs>
          <w:tab w:val="left" w:pos="2430"/>
        </w:tabs>
      </w:pPr>
    </w:p>
    <w:p w14:paraId="4ACF1EB3" w14:textId="77777777" w:rsidR="00217C35" w:rsidRDefault="00217C35" w:rsidP="00927BA4">
      <w:pPr>
        <w:tabs>
          <w:tab w:val="left" w:pos="2430"/>
        </w:tabs>
      </w:pPr>
    </w:p>
    <w:p w14:paraId="06D99B69" w14:textId="77777777" w:rsidR="00217C35" w:rsidRDefault="00217C35" w:rsidP="00927BA4">
      <w:pPr>
        <w:tabs>
          <w:tab w:val="left" w:pos="2430"/>
        </w:tabs>
      </w:pPr>
    </w:p>
    <w:p w14:paraId="652BD193" w14:textId="77777777" w:rsidR="00217C35" w:rsidRDefault="00217C35" w:rsidP="00927BA4">
      <w:pPr>
        <w:tabs>
          <w:tab w:val="left" w:pos="2430"/>
        </w:tabs>
      </w:pPr>
    </w:p>
    <w:p w14:paraId="5D13EAB6" w14:textId="77777777" w:rsidR="00217C35" w:rsidRDefault="00217C35" w:rsidP="00927BA4">
      <w:pPr>
        <w:tabs>
          <w:tab w:val="left" w:pos="2430"/>
        </w:tabs>
      </w:pPr>
    </w:p>
    <w:p w14:paraId="6020410D" w14:textId="77777777" w:rsidR="00667D50" w:rsidRDefault="00667D50" w:rsidP="00927BA4">
      <w:pPr>
        <w:tabs>
          <w:tab w:val="left" w:pos="2430"/>
        </w:tabs>
      </w:pPr>
    </w:p>
    <w:p w14:paraId="506C7001" w14:textId="77777777" w:rsidR="00667D50" w:rsidRPr="00667D50" w:rsidRDefault="00667D50" w:rsidP="00667D50"/>
    <w:p w14:paraId="6B11BFDC" w14:textId="77777777" w:rsidR="00667D50" w:rsidRPr="00667D50" w:rsidRDefault="00667D50" w:rsidP="00667D50"/>
    <w:p w14:paraId="22FA5189" w14:textId="77777777" w:rsidR="00667D50" w:rsidRPr="00667D50" w:rsidRDefault="00667D50" w:rsidP="00667D50"/>
    <w:p w14:paraId="7816BCEC" w14:textId="77777777" w:rsidR="00667D50" w:rsidRPr="00667D50" w:rsidRDefault="00667D50" w:rsidP="00667D50"/>
    <w:p w14:paraId="1B5AA6DE" w14:textId="77777777" w:rsidR="00667D50" w:rsidRPr="00667D50" w:rsidRDefault="00667D50" w:rsidP="00667D50"/>
    <w:p w14:paraId="7FC0534F" w14:textId="77777777" w:rsidR="00667D50" w:rsidRPr="00667D50" w:rsidRDefault="00667D50" w:rsidP="00667D50"/>
    <w:p w14:paraId="1048F48A" w14:textId="77777777" w:rsidR="00667D50" w:rsidRPr="00667D50" w:rsidRDefault="00667D50" w:rsidP="00667D50"/>
    <w:p w14:paraId="59DA08E7" w14:textId="77777777" w:rsidR="00667D50" w:rsidRPr="00667D50" w:rsidRDefault="00667D50" w:rsidP="00667D50"/>
    <w:p w14:paraId="1C947DA8" w14:textId="77777777" w:rsidR="00667D50" w:rsidRPr="00667D50" w:rsidRDefault="00667D50" w:rsidP="00667D50"/>
    <w:p w14:paraId="07A5538D" w14:textId="77777777" w:rsidR="00667D50" w:rsidRPr="00667D50" w:rsidRDefault="00667D50" w:rsidP="00667D50"/>
    <w:p w14:paraId="6C830091" w14:textId="77777777" w:rsidR="00667D50" w:rsidRPr="00667D50" w:rsidRDefault="00667D50" w:rsidP="00667D50"/>
    <w:p w14:paraId="78B9AB4A" w14:textId="77777777" w:rsidR="00667D50" w:rsidRPr="00667D50" w:rsidRDefault="00667D50" w:rsidP="00667D50"/>
    <w:p w14:paraId="05ED3664" w14:textId="77777777" w:rsidR="00164A3F" w:rsidRDefault="00164A3F" w:rsidP="00667D50">
      <w:pPr>
        <w:sectPr w:rsidR="00164A3F" w:rsidSect="00352E32">
          <w:headerReference w:type="even" r:id="rId22"/>
          <w:headerReference w:type="default" r:id="rId23"/>
          <w:footerReference w:type="even" r:id="rId24"/>
          <w:footerReference w:type="default" r:id="rId25"/>
          <w:pgSz w:w="12240" w:h="15840" w:code="1"/>
          <w:pgMar w:top="567" w:right="1440" w:bottom="851" w:left="1440" w:header="709" w:footer="709" w:gutter="0"/>
          <w:cols w:space="708"/>
          <w:docGrid w:linePitch="360"/>
        </w:sectPr>
      </w:pPr>
    </w:p>
    <w:p w14:paraId="784C3B38" w14:textId="77777777" w:rsidR="000D21BD" w:rsidRPr="000D21BD" w:rsidRDefault="000D21BD" w:rsidP="000D21BD">
      <w:pPr>
        <w:tabs>
          <w:tab w:val="left" w:pos="6255"/>
        </w:tabs>
        <w:jc w:val="center"/>
        <w:rPr>
          <w:rFonts w:ascii="Arial Narrow" w:eastAsia="Times New Roman" w:hAnsi="Arial Narrow" w:cs="Times New Roman"/>
          <w:b/>
        </w:rPr>
      </w:pPr>
      <w:r w:rsidRPr="000D21BD">
        <w:rPr>
          <w:rFonts w:ascii="Arial Narrow" w:eastAsia="Times New Roman" w:hAnsi="Arial Narrow" w:cs="Times New Roman"/>
          <w:b/>
        </w:rPr>
        <w:lastRenderedPageBreak/>
        <w:t>NOTAS A LOS ESTADOS FINANCIEROS</w:t>
      </w:r>
    </w:p>
    <w:p w14:paraId="1F88C995" w14:textId="64EACE05" w:rsidR="000D21BD" w:rsidRPr="000D21BD" w:rsidRDefault="000D21BD" w:rsidP="000D21BD">
      <w:pPr>
        <w:jc w:val="center"/>
        <w:rPr>
          <w:rFonts w:ascii="Arial Narrow" w:eastAsia="Times New Roman" w:hAnsi="Arial Narrow" w:cs="Times New Roman"/>
          <w:b/>
        </w:rPr>
      </w:pPr>
      <w:r w:rsidRPr="000D21BD">
        <w:rPr>
          <w:rFonts w:ascii="Arial Narrow" w:eastAsia="Times New Roman" w:hAnsi="Arial Narrow" w:cs="Times New Roman"/>
          <w:b/>
        </w:rPr>
        <w:t xml:space="preserve">   Del 01 de enero al 3</w:t>
      </w:r>
      <w:r w:rsidR="005D60F0">
        <w:rPr>
          <w:rFonts w:ascii="Arial Narrow" w:eastAsia="Times New Roman" w:hAnsi="Arial Narrow" w:cs="Times New Roman"/>
          <w:b/>
        </w:rPr>
        <w:t>1</w:t>
      </w:r>
      <w:r w:rsidRPr="000D21BD">
        <w:rPr>
          <w:rFonts w:ascii="Arial Narrow" w:eastAsia="Times New Roman" w:hAnsi="Arial Narrow" w:cs="Times New Roman"/>
          <w:b/>
        </w:rPr>
        <w:t xml:space="preserve"> de </w:t>
      </w:r>
      <w:r w:rsidR="005D60F0">
        <w:rPr>
          <w:rFonts w:ascii="Arial Narrow" w:eastAsia="Times New Roman" w:hAnsi="Arial Narrow" w:cs="Times New Roman"/>
          <w:b/>
        </w:rPr>
        <w:t>diciembre</w:t>
      </w:r>
      <w:r w:rsidRPr="000D21BD">
        <w:rPr>
          <w:rFonts w:ascii="Arial Narrow" w:eastAsia="Times New Roman" w:hAnsi="Arial Narrow" w:cs="Times New Roman"/>
          <w:b/>
        </w:rPr>
        <w:t xml:space="preserve"> de 202</w:t>
      </w:r>
      <w:r w:rsidR="002F3AC1">
        <w:rPr>
          <w:rFonts w:ascii="Arial Narrow" w:eastAsia="Times New Roman" w:hAnsi="Arial Narrow" w:cs="Times New Roman"/>
          <w:b/>
        </w:rPr>
        <w:t>3</w:t>
      </w:r>
      <w:r w:rsidRPr="000D21BD">
        <w:rPr>
          <w:rFonts w:ascii="Arial Narrow" w:eastAsia="Times New Roman" w:hAnsi="Arial Narrow" w:cs="Times New Roman"/>
          <w:b/>
        </w:rPr>
        <w:t>.</w:t>
      </w:r>
    </w:p>
    <w:p w14:paraId="5DAA24E1" w14:textId="77777777"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eastAsia="Times New Roman" w:hAnsi="Arial Narrow" w:cs="Times New Roman"/>
          <w:b/>
        </w:rPr>
      </w:pPr>
      <w:r w:rsidRPr="000D21BD">
        <w:rPr>
          <w:rFonts w:ascii="Arial Narrow" w:eastAsia="Times New Roman" w:hAnsi="Arial Narrow" w:cs="Times New Roman"/>
          <w:b/>
        </w:rPr>
        <w:tab/>
      </w:r>
      <w:r w:rsidRPr="000D21BD">
        <w:rPr>
          <w:rFonts w:ascii="Arial Narrow" w:eastAsia="Times New Roman" w:hAnsi="Arial Narrow" w:cs="Times New Roman"/>
          <w:b/>
        </w:rPr>
        <w:tab/>
        <w:t>NOTAS DE DESGLOSE</w:t>
      </w:r>
    </w:p>
    <w:p w14:paraId="6355BE14" w14:textId="3DE5029E" w:rsidR="000D21BD" w:rsidRPr="000D21BD" w:rsidRDefault="000D21BD" w:rsidP="002F3AC1">
      <w:pPr>
        <w:jc w:val="both"/>
        <w:rPr>
          <w:rFonts w:ascii="Arial Narrow" w:eastAsia="Times New Roman" w:hAnsi="Arial Narrow" w:cs="Times New Roman"/>
        </w:rPr>
      </w:pPr>
      <w:r w:rsidRPr="000D21BD">
        <w:rPr>
          <w:rFonts w:ascii="Arial Narrow" w:eastAsia="Times New Roman" w:hAnsi="Arial Narrow" w:cs="Times New Roman"/>
        </w:rPr>
        <w:t xml:space="preserve">Tomando en cuenta los postulados de revelación suficiente e importancia relativa y con la finalidad de que la información sea transparente, en este apartado son reveladas las cuentas que tuvieron movimientos durante el periodo de enero a </w:t>
      </w:r>
      <w:r w:rsidR="009D5CA7">
        <w:rPr>
          <w:rFonts w:ascii="Arial Narrow" w:eastAsia="Times New Roman" w:hAnsi="Arial Narrow" w:cs="Times New Roman"/>
        </w:rPr>
        <w:t>diciembre</w:t>
      </w:r>
      <w:r w:rsidRPr="000D21BD">
        <w:rPr>
          <w:rFonts w:ascii="Arial Narrow" w:eastAsia="Times New Roman" w:hAnsi="Arial Narrow" w:cs="Times New Roman"/>
        </w:rPr>
        <w:t xml:space="preserve"> de 202</w:t>
      </w:r>
      <w:r w:rsidR="002F3AC1">
        <w:rPr>
          <w:rFonts w:ascii="Arial Narrow" w:eastAsia="Times New Roman" w:hAnsi="Arial Narrow" w:cs="Times New Roman"/>
        </w:rPr>
        <w:t>3</w:t>
      </w:r>
      <w:r w:rsidRPr="000D21BD">
        <w:rPr>
          <w:rFonts w:ascii="Arial Narrow" w:eastAsia="Times New Roman" w:hAnsi="Arial Narrow" w:cs="Times New Roman"/>
        </w:rPr>
        <w:t xml:space="preserve"> que se presenta, de conformidad con los artículos 46 y 49 de la Ley General de Contabilidad Gubernamental, las cuales se derivan de las operaciones financieras y presupuestales del Tribunal de Superior de Justicia.</w:t>
      </w:r>
    </w:p>
    <w:p w14:paraId="6B69E625" w14:textId="77777777" w:rsidR="000D21BD" w:rsidRPr="000D21BD" w:rsidRDefault="000D21BD" w:rsidP="002F3AC1">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t>NOTAS AL ESTADO DE SITUACIÓN FINANCIERA.</w:t>
      </w:r>
    </w:p>
    <w:p w14:paraId="58AF1453" w14:textId="77777777" w:rsidR="000D21BD" w:rsidRPr="000D21BD" w:rsidRDefault="000D21BD" w:rsidP="002F3AC1">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ACTIVO.</w:t>
      </w:r>
    </w:p>
    <w:p w14:paraId="4FAB89CB" w14:textId="77777777" w:rsidR="000D21BD" w:rsidRPr="000D21BD" w:rsidRDefault="000D21BD" w:rsidP="002F3AC1">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0D21BD" w:rsidRPr="000D21BD" w14:paraId="069B62C6" w14:textId="77777777" w:rsidTr="007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2CC6B0" w14:textId="77777777" w:rsidR="000D21BD" w:rsidRPr="000D21BD" w:rsidRDefault="000D21BD" w:rsidP="002F3AC1">
            <w:pPr>
              <w:jc w:val="both"/>
              <w:rPr>
                <w:rFonts w:ascii="Arial Narrow" w:hAnsi="Arial Narrow"/>
                <w:sz w:val="18"/>
                <w:szCs w:val="18"/>
              </w:rPr>
            </w:pPr>
            <w:r w:rsidRPr="000D21BD">
              <w:rPr>
                <w:rFonts w:ascii="Arial Narrow" w:hAnsi="Arial Narrow"/>
                <w:sz w:val="18"/>
                <w:szCs w:val="18"/>
              </w:rPr>
              <w:t>Bancos</w:t>
            </w:r>
          </w:p>
        </w:tc>
        <w:tc>
          <w:tcPr>
            <w:tcW w:w="719" w:type="dxa"/>
          </w:tcPr>
          <w:p w14:paraId="55CF39D5" w14:textId="77777777" w:rsidR="000D21BD" w:rsidRPr="000D21BD" w:rsidRDefault="000D21BD" w:rsidP="002F3AC1">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09EA8FCD" w14:textId="31243C80" w:rsidR="000D21BD" w:rsidRPr="000D21BD" w:rsidRDefault="000D21BD" w:rsidP="002F3AC1">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0D21BD">
              <w:rPr>
                <w:rFonts w:ascii="Arial Narrow" w:hAnsi="Arial Narrow"/>
                <w:sz w:val="18"/>
                <w:szCs w:val="18"/>
              </w:rPr>
              <w:t xml:space="preserve">     $         </w:t>
            </w:r>
            <w:r w:rsidR="005572D6">
              <w:rPr>
                <w:rFonts w:ascii="Arial Narrow" w:hAnsi="Arial Narrow"/>
                <w:sz w:val="18"/>
                <w:szCs w:val="18"/>
              </w:rPr>
              <w:t>11</w:t>
            </w:r>
            <w:r w:rsidRPr="000D21BD">
              <w:rPr>
                <w:rFonts w:ascii="Arial Narrow" w:hAnsi="Arial Narrow"/>
                <w:sz w:val="18"/>
                <w:szCs w:val="18"/>
              </w:rPr>
              <w:t>,</w:t>
            </w:r>
            <w:r w:rsidR="00F17BFD">
              <w:rPr>
                <w:rFonts w:ascii="Arial Narrow" w:hAnsi="Arial Narrow"/>
                <w:sz w:val="18"/>
                <w:szCs w:val="18"/>
              </w:rPr>
              <w:t>041</w:t>
            </w:r>
            <w:r w:rsidRPr="000D21BD">
              <w:rPr>
                <w:rFonts w:ascii="Arial Narrow" w:hAnsi="Arial Narrow"/>
                <w:sz w:val="18"/>
                <w:szCs w:val="18"/>
              </w:rPr>
              <w:t>,</w:t>
            </w:r>
            <w:r w:rsidR="00F17BFD">
              <w:rPr>
                <w:rFonts w:ascii="Arial Narrow" w:hAnsi="Arial Narrow"/>
                <w:sz w:val="18"/>
                <w:szCs w:val="18"/>
              </w:rPr>
              <w:t>339</w:t>
            </w:r>
            <w:r w:rsidRPr="000D21BD">
              <w:rPr>
                <w:rFonts w:ascii="Arial Narrow" w:hAnsi="Arial Narrow"/>
                <w:sz w:val="18"/>
                <w:szCs w:val="18"/>
              </w:rPr>
              <w:t>.</w:t>
            </w:r>
            <w:r w:rsidR="00F17BFD">
              <w:rPr>
                <w:rFonts w:ascii="Arial Narrow" w:hAnsi="Arial Narrow"/>
                <w:sz w:val="18"/>
                <w:szCs w:val="18"/>
              </w:rPr>
              <w:t>12</w:t>
            </w:r>
          </w:p>
        </w:tc>
      </w:tr>
      <w:tr w:rsidR="000D21BD" w:rsidRPr="000D21BD" w14:paraId="7A4B7FE6" w14:textId="77777777"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228FB5B" w14:textId="77777777" w:rsidR="000D21BD" w:rsidRPr="000D21BD" w:rsidRDefault="000D21BD" w:rsidP="002F3AC1">
            <w:pPr>
              <w:jc w:val="both"/>
              <w:rPr>
                <w:rFonts w:ascii="Arial Narrow" w:hAnsi="Arial Narrow"/>
                <w:sz w:val="18"/>
                <w:szCs w:val="18"/>
              </w:rPr>
            </w:pPr>
            <w:r w:rsidRPr="000D21BD">
              <w:rPr>
                <w:rFonts w:ascii="Arial Narrow" w:hAnsi="Arial Narrow"/>
                <w:sz w:val="18"/>
                <w:szCs w:val="18"/>
              </w:rPr>
              <w:t xml:space="preserve">Inversiones Temporales </w:t>
            </w:r>
          </w:p>
        </w:tc>
        <w:tc>
          <w:tcPr>
            <w:tcW w:w="719" w:type="dxa"/>
          </w:tcPr>
          <w:p w14:paraId="493F9917" w14:textId="77777777"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27E0E8B0" w14:textId="2BF66EA6"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2F3AC1">
              <w:rPr>
                <w:rFonts w:ascii="Arial Narrow" w:hAnsi="Arial Narrow"/>
                <w:b/>
                <w:sz w:val="18"/>
                <w:szCs w:val="18"/>
              </w:rPr>
              <w:t xml:space="preserve"> </w:t>
            </w:r>
            <w:r w:rsidRPr="000D21BD">
              <w:rPr>
                <w:rFonts w:ascii="Arial Narrow" w:hAnsi="Arial Narrow"/>
                <w:b/>
                <w:sz w:val="18"/>
                <w:szCs w:val="18"/>
              </w:rPr>
              <w:t>$</w:t>
            </w:r>
            <w:r w:rsidR="002F3AC1">
              <w:rPr>
                <w:rFonts w:ascii="Arial Narrow" w:hAnsi="Arial Narrow"/>
                <w:b/>
                <w:sz w:val="18"/>
                <w:szCs w:val="18"/>
              </w:rPr>
              <w:t xml:space="preserve">    </w:t>
            </w:r>
            <w:r w:rsidRPr="000D21BD">
              <w:rPr>
                <w:rFonts w:ascii="Arial Narrow" w:hAnsi="Arial Narrow"/>
                <w:b/>
                <w:sz w:val="18"/>
                <w:szCs w:val="18"/>
              </w:rPr>
              <w:t xml:space="preserve"> </w:t>
            </w:r>
            <w:r w:rsidR="002F3AC1">
              <w:rPr>
                <w:rFonts w:ascii="Arial Narrow" w:hAnsi="Arial Narrow"/>
                <w:b/>
                <w:sz w:val="18"/>
                <w:szCs w:val="18"/>
              </w:rPr>
              <w:t xml:space="preserve">  </w:t>
            </w:r>
            <w:r w:rsidR="005572D6">
              <w:rPr>
                <w:rFonts w:ascii="Arial Narrow" w:hAnsi="Arial Narrow"/>
                <w:b/>
                <w:sz w:val="18"/>
                <w:szCs w:val="18"/>
              </w:rPr>
              <w:t>1</w:t>
            </w:r>
            <w:r w:rsidR="00EF71F5">
              <w:rPr>
                <w:rFonts w:ascii="Arial Narrow" w:hAnsi="Arial Narrow"/>
                <w:b/>
                <w:sz w:val="18"/>
                <w:szCs w:val="18"/>
              </w:rPr>
              <w:t>60</w:t>
            </w:r>
            <w:r w:rsidRPr="000D21BD">
              <w:rPr>
                <w:rFonts w:ascii="Arial Narrow" w:hAnsi="Arial Narrow"/>
                <w:b/>
                <w:sz w:val="18"/>
                <w:szCs w:val="18"/>
              </w:rPr>
              <w:t>,</w:t>
            </w:r>
            <w:r w:rsidR="00EF71F5">
              <w:rPr>
                <w:rFonts w:ascii="Arial Narrow" w:hAnsi="Arial Narrow"/>
                <w:b/>
                <w:sz w:val="18"/>
                <w:szCs w:val="18"/>
              </w:rPr>
              <w:t>371</w:t>
            </w:r>
            <w:r w:rsidRPr="000D21BD">
              <w:rPr>
                <w:rFonts w:ascii="Arial Narrow" w:hAnsi="Arial Narrow"/>
                <w:b/>
                <w:sz w:val="18"/>
                <w:szCs w:val="18"/>
              </w:rPr>
              <w:t>,</w:t>
            </w:r>
            <w:r w:rsidR="00EF71F5">
              <w:rPr>
                <w:rFonts w:ascii="Arial Narrow" w:hAnsi="Arial Narrow"/>
                <w:b/>
                <w:sz w:val="18"/>
                <w:szCs w:val="18"/>
              </w:rPr>
              <w:t>923</w:t>
            </w:r>
            <w:r w:rsidRPr="000D21BD">
              <w:rPr>
                <w:rFonts w:ascii="Arial Narrow" w:hAnsi="Arial Narrow"/>
                <w:b/>
                <w:sz w:val="18"/>
                <w:szCs w:val="18"/>
              </w:rPr>
              <w:t>.</w:t>
            </w:r>
            <w:r w:rsidR="00EF71F5">
              <w:rPr>
                <w:rFonts w:ascii="Arial Narrow" w:hAnsi="Arial Narrow"/>
                <w:b/>
                <w:sz w:val="18"/>
                <w:szCs w:val="18"/>
              </w:rPr>
              <w:t>33</w:t>
            </w:r>
          </w:p>
        </w:tc>
      </w:tr>
      <w:tr w:rsidR="000D21BD" w:rsidRPr="000D21BD" w14:paraId="6621B4D4" w14:textId="77777777" w:rsidTr="007D002F">
        <w:tc>
          <w:tcPr>
            <w:cnfStyle w:val="001000000000" w:firstRow="0" w:lastRow="0" w:firstColumn="1" w:lastColumn="0" w:oddVBand="0" w:evenVBand="0" w:oddHBand="0" w:evenHBand="0" w:firstRowFirstColumn="0" w:firstRowLastColumn="0" w:lastRowFirstColumn="0" w:lastRowLastColumn="0"/>
            <w:tcW w:w="4668" w:type="dxa"/>
          </w:tcPr>
          <w:p w14:paraId="3D76A433" w14:textId="77777777" w:rsidR="000D21BD" w:rsidRPr="000D21BD" w:rsidRDefault="000D21BD" w:rsidP="002F3AC1">
            <w:pPr>
              <w:jc w:val="both"/>
              <w:rPr>
                <w:rFonts w:ascii="Arial Narrow" w:hAnsi="Arial Narrow"/>
                <w:sz w:val="18"/>
                <w:szCs w:val="18"/>
              </w:rPr>
            </w:pPr>
            <w:r w:rsidRPr="000D21BD">
              <w:rPr>
                <w:rFonts w:ascii="Arial Narrow" w:hAnsi="Arial Narrow"/>
                <w:sz w:val="18"/>
                <w:szCs w:val="18"/>
              </w:rPr>
              <w:t>Depósitos en garantía</w:t>
            </w:r>
          </w:p>
        </w:tc>
        <w:tc>
          <w:tcPr>
            <w:tcW w:w="719" w:type="dxa"/>
          </w:tcPr>
          <w:p w14:paraId="0B8605EF" w14:textId="77777777" w:rsidR="000D21BD" w:rsidRPr="000D21BD" w:rsidRDefault="000D21BD" w:rsidP="002F3AC1">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2F9E474A" w14:textId="244BF04B" w:rsidR="000D21BD" w:rsidRPr="000D21BD" w:rsidRDefault="000D21BD" w:rsidP="002F3AC1">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sidR="009D4C12">
              <w:rPr>
                <w:rFonts w:ascii="Arial Narrow" w:hAnsi="Arial Narrow"/>
                <w:b/>
                <w:sz w:val="18"/>
                <w:szCs w:val="18"/>
              </w:rPr>
              <w:t>26</w:t>
            </w:r>
            <w:r w:rsidRPr="000D21BD">
              <w:rPr>
                <w:rFonts w:ascii="Arial Narrow" w:hAnsi="Arial Narrow"/>
                <w:b/>
                <w:sz w:val="18"/>
                <w:szCs w:val="18"/>
              </w:rPr>
              <w:t>,</w:t>
            </w:r>
            <w:r w:rsidR="009D4C12">
              <w:rPr>
                <w:rFonts w:ascii="Arial Narrow" w:hAnsi="Arial Narrow"/>
                <w:b/>
                <w:sz w:val="18"/>
                <w:szCs w:val="18"/>
              </w:rPr>
              <w:t>888</w:t>
            </w:r>
            <w:r w:rsidRPr="000D21BD">
              <w:rPr>
                <w:rFonts w:ascii="Arial Narrow" w:hAnsi="Arial Narrow"/>
                <w:b/>
                <w:sz w:val="18"/>
                <w:szCs w:val="18"/>
              </w:rPr>
              <w:t>.</w:t>
            </w:r>
            <w:r w:rsidR="009D4C12">
              <w:rPr>
                <w:rFonts w:ascii="Arial Narrow" w:hAnsi="Arial Narrow"/>
                <w:b/>
                <w:sz w:val="18"/>
                <w:szCs w:val="18"/>
              </w:rPr>
              <w:t>38</w:t>
            </w:r>
          </w:p>
        </w:tc>
      </w:tr>
      <w:tr w:rsidR="000D21BD" w:rsidRPr="000D21BD" w14:paraId="5E3899C9" w14:textId="77777777"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62305C7" w14:textId="77777777" w:rsidR="000D21BD" w:rsidRPr="000D21BD" w:rsidRDefault="000D21BD" w:rsidP="002F3AC1">
            <w:pPr>
              <w:jc w:val="both"/>
              <w:rPr>
                <w:rFonts w:ascii="Arial Narrow" w:hAnsi="Arial Narrow"/>
                <w:sz w:val="18"/>
                <w:szCs w:val="18"/>
              </w:rPr>
            </w:pPr>
            <w:r w:rsidRPr="000D21BD">
              <w:rPr>
                <w:rFonts w:ascii="Arial Narrow" w:hAnsi="Arial Narrow"/>
                <w:sz w:val="18"/>
                <w:szCs w:val="18"/>
              </w:rPr>
              <w:t>Suma Efectivo y equivalentes</w:t>
            </w:r>
          </w:p>
        </w:tc>
        <w:tc>
          <w:tcPr>
            <w:tcW w:w="719" w:type="dxa"/>
          </w:tcPr>
          <w:p w14:paraId="78A1782F" w14:textId="77777777"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658C9B8F" w14:textId="1A7F9A3E"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sidR="005572D6">
              <w:rPr>
                <w:rFonts w:ascii="Arial Narrow" w:hAnsi="Arial Narrow"/>
                <w:b/>
                <w:sz w:val="18"/>
                <w:szCs w:val="18"/>
              </w:rPr>
              <w:t>1</w:t>
            </w:r>
            <w:r w:rsidR="009D5CA7">
              <w:rPr>
                <w:rFonts w:ascii="Arial Narrow" w:hAnsi="Arial Narrow"/>
                <w:b/>
                <w:sz w:val="18"/>
                <w:szCs w:val="18"/>
              </w:rPr>
              <w:t>71</w:t>
            </w:r>
            <w:r w:rsidRPr="000D21BD">
              <w:rPr>
                <w:rFonts w:ascii="Arial Narrow" w:hAnsi="Arial Narrow"/>
                <w:b/>
                <w:sz w:val="18"/>
                <w:szCs w:val="18"/>
              </w:rPr>
              <w:t>,</w:t>
            </w:r>
            <w:r w:rsidR="009D5CA7">
              <w:rPr>
                <w:rFonts w:ascii="Arial Narrow" w:hAnsi="Arial Narrow"/>
                <w:b/>
                <w:sz w:val="18"/>
                <w:szCs w:val="18"/>
              </w:rPr>
              <w:t>440</w:t>
            </w:r>
            <w:r w:rsidRPr="000D21BD">
              <w:rPr>
                <w:rFonts w:ascii="Arial Narrow" w:hAnsi="Arial Narrow"/>
                <w:b/>
                <w:sz w:val="18"/>
                <w:szCs w:val="18"/>
              </w:rPr>
              <w:t>,</w:t>
            </w:r>
            <w:r w:rsidR="009D5CA7">
              <w:rPr>
                <w:rFonts w:ascii="Arial Narrow" w:hAnsi="Arial Narrow"/>
                <w:b/>
                <w:sz w:val="18"/>
                <w:szCs w:val="18"/>
              </w:rPr>
              <w:t>150</w:t>
            </w:r>
            <w:r w:rsidRPr="000D21BD">
              <w:rPr>
                <w:rFonts w:ascii="Arial Narrow" w:hAnsi="Arial Narrow"/>
                <w:b/>
                <w:sz w:val="18"/>
                <w:szCs w:val="18"/>
              </w:rPr>
              <w:t>.</w:t>
            </w:r>
            <w:r w:rsidR="009D5CA7">
              <w:rPr>
                <w:rFonts w:ascii="Arial Narrow" w:hAnsi="Arial Narrow"/>
                <w:b/>
                <w:sz w:val="18"/>
                <w:szCs w:val="18"/>
              </w:rPr>
              <w:t>83</w:t>
            </w:r>
          </w:p>
        </w:tc>
      </w:tr>
    </w:tbl>
    <w:p w14:paraId="59135D29" w14:textId="77777777" w:rsidR="00CB6831" w:rsidRDefault="000D21BD" w:rsidP="00CB6831">
      <w:pPr>
        <w:jc w:val="both"/>
        <w:rPr>
          <w:rFonts w:ascii="Arial Narrow" w:eastAsia="Times New Roman" w:hAnsi="Arial Narrow" w:cs="Times New Roman"/>
        </w:rPr>
      </w:pPr>
      <w:r w:rsidRPr="000D21BD">
        <w:rPr>
          <w:rFonts w:ascii="Arial Narrow" w:eastAsia="Times New Roman" w:hAnsi="Arial Narrow" w:cs="Times New Roman"/>
          <w:b/>
          <w:u w:val="single"/>
        </w:rPr>
        <w:br w:type="textWrapping" w:clear="all"/>
      </w:r>
    </w:p>
    <w:p w14:paraId="08945660" w14:textId="2DD82BC1" w:rsidR="000D21BD" w:rsidRPr="002F3AC1" w:rsidRDefault="000D21BD" w:rsidP="00CB6831">
      <w:pPr>
        <w:jc w:val="both"/>
        <w:rPr>
          <w:rFonts w:ascii="Arial Narrow" w:eastAsia="Times New Roman" w:hAnsi="Arial Narrow" w:cs="Times New Roman"/>
        </w:rPr>
      </w:pPr>
      <w:r w:rsidRPr="002F3AC1">
        <w:rPr>
          <w:rFonts w:ascii="Arial Narrow" w:eastAsia="Times New Roman" w:hAnsi="Arial Narrow" w:cs="Times New Roman"/>
        </w:rPr>
        <w:t>En la cuenta de bancos, se refleja al 3</w:t>
      </w:r>
      <w:r w:rsidR="009D5CA7">
        <w:rPr>
          <w:rFonts w:ascii="Arial Narrow" w:eastAsia="Times New Roman" w:hAnsi="Arial Narrow" w:cs="Times New Roman"/>
        </w:rPr>
        <w:t>1</w:t>
      </w:r>
      <w:r w:rsidRPr="002F3AC1">
        <w:rPr>
          <w:rFonts w:ascii="Arial Narrow" w:eastAsia="Times New Roman" w:hAnsi="Arial Narrow" w:cs="Times New Roman"/>
        </w:rPr>
        <w:t xml:space="preserve"> de </w:t>
      </w:r>
      <w:r w:rsidR="009D5CA7">
        <w:rPr>
          <w:rFonts w:ascii="Arial Narrow" w:eastAsia="Times New Roman" w:hAnsi="Arial Narrow" w:cs="Times New Roman"/>
        </w:rPr>
        <w:t>diciembre</w:t>
      </w:r>
      <w:r w:rsidRPr="002F3AC1">
        <w:rPr>
          <w:rFonts w:ascii="Arial Narrow" w:eastAsia="Times New Roman" w:hAnsi="Arial Narrow" w:cs="Times New Roman"/>
        </w:rPr>
        <w:t xml:space="preserve"> de 202</w:t>
      </w:r>
      <w:r w:rsidR="002F3AC1" w:rsidRPr="002F3AC1">
        <w:rPr>
          <w:rFonts w:ascii="Arial Narrow" w:eastAsia="Times New Roman" w:hAnsi="Arial Narrow" w:cs="Times New Roman"/>
        </w:rPr>
        <w:t>3</w:t>
      </w:r>
      <w:r w:rsidRPr="002F3AC1">
        <w:rPr>
          <w:rFonts w:ascii="Arial Narrow" w:eastAsia="Times New Roman" w:hAnsi="Arial Narrow" w:cs="Times New Roman"/>
        </w:rPr>
        <w:t xml:space="preserve"> la cantidad de $ </w:t>
      </w:r>
      <w:r w:rsidR="005572D6">
        <w:rPr>
          <w:rFonts w:ascii="Arial Narrow" w:eastAsia="Times New Roman" w:hAnsi="Arial Narrow" w:cs="Times New Roman"/>
        </w:rPr>
        <w:t>11</w:t>
      </w:r>
      <w:r w:rsidRPr="002F3AC1">
        <w:rPr>
          <w:rFonts w:ascii="Arial Narrow" w:eastAsia="Times New Roman" w:hAnsi="Arial Narrow" w:cs="Times New Roman"/>
        </w:rPr>
        <w:t>,</w:t>
      </w:r>
      <w:r w:rsidR="009D5CA7">
        <w:rPr>
          <w:rFonts w:ascii="Arial Narrow" w:eastAsia="Times New Roman" w:hAnsi="Arial Narrow" w:cs="Times New Roman"/>
        </w:rPr>
        <w:t>041</w:t>
      </w:r>
      <w:r w:rsidRPr="002F3AC1">
        <w:rPr>
          <w:rFonts w:ascii="Arial Narrow" w:eastAsia="Times New Roman" w:hAnsi="Arial Narrow" w:cs="Times New Roman"/>
        </w:rPr>
        <w:t>,</w:t>
      </w:r>
      <w:r w:rsidR="009D5CA7">
        <w:rPr>
          <w:rFonts w:ascii="Arial Narrow" w:eastAsia="Times New Roman" w:hAnsi="Arial Narrow" w:cs="Times New Roman"/>
        </w:rPr>
        <w:t>339</w:t>
      </w:r>
      <w:r w:rsidRPr="002F3AC1">
        <w:rPr>
          <w:rFonts w:ascii="Arial Narrow" w:eastAsia="Times New Roman" w:hAnsi="Arial Narrow" w:cs="Times New Roman"/>
        </w:rPr>
        <w:t>.</w:t>
      </w:r>
      <w:r w:rsidR="009D5CA7">
        <w:rPr>
          <w:rFonts w:ascii="Arial Narrow" w:eastAsia="Times New Roman" w:hAnsi="Arial Narrow" w:cs="Times New Roman"/>
        </w:rPr>
        <w:t>12</w:t>
      </w:r>
      <w:r w:rsidRPr="002F3AC1">
        <w:rPr>
          <w:rFonts w:ascii="Arial Narrow" w:eastAsia="Times New Roman" w:hAnsi="Arial Narrow" w:cs="Times New Roman"/>
          <w:b/>
        </w:rPr>
        <w:t xml:space="preserve"> </w:t>
      </w:r>
      <w:r w:rsidRPr="002F3AC1">
        <w:rPr>
          <w:rFonts w:ascii="Arial Narrow" w:eastAsia="Times New Roman" w:hAnsi="Arial Narrow" w:cs="Times New Roman"/>
        </w:rPr>
        <w:t>según saldos conciliados, cabe mencionar que, dentro de este importe entre otros se encuentran en circulación cheques por concepto de prestaciones al personal y demás pagos a proveedores (pasivos).</w:t>
      </w:r>
    </w:p>
    <w:p w14:paraId="640DE826" w14:textId="77777777" w:rsidR="000D21BD" w:rsidRPr="000D21BD" w:rsidRDefault="000D21BD" w:rsidP="000D21BD">
      <w:pPr>
        <w:jc w:val="both"/>
        <w:rPr>
          <w:rFonts w:ascii="Arial Narrow" w:eastAsia="Times New Roman" w:hAnsi="Arial Narrow" w:cs="Times New Roman"/>
          <w:b/>
          <w:u w:val="single"/>
        </w:rPr>
      </w:pPr>
      <w:r w:rsidRPr="002F3AC1">
        <w:rPr>
          <w:rFonts w:ascii="Arial Narrow" w:eastAsia="Times New Roman" w:hAnsi="Arial Narrow" w:cs="Times New Roman"/>
          <w:b/>
          <w:u w:val="single"/>
        </w:rPr>
        <w:t>2. Derechos a recibir efectivo o equivalente y bienes o servicios</w:t>
      </w:r>
      <w:r w:rsidRPr="000D21BD">
        <w:rPr>
          <w:rFonts w:ascii="Arial Narrow" w:eastAsia="Times New Roman" w:hAnsi="Arial Narrow" w:cs="Times New Roman"/>
          <w:b/>
          <w:u w:val="single"/>
        </w:rPr>
        <w:t xml:space="preserve">.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0D21BD" w:rsidRPr="000D21BD" w14:paraId="1E7FB150" w14:textId="77777777"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048FE6E7"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243" w:type="dxa"/>
          </w:tcPr>
          <w:p w14:paraId="1F99F161"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2104" w:type="dxa"/>
          </w:tcPr>
          <w:p w14:paraId="6FCDD853"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Antigüedad</w:t>
            </w:r>
          </w:p>
        </w:tc>
        <w:tc>
          <w:tcPr>
            <w:tcW w:w="1783" w:type="dxa"/>
          </w:tcPr>
          <w:p w14:paraId="46F0C9EF"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cobro</w:t>
            </w:r>
          </w:p>
        </w:tc>
      </w:tr>
      <w:tr w:rsidR="000D21BD" w:rsidRPr="000D21BD" w14:paraId="26E82D55"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23C21B96"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Cuentas por cobrar a corto plazo</w:t>
            </w:r>
          </w:p>
        </w:tc>
        <w:tc>
          <w:tcPr>
            <w:tcW w:w="1243" w:type="dxa"/>
          </w:tcPr>
          <w:p w14:paraId="68A914F1"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0.79</w:t>
            </w:r>
          </w:p>
        </w:tc>
        <w:tc>
          <w:tcPr>
            <w:tcW w:w="2104" w:type="dxa"/>
          </w:tcPr>
          <w:p w14:paraId="39955E6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Pr>
          <w:p w14:paraId="3252A09B"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441A5BB3"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341FD33F"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Deudores diversos a corto plazo </w:t>
            </w:r>
          </w:p>
        </w:tc>
        <w:tc>
          <w:tcPr>
            <w:tcW w:w="1243" w:type="dxa"/>
          </w:tcPr>
          <w:p w14:paraId="43F7E8A9" w14:textId="600E7F9C" w:rsidR="000D21BD" w:rsidRPr="000D21BD" w:rsidRDefault="002F3AC1" w:rsidP="000D21B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D21BD" w:rsidRPr="000D21BD">
              <w:rPr>
                <w:rFonts w:ascii="Arial Narrow" w:hAnsi="Arial Narrow"/>
                <w:sz w:val="18"/>
                <w:szCs w:val="18"/>
              </w:rPr>
              <w:t xml:space="preserve">   </w:t>
            </w:r>
            <w:r w:rsidR="00B22FB7">
              <w:rPr>
                <w:rFonts w:ascii="Arial Narrow" w:hAnsi="Arial Narrow"/>
                <w:sz w:val="18"/>
                <w:szCs w:val="18"/>
              </w:rPr>
              <w:t>6</w:t>
            </w:r>
            <w:r w:rsidR="000D21BD" w:rsidRPr="000D21BD">
              <w:rPr>
                <w:rFonts w:ascii="Arial Narrow" w:hAnsi="Arial Narrow"/>
                <w:sz w:val="18"/>
                <w:szCs w:val="18"/>
              </w:rPr>
              <w:t>,</w:t>
            </w:r>
            <w:r w:rsidR="00B22FB7">
              <w:rPr>
                <w:rFonts w:ascii="Arial Narrow" w:hAnsi="Arial Narrow"/>
                <w:sz w:val="18"/>
                <w:szCs w:val="18"/>
              </w:rPr>
              <w:t>000</w:t>
            </w:r>
            <w:r w:rsidR="000D21BD" w:rsidRPr="000D21BD">
              <w:rPr>
                <w:rFonts w:ascii="Arial Narrow" w:hAnsi="Arial Narrow"/>
                <w:sz w:val="18"/>
                <w:szCs w:val="18"/>
              </w:rPr>
              <w:t>.</w:t>
            </w:r>
            <w:r>
              <w:rPr>
                <w:rFonts w:ascii="Arial Narrow" w:hAnsi="Arial Narrow"/>
                <w:sz w:val="18"/>
                <w:szCs w:val="18"/>
              </w:rPr>
              <w:t>00</w:t>
            </w:r>
          </w:p>
        </w:tc>
        <w:tc>
          <w:tcPr>
            <w:tcW w:w="2104" w:type="dxa"/>
          </w:tcPr>
          <w:p w14:paraId="18A56DE5"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14:paraId="1D759D25"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0D21BD" w:rsidRPr="000D21BD" w14:paraId="6CB01CDC"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423CB1E7"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Otros derechos a recibir efectivo o equivalentes a corto plazo</w:t>
            </w:r>
          </w:p>
        </w:tc>
        <w:tc>
          <w:tcPr>
            <w:tcW w:w="1243" w:type="dxa"/>
          </w:tcPr>
          <w:p w14:paraId="2D81B686" w14:textId="3DC75EB7" w:rsidR="000D21BD" w:rsidRPr="000D21BD" w:rsidRDefault="005572D6"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B22FB7">
              <w:rPr>
                <w:rFonts w:ascii="Arial Narrow" w:hAnsi="Arial Narrow"/>
                <w:sz w:val="18"/>
                <w:szCs w:val="18"/>
              </w:rPr>
              <w:t>11</w:t>
            </w:r>
            <w:r>
              <w:rPr>
                <w:rFonts w:ascii="Arial Narrow" w:hAnsi="Arial Narrow"/>
                <w:sz w:val="18"/>
                <w:szCs w:val="18"/>
              </w:rPr>
              <w:t>,</w:t>
            </w:r>
            <w:r w:rsidR="00B22FB7">
              <w:rPr>
                <w:rFonts w:ascii="Arial Narrow" w:hAnsi="Arial Narrow"/>
                <w:sz w:val="18"/>
                <w:szCs w:val="18"/>
              </w:rPr>
              <w:t>168</w:t>
            </w:r>
            <w:r w:rsidR="000D21BD" w:rsidRPr="000D21BD">
              <w:rPr>
                <w:rFonts w:ascii="Arial Narrow" w:hAnsi="Arial Narrow"/>
                <w:sz w:val="18"/>
                <w:szCs w:val="18"/>
              </w:rPr>
              <w:t>,</w:t>
            </w:r>
            <w:r w:rsidR="00B22FB7">
              <w:rPr>
                <w:rFonts w:ascii="Arial Narrow" w:hAnsi="Arial Narrow"/>
                <w:sz w:val="18"/>
                <w:szCs w:val="18"/>
              </w:rPr>
              <w:t>188</w:t>
            </w:r>
            <w:r w:rsidR="000D21BD" w:rsidRPr="000D21BD">
              <w:rPr>
                <w:rFonts w:ascii="Arial Narrow" w:hAnsi="Arial Narrow"/>
                <w:sz w:val="18"/>
                <w:szCs w:val="18"/>
              </w:rPr>
              <w:t>.</w:t>
            </w:r>
            <w:r>
              <w:rPr>
                <w:rFonts w:ascii="Arial Narrow" w:hAnsi="Arial Narrow"/>
                <w:sz w:val="18"/>
                <w:szCs w:val="18"/>
              </w:rPr>
              <w:t>79</w:t>
            </w:r>
          </w:p>
        </w:tc>
        <w:tc>
          <w:tcPr>
            <w:tcW w:w="2104" w:type="dxa"/>
          </w:tcPr>
          <w:p w14:paraId="6443F0B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14:paraId="1D76ABF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0D21BD" w:rsidRPr="000D21BD" w14:paraId="5E76F50C"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3B5026F9" w14:textId="77777777" w:rsidR="000D21BD" w:rsidRPr="000D21BD" w:rsidRDefault="00AD75D3" w:rsidP="000D21BD">
            <w:pPr>
              <w:jc w:val="both"/>
              <w:rPr>
                <w:rFonts w:ascii="Arial Narrow" w:hAnsi="Arial Narrow"/>
                <w:sz w:val="18"/>
                <w:szCs w:val="18"/>
              </w:rPr>
            </w:pPr>
            <w:proofErr w:type="gramStart"/>
            <w:r>
              <w:rPr>
                <w:rFonts w:ascii="Arial Narrow" w:hAnsi="Arial Narrow"/>
                <w:sz w:val="18"/>
                <w:szCs w:val="18"/>
              </w:rPr>
              <w:t>TOTAL</w:t>
            </w:r>
            <w:proofErr w:type="gramEnd"/>
            <w:r>
              <w:rPr>
                <w:rFonts w:ascii="Arial Narrow" w:hAnsi="Arial Narrow"/>
                <w:sz w:val="18"/>
                <w:szCs w:val="18"/>
              </w:rPr>
              <w:t xml:space="preserve"> </w:t>
            </w:r>
            <w:r w:rsidR="000D21BD" w:rsidRPr="000D21BD">
              <w:rPr>
                <w:rFonts w:ascii="Arial Narrow" w:hAnsi="Arial Narrow"/>
                <w:sz w:val="18"/>
                <w:szCs w:val="18"/>
              </w:rPr>
              <w:t xml:space="preserve">Derechos a recibir de bienes o servicios  </w:t>
            </w:r>
          </w:p>
        </w:tc>
        <w:tc>
          <w:tcPr>
            <w:tcW w:w="1243" w:type="dxa"/>
          </w:tcPr>
          <w:p w14:paraId="0CF3EC76" w14:textId="46FC47B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w:t>
            </w:r>
            <w:r w:rsidR="005572D6">
              <w:rPr>
                <w:rFonts w:ascii="Arial Narrow" w:hAnsi="Arial Narrow"/>
                <w:sz w:val="18"/>
                <w:szCs w:val="18"/>
              </w:rPr>
              <w:t>1</w:t>
            </w:r>
            <w:r w:rsidR="00341E17">
              <w:rPr>
                <w:rFonts w:ascii="Arial Narrow" w:hAnsi="Arial Narrow"/>
                <w:sz w:val="18"/>
                <w:szCs w:val="18"/>
              </w:rPr>
              <w:t>1</w:t>
            </w:r>
            <w:r w:rsidR="005572D6">
              <w:rPr>
                <w:rFonts w:ascii="Arial Narrow" w:hAnsi="Arial Narrow"/>
                <w:sz w:val="18"/>
                <w:szCs w:val="18"/>
              </w:rPr>
              <w:t>,</w:t>
            </w:r>
            <w:r w:rsidR="00341E17">
              <w:rPr>
                <w:rFonts w:ascii="Arial Narrow" w:hAnsi="Arial Narrow"/>
                <w:sz w:val="18"/>
                <w:szCs w:val="18"/>
              </w:rPr>
              <w:t>174</w:t>
            </w:r>
            <w:r w:rsidRPr="000D21BD">
              <w:rPr>
                <w:rFonts w:ascii="Arial Narrow" w:hAnsi="Arial Narrow"/>
                <w:sz w:val="18"/>
                <w:szCs w:val="18"/>
              </w:rPr>
              <w:t>,</w:t>
            </w:r>
            <w:r w:rsidR="00422AEE">
              <w:rPr>
                <w:rFonts w:ascii="Arial Narrow" w:hAnsi="Arial Narrow"/>
                <w:sz w:val="18"/>
                <w:szCs w:val="18"/>
              </w:rPr>
              <w:t>189</w:t>
            </w:r>
            <w:r w:rsidRPr="000D21BD">
              <w:rPr>
                <w:rFonts w:ascii="Arial Narrow" w:hAnsi="Arial Narrow"/>
                <w:sz w:val="18"/>
                <w:szCs w:val="18"/>
              </w:rPr>
              <w:t>.</w:t>
            </w:r>
            <w:r w:rsidR="005572D6">
              <w:rPr>
                <w:rFonts w:ascii="Arial Narrow" w:hAnsi="Arial Narrow"/>
                <w:sz w:val="18"/>
                <w:szCs w:val="18"/>
              </w:rPr>
              <w:t>58</w:t>
            </w:r>
          </w:p>
        </w:tc>
        <w:tc>
          <w:tcPr>
            <w:tcW w:w="2104" w:type="dxa"/>
          </w:tcPr>
          <w:p w14:paraId="04C321B8"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14:paraId="4CF141D2"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Buena </w:t>
            </w:r>
          </w:p>
        </w:tc>
      </w:tr>
    </w:tbl>
    <w:p w14:paraId="0314142A" w14:textId="77777777" w:rsidR="00CB6831" w:rsidRDefault="00CB6831" w:rsidP="000D21BD">
      <w:pPr>
        <w:jc w:val="both"/>
        <w:rPr>
          <w:rFonts w:ascii="Arial Narrow" w:eastAsia="Times New Roman" w:hAnsi="Arial Narrow" w:cs="Times New Roman"/>
          <w:b/>
          <w:u w:val="single"/>
        </w:rPr>
      </w:pPr>
    </w:p>
    <w:p w14:paraId="0B477EAD" w14:textId="3AC06CA0"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3. Bienes para su transformación o consumo (inventarios).</w:t>
      </w:r>
    </w:p>
    <w:p w14:paraId="50D3570A"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56BEEA35"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4. Inversiones financieras.</w:t>
      </w:r>
    </w:p>
    <w:p w14:paraId="752BC958"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2BD829DC"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0D21BD" w:rsidRPr="000D21BD" w14:paraId="06D61EA1" w14:textId="77777777"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ECA9E30"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735" w:type="dxa"/>
          </w:tcPr>
          <w:p w14:paraId="5E2352EE"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Monto</w:t>
            </w:r>
          </w:p>
        </w:tc>
        <w:tc>
          <w:tcPr>
            <w:tcW w:w="1236" w:type="dxa"/>
          </w:tcPr>
          <w:p w14:paraId="0C3156D8"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del ejercicio</w:t>
            </w:r>
          </w:p>
        </w:tc>
        <w:tc>
          <w:tcPr>
            <w:tcW w:w="1387" w:type="dxa"/>
          </w:tcPr>
          <w:p w14:paraId="5BDD62E6"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acumulada</w:t>
            </w:r>
          </w:p>
        </w:tc>
        <w:tc>
          <w:tcPr>
            <w:tcW w:w="1454" w:type="dxa"/>
          </w:tcPr>
          <w:p w14:paraId="572807DE"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Tasa de depreciación</w:t>
            </w:r>
          </w:p>
        </w:tc>
        <w:tc>
          <w:tcPr>
            <w:tcW w:w="1600" w:type="dxa"/>
          </w:tcPr>
          <w:p w14:paraId="35C2A238"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Estado en que se encuentran</w:t>
            </w:r>
          </w:p>
        </w:tc>
      </w:tr>
      <w:tr w:rsidR="000D21BD" w:rsidRPr="000D21BD" w14:paraId="4580CF60" w14:textId="77777777" w:rsidTr="007D002F">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5F61C99F"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BIENES MUEBLES</w:t>
            </w:r>
          </w:p>
        </w:tc>
      </w:tr>
      <w:tr w:rsidR="000D21BD" w:rsidRPr="000D21BD" w14:paraId="59C093E1"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9A05DF4"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Mobiliario y equipo de administración</w:t>
            </w:r>
          </w:p>
        </w:tc>
        <w:tc>
          <w:tcPr>
            <w:tcW w:w="1735" w:type="dxa"/>
            <w:vAlign w:val="center"/>
          </w:tcPr>
          <w:p w14:paraId="18414FCE" w14:textId="5A4A4D66"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sidR="005572D6">
              <w:rPr>
                <w:rFonts w:ascii="Arial Narrow" w:hAnsi="Arial Narrow" w:cs="Calibri"/>
                <w:color w:val="000000"/>
                <w:sz w:val="18"/>
                <w:szCs w:val="18"/>
              </w:rPr>
              <w:t>6</w:t>
            </w:r>
            <w:r w:rsidR="004E26AA">
              <w:rPr>
                <w:rFonts w:ascii="Arial Narrow" w:hAnsi="Arial Narrow" w:cs="Calibri"/>
                <w:color w:val="000000"/>
                <w:sz w:val="18"/>
                <w:szCs w:val="18"/>
              </w:rPr>
              <w:t>3</w:t>
            </w:r>
            <w:r w:rsidRPr="000D21BD">
              <w:rPr>
                <w:rFonts w:ascii="Arial Narrow" w:hAnsi="Arial Narrow" w:cs="Calibri"/>
                <w:color w:val="000000"/>
                <w:sz w:val="18"/>
                <w:szCs w:val="18"/>
              </w:rPr>
              <w:t>,</w:t>
            </w:r>
            <w:r w:rsidR="002B0026">
              <w:rPr>
                <w:rFonts w:ascii="Arial Narrow" w:hAnsi="Arial Narrow" w:cs="Calibri"/>
                <w:color w:val="000000"/>
                <w:sz w:val="18"/>
                <w:szCs w:val="18"/>
              </w:rPr>
              <w:t>019</w:t>
            </w:r>
            <w:r w:rsidRPr="000D21BD">
              <w:rPr>
                <w:rFonts w:ascii="Arial Narrow" w:hAnsi="Arial Narrow" w:cs="Calibri"/>
                <w:color w:val="000000"/>
                <w:sz w:val="18"/>
                <w:szCs w:val="18"/>
              </w:rPr>
              <w:t>,</w:t>
            </w:r>
            <w:r w:rsidR="002B0026">
              <w:rPr>
                <w:rFonts w:ascii="Arial Narrow" w:hAnsi="Arial Narrow" w:cs="Calibri"/>
                <w:color w:val="000000"/>
                <w:sz w:val="18"/>
                <w:szCs w:val="18"/>
              </w:rPr>
              <w:t>656</w:t>
            </w:r>
            <w:r w:rsidRPr="000D21BD">
              <w:rPr>
                <w:rFonts w:ascii="Arial Narrow" w:hAnsi="Arial Narrow" w:cs="Calibri"/>
                <w:color w:val="000000"/>
                <w:sz w:val="18"/>
                <w:szCs w:val="18"/>
              </w:rPr>
              <w:t>.</w:t>
            </w:r>
            <w:r w:rsidR="002B0026">
              <w:rPr>
                <w:rFonts w:ascii="Arial Narrow" w:hAnsi="Arial Narrow" w:cs="Calibri"/>
                <w:color w:val="000000"/>
                <w:sz w:val="18"/>
                <w:szCs w:val="18"/>
              </w:rPr>
              <w:t>39</w:t>
            </w:r>
          </w:p>
        </w:tc>
        <w:tc>
          <w:tcPr>
            <w:tcW w:w="1236" w:type="dxa"/>
          </w:tcPr>
          <w:p w14:paraId="1C9F568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27C801FE"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3F012B8A"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2AF024C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14:paraId="010056E4"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BF5FC8C"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Mobiliario y equipo educacional y recreativo</w:t>
            </w:r>
          </w:p>
        </w:tc>
        <w:tc>
          <w:tcPr>
            <w:tcW w:w="1735" w:type="dxa"/>
            <w:vAlign w:val="center"/>
          </w:tcPr>
          <w:p w14:paraId="36E67096" w14:textId="65C76443"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sidR="002B0026">
              <w:rPr>
                <w:rFonts w:ascii="Arial Narrow" w:hAnsi="Arial Narrow" w:cs="Calibri"/>
                <w:color w:val="000000"/>
                <w:sz w:val="18"/>
                <w:szCs w:val="18"/>
              </w:rPr>
              <w:t>3</w:t>
            </w:r>
            <w:r w:rsidR="00AD75D3">
              <w:rPr>
                <w:rFonts w:ascii="Arial Narrow" w:hAnsi="Arial Narrow" w:cs="Calibri"/>
                <w:color w:val="000000"/>
                <w:sz w:val="18"/>
                <w:szCs w:val="18"/>
              </w:rPr>
              <w:t>,</w:t>
            </w:r>
            <w:r w:rsidR="006A1002">
              <w:rPr>
                <w:rFonts w:ascii="Arial Narrow" w:hAnsi="Arial Narrow" w:cs="Calibri"/>
                <w:color w:val="000000"/>
                <w:sz w:val="18"/>
                <w:szCs w:val="18"/>
              </w:rPr>
              <w:t>297</w:t>
            </w:r>
            <w:r w:rsidRPr="000D21BD">
              <w:rPr>
                <w:rFonts w:ascii="Arial Narrow" w:hAnsi="Arial Narrow" w:cs="Calibri"/>
                <w:color w:val="000000"/>
                <w:sz w:val="18"/>
                <w:szCs w:val="18"/>
              </w:rPr>
              <w:t>,</w:t>
            </w:r>
            <w:r w:rsidR="006A1002">
              <w:rPr>
                <w:rFonts w:ascii="Arial Narrow" w:hAnsi="Arial Narrow" w:cs="Calibri"/>
                <w:color w:val="000000"/>
                <w:sz w:val="18"/>
                <w:szCs w:val="18"/>
              </w:rPr>
              <w:t>106</w:t>
            </w:r>
            <w:r w:rsidRPr="000D21BD">
              <w:rPr>
                <w:rFonts w:ascii="Arial Narrow" w:hAnsi="Arial Narrow" w:cs="Calibri"/>
                <w:color w:val="000000"/>
                <w:sz w:val="18"/>
                <w:szCs w:val="18"/>
              </w:rPr>
              <w:t>.</w:t>
            </w:r>
            <w:r w:rsidR="006A1002">
              <w:rPr>
                <w:rFonts w:ascii="Arial Narrow" w:hAnsi="Arial Narrow" w:cs="Calibri"/>
                <w:color w:val="000000"/>
                <w:sz w:val="18"/>
                <w:szCs w:val="18"/>
              </w:rPr>
              <w:t>54</w:t>
            </w:r>
          </w:p>
        </w:tc>
        <w:tc>
          <w:tcPr>
            <w:tcW w:w="1236" w:type="dxa"/>
          </w:tcPr>
          <w:p w14:paraId="4179E94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0D21BD">
              <w:rPr>
                <w:rFonts w:ascii="Arial Narrow" w:hAnsi="Arial Narrow"/>
                <w:sz w:val="18"/>
                <w:szCs w:val="18"/>
              </w:rPr>
              <w:t>0</w:t>
            </w:r>
          </w:p>
        </w:tc>
        <w:tc>
          <w:tcPr>
            <w:tcW w:w="1387" w:type="dxa"/>
          </w:tcPr>
          <w:p w14:paraId="7CF7513C"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36F4621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5863A00F"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14:paraId="2A182FCE"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5120A7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Equipo e instrumental médico y de laboratorio</w:t>
            </w:r>
          </w:p>
        </w:tc>
        <w:tc>
          <w:tcPr>
            <w:tcW w:w="1735" w:type="dxa"/>
            <w:vAlign w:val="center"/>
          </w:tcPr>
          <w:p w14:paraId="20288CCA" w14:textId="62397D8A"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sidR="00E333DE">
              <w:rPr>
                <w:rFonts w:ascii="Arial Narrow" w:hAnsi="Arial Narrow" w:cs="Calibri"/>
                <w:color w:val="000000"/>
                <w:sz w:val="18"/>
                <w:szCs w:val="18"/>
              </w:rPr>
              <w:t>331</w:t>
            </w:r>
            <w:r w:rsidRPr="000D21BD">
              <w:rPr>
                <w:rFonts w:ascii="Arial Narrow" w:hAnsi="Arial Narrow" w:cs="Calibri"/>
                <w:color w:val="000000"/>
                <w:sz w:val="18"/>
                <w:szCs w:val="18"/>
              </w:rPr>
              <w:t>,572.08</w:t>
            </w:r>
          </w:p>
        </w:tc>
        <w:tc>
          <w:tcPr>
            <w:tcW w:w="1236" w:type="dxa"/>
          </w:tcPr>
          <w:p w14:paraId="4EADF5A2"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02B5370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7D0C202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5539EBCE"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Bueno</w:t>
            </w:r>
          </w:p>
        </w:tc>
      </w:tr>
      <w:tr w:rsidR="000D21BD" w:rsidRPr="000D21BD" w14:paraId="3C5D2A69"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CEEAFE0" w14:textId="77777777" w:rsidR="000D21BD" w:rsidRPr="000D21BD" w:rsidRDefault="000D21BD" w:rsidP="000D21BD">
            <w:pPr>
              <w:jc w:val="both"/>
              <w:rPr>
                <w:rFonts w:ascii="Arial Narrow" w:hAnsi="Arial Narrow"/>
                <w:sz w:val="18"/>
                <w:szCs w:val="18"/>
              </w:rPr>
            </w:pPr>
            <w:r w:rsidRPr="000D21BD">
              <w:rPr>
                <w:rFonts w:ascii="Arial Narrow" w:hAnsi="Arial Narrow" w:cs="Calibri"/>
                <w:color w:val="000000"/>
                <w:sz w:val="18"/>
                <w:szCs w:val="18"/>
              </w:rPr>
              <w:t>Vehículos y equipo de transporte</w:t>
            </w:r>
          </w:p>
        </w:tc>
        <w:tc>
          <w:tcPr>
            <w:tcW w:w="1735" w:type="dxa"/>
            <w:vAlign w:val="center"/>
          </w:tcPr>
          <w:p w14:paraId="6BDE0D7F" w14:textId="4EDFF66B"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sidR="00AD75D3">
              <w:rPr>
                <w:rFonts w:ascii="Arial Narrow" w:hAnsi="Arial Narrow" w:cs="Calibri"/>
                <w:color w:val="000000"/>
                <w:sz w:val="18"/>
                <w:szCs w:val="18"/>
              </w:rPr>
              <w:t>6</w:t>
            </w:r>
            <w:r w:rsidRPr="000D21BD">
              <w:rPr>
                <w:rFonts w:ascii="Arial Narrow" w:hAnsi="Arial Narrow" w:cs="Calibri"/>
                <w:color w:val="000000"/>
                <w:sz w:val="18"/>
                <w:szCs w:val="18"/>
              </w:rPr>
              <w:t>,</w:t>
            </w:r>
            <w:r w:rsidR="00E333DE">
              <w:rPr>
                <w:rFonts w:ascii="Arial Narrow" w:hAnsi="Arial Narrow" w:cs="Calibri"/>
                <w:color w:val="000000"/>
                <w:sz w:val="18"/>
                <w:szCs w:val="18"/>
              </w:rPr>
              <w:t>666</w:t>
            </w:r>
            <w:r w:rsidRPr="000D21BD">
              <w:rPr>
                <w:rFonts w:ascii="Arial Narrow" w:hAnsi="Arial Narrow" w:cs="Calibri"/>
                <w:color w:val="000000"/>
                <w:sz w:val="18"/>
                <w:szCs w:val="18"/>
              </w:rPr>
              <w:t>,</w:t>
            </w:r>
            <w:r w:rsidR="00E333DE">
              <w:rPr>
                <w:rFonts w:ascii="Arial Narrow" w:hAnsi="Arial Narrow" w:cs="Calibri"/>
                <w:color w:val="000000"/>
                <w:sz w:val="18"/>
                <w:szCs w:val="18"/>
              </w:rPr>
              <w:t>080</w:t>
            </w:r>
            <w:r w:rsidRPr="000D21BD">
              <w:rPr>
                <w:rFonts w:ascii="Arial Narrow" w:hAnsi="Arial Narrow" w:cs="Calibri"/>
                <w:color w:val="000000"/>
                <w:sz w:val="18"/>
                <w:szCs w:val="18"/>
              </w:rPr>
              <w:t>.37</w:t>
            </w:r>
          </w:p>
        </w:tc>
        <w:tc>
          <w:tcPr>
            <w:tcW w:w="1236" w:type="dxa"/>
          </w:tcPr>
          <w:p w14:paraId="40B8BB5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09F802B4"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0A8C5DCE"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45F753F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Dos en mal estado</w:t>
            </w:r>
          </w:p>
        </w:tc>
      </w:tr>
      <w:tr w:rsidR="000D21BD" w:rsidRPr="000D21BD" w14:paraId="3EE9996C"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D30C566" w14:textId="77777777" w:rsidR="000D21BD" w:rsidRPr="000D21BD" w:rsidRDefault="000D21BD" w:rsidP="000D21BD">
            <w:pPr>
              <w:jc w:val="both"/>
              <w:rPr>
                <w:rFonts w:ascii="Arial Narrow" w:hAnsi="Arial Narrow"/>
                <w:sz w:val="18"/>
                <w:szCs w:val="18"/>
              </w:rPr>
            </w:pPr>
            <w:r w:rsidRPr="000D21BD">
              <w:rPr>
                <w:rFonts w:ascii="Arial Narrow" w:hAnsi="Arial Narrow" w:cs="Calibri"/>
                <w:color w:val="000000"/>
                <w:sz w:val="18"/>
                <w:szCs w:val="18"/>
              </w:rPr>
              <w:t>Equipo de defensa y seguridad</w:t>
            </w:r>
          </w:p>
        </w:tc>
        <w:tc>
          <w:tcPr>
            <w:tcW w:w="1735" w:type="dxa"/>
            <w:vAlign w:val="center"/>
          </w:tcPr>
          <w:p w14:paraId="3311D04B"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50,740.13</w:t>
            </w:r>
          </w:p>
        </w:tc>
        <w:tc>
          <w:tcPr>
            <w:tcW w:w="1236" w:type="dxa"/>
          </w:tcPr>
          <w:p w14:paraId="4D7098D9"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73A4A13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0DCA63E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28682895"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 estado</w:t>
            </w:r>
          </w:p>
        </w:tc>
      </w:tr>
      <w:tr w:rsidR="000D21BD" w:rsidRPr="000D21BD" w14:paraId="1FEF470D"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2AF8E0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Maquinaria, otros equipos y herramientas</w:t>
            </w:r>
          </w:p>
        </w:tc>
        <w:tc>
          <w:tcPr>
            <w:tcW w:w="1735" w:type="dxa"/>
            <w:vAlign w:val="center"/>
          </w:tcPr>
          <w:p w14:paraId="43E8EC40" w14:textId="77777777"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   2,220,18</w:t>
            </w:r>
            <w:r w:rsidR="00AD75D3">
              <w:rPr>
                <w:rFonts w:ascii="Arial Narrow" w:hAnsi="Arial Narrow" w:cs="Calibri"/>
                <w:color w:val="000000"/>
                <w:sz w:val="18"/>
                <w:szCs w:val="18"/>
              </w:rPr>
              <w:t>9</w:t>
            </w:r>
            <w:r w:rsidRPr="000D21BD">
              <w:rPr>
                <w:rFonts w:ascii="Arial Narrow" w:hAnsi="Arial Narrow" w:cs="Calibri"/>
                <w:color w:val="000000"/>
                <w:sz w:val="18"/>
                <w:szCs w:val="18"/>
              </w:rPr>
              <w:t>.91</w:t>
            </w:r>
          </w:p>
        </w:tc>
        <w:tc>
          <w:tcPr>
            <w:tcW w:w="1236" w:type="dxa"/>
          </w:tcPr>
          <w:p w14:paraId="59BC2C30"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22F81E9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23B9F83F"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3075529E"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 Estado </w:t>
            </w:r>
          </w:p>
        </w:tc>
      </w:tr>
      <w:tr w:rsidR="000D21BD" w:rsidRPr="000D21BD" w14:paraId="29D5EF73"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3985746C" w14:textId="77777777" w:rsidR="000D21BD" w:rsidRPr="000D21BD" w:rsidRDefault="000D21BD" w:rsidP="000D21BD">
            <w:pPr>
              <w:jc w:val="both"/>
              <w:rPr>
                <w:rFonts w:ascii="Arial Narrow" w:hAnsi="Arial Narrow"/>
                <w:sz w:val="18"/>
                <w:szCs w:val="18"/>
              </w:rPr>
            </w:pPr>
          </w:p>
          <w:p w14:paraId="4FD01DA3" w14:textId="77777777" w:rsidR="000D21BD" w:rsidRPr="000D21BD" w:rsidRDefault="000D21BD" w:rsidP="000D21BD">
            <w:pPr>
              <w:jc w:val="both"/>
              <w:rPr>
                <w:rFonts w:ascii="Arial Narrow" w:hAnsi="Arial Narrow"/>
                <w:sz w:val="16"/>
                <w:szCs w:val="16"/>
              </w:rPr>
            </w:pPr>
            <w:r w:rsidRPr="000D21BD">
              <w:rPr>
                <w:rFonts w:ascii="Arial Narrow" w:hAnsi="Arial Narrow"/>
                <w:sz w:val="16"/>
                <w:szCs w:val="16"/>
              </w:rPr>
              <w:t>TOTAL, EN BIENES MUEBLES</w:t>
            </w:r>
          </w:p>
          <w:p w14:paraId="7E0DDE36" w14:textId="77777777" w:rsidR="000D21BD" w:rsidRPr="000D21BD" w:rsidRDefault="000D21BD" w:rsidP="000D21BD">
            <w:pPr>
              <w:jc w:val="both"/>
              <w:rPr>
                <w:rFonts w:ascii="Arial Narrow" w:hAnsi="Arial Narrow"/>
                <w:sz w:val="18"/>
                <w:szCs w:val="18"/>
              </w:rPr>
            </w:pPr>
          </w:p>
        </w:tc>
        <w:tc>
          <w:tcPr>
            <w:tcW w:w="1735" w:type="dxa"/>
          </w:tcPr>
          <w:p w14:paraId="7512C250"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6BB56B46" w14:textId="2D86C372"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 xml:space="preserve">$ </w:t>
            </w:r>
            <w:r w:rsidR="00EE5D8E">
              <w:rPr>
                <w:rFonts w:ascii="Arial Narrow" w:hAnsi="Arial Narrow"/>
                <w:b/>
                <w:sz w:val="18"/>
                <w:szCs w:val="18"/>
                <w:u w:val="single"/>
              </w:rPr>
              <w:t>7</w:t>
            </w:r>
            <w:r w:rsidR="000163CE">
              <w:rPr>
                <w:rFonts w:ascii="Arial Narrow" w:hAnsi="Arial Narrow"/>
                <w:b/>
                <w:sz w:val="18"/>
                <w:szCs w:val="18"/>
                <w:u w:val="single"/>
              </w:rPr>
              <w:t>5</w:t>
            </w:r>
            <w:r w:rsidRPr="000D21BD">
              <w:rPr>
                <w:rFonts w:ascii="Arial Narrow" w:hAnsi="Arial Narrow"/>
                <w:b/>
                <w:sz w:val="18"/>
                <w:szCs w:val="18"/>
                <w:u w:val="single"/>
              </w:rPr>
              <w:t>,</w:t>
            </w:r>
            <w:r w:rsidR="00AF219B">
              <w:rPr>
                <w:rFonts w:ascii="Arial Narrow" w:hAnsi="Arial Narrow"/>
                <w:b/>
                <w:sz w:val="18"/>
                <w:szCs w:val="18"/>
                <w:u w:val="single"/>
              </w:rPr>
              <w:t>585</w:t>
            </w:r>
            <w:r w:rsidRPr="000D21BD">
              <w:rPr>
                <w:rFonts w:ascii="Arial Narrow" w:hAnsi="Arial Narrow"/>
                <w:b/>
                <w:sz w:val="18"/>
                <w:szCs w:val="18"/>
                <w:u w:val="single"/>
              </w:rPr>
              <w:t>,</w:t>
            </w:r>
            <w:r w:rsidR="00AF219B">
              <w:rPr>
                <w:rFonts w:ascii="Arial Narrow" w:hAnsi="Arial Narrow"/>
                <w:b/>
                <w:sz w:val="18"/>
                <w:szCs w:val="18"/>
                <w:u w:val="single"/>
              </w:rPr>
              <w:t>345</w:t>
            </w:r>
            <w:r w:rsidRPr="000D21BD">
              <w:rPr>
                <w:rFonts w:ascii="Arial Narrow" w:hAnsi="Arial Narrow"/>
                <w:b/>
                <w:sz w:val="18"/>
                <w:szCs w:val="18"/>
                <w:u w:val="single"/>
              </w:rPr>
              <w:t>.</w:t>
            </w:r>
            <w:r w:rsidR="00EE5D8E">
              <w:rPr>
                <w:rFonts w:ascii="Arial Narrow" w:hAnsi="Arial Narrow"/>
                <w:b/>
                <w:sz w:val="18"/>
                <w:szCs w:val="18"/>
                <w:u w:val="single"/>
              </w:rPr>
              <w:t>4</w:t>
            </w:r>
            <w:r w:rsidR="00AF219B">
              <w:rPr>
                <w:rFonts w:ascii="Arial Narrow" w:hAnsi="Arial Narrow"/>
                <w:b/>
                <w:sz w:val="18"/>
                <w:szCs w:val="18"/>
                <w:u w:val="single"/>
              </w:rPr>
              <w:t>2</w:t>
            </w:r>
          </w:p>
          <w:p w14:paraId="29E15225"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441916B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1188D940"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4A03284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762CA57F"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29AF7583"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F4FE16D" w14:textId="77777777" w:rsidR="000D21BD" w:rsidRPr="000D21BD" w:rsidRDefault="000D21BD" w:rsidP="000D21BD">
            <w:pPr>
              <w:jc w:val="both"/>
              <w:rPr>
                <w:rFonts w:ascii="Arial Narrow" w:hAnsi="Arial Narrow"/>
                <w:sz w:val="16"/>
                <w:szCs w:val="16"/>
              </w:rPr>
            </w:pPr>
            <w:r w:rsidRPr="000D21BD">
              <w:rPr>
                <w:rFonts w:ascii="Arial Narrow" w:hAnsi="Arial Narrow"/>
                <w:sz w:val="16"/>
                <w:szCs w:val="16"/>
              </w:rPr>
              <w:t xml:space="preserve">ACTIVOS INTANGIBLES </w:t>
            </w:r>
          </w:p>
          <w:p w14:paraId="0687D37D" w14:textId="77777777" w:rsidR="000D21BD" w:rsidRPr="000D21BD" w:rsidRDefault="000D21BD" w:rsidP="000D21BD">
            <w:pPr>
              <w:jc w:val="both"/>
              <w:rPr>
                <w:rFonts w:ascii="Arial Narrow" w:hAnsi="Arial Narrow"/>
                <w:sz w:val="18"/>
                <w:szCs w:val="18"/>
              </w:rPr>
            </w:pPr>
          </w:p>
        </w:tc>
        <w:tc>
          <w:tcPr>
            <w:tcW w:w="1735" w:type="dxa"/>
          </w:tcPr>
          <w:p w14:paraId="23C9216D"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7614233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7D98064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4C354056"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31F1F0CB"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708E6FC9"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B3BED4B"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Software</w:t>
            </w:r>
          </w:p>
        </w:tc>
        <w:tc>
          <w:tcPr>
            <w:tcW w:w="1735" w:type="dxa"/>
          </w:tcPr>
          <w:p w14:paraId="550B33C1"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83,638.71</w:t>
            </w:r>
          </w:p>
        </w:tc>
        <w:tc>
          <w:tcPr>
            <w:tcW w:w="1236" w:type="dxa"/>
          </w:tcPr>
          <w:p w14:paraId="29CD675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4801D0CA"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8B3B5F8"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7158A3B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1FD8A15C"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363620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Licencias</w:t>
            </w:r>
          </w:p>
        </w:tc>
        <w:tc>
          <w:tcPr>
            <w:tcW w:w="1735" w:type="dxa"/>
          </w:tcPr>
          <w:p w14:paraId="36B4E264"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$ 1,179,232.80</w:t>
            </w:r>
          </w:p>
        </w:tc>
        <w:tc>
          <w:tcPr>
            <w:tcW w:w="1236" w:type="dxa"/>
          </w:tcPr>
          <w:p w14:paraId="545DD81D"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2F38BCCF"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2EB016BC"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3464F35A"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7C611D03"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4B2FBD8" w14:textId="77777777" w:rsidR="000D21BD" w:rsidRPr="000D21BD" w:rsidRDefault="000D21BD" w:rsidP="000D21BD">
            <w:pPr>
              <w:jc w:val="both"/>
              <w:rPr>
                <w:rFonts w:ascii="Arial Narrow" w:hAnsi="Arial Narrow"/>
                <w:b w:val="0"/>
                <w:bCs w:val="0"/>
                <w:sz w:val="16"/>
                <w:szCs w:val="16"/>
              </w:rPr>
            </w:pPr>
          </w:p>
          <w:p w14:paraId="71747ADD" w14:textId="77777777" w:rsidR="000D21BD" w:rsidRPr="000D21BD" w:rsidRDefault="000D21BD" w:rsidP="000D21BD">
            <w:pPr>
              <w:jc w:val="both"/>
              <w:rPr>
                <w:rFonts w:ascii="Arial Narrow" w:hAnsi="Arial Narrow"/>
                <w:sz w:val="18"/>
                <w:szCs w:val="18"/>
              </w:rPr>
            </w:pPr>
            <w:r w:rsidRPr="000D21BD">
              <w:rPr>
                <w:rFonts w:ascii="Arial Narrow" w:hAnsi="Arial Narrow"/>
                <w:sz w:val="16"/>
                <w:szCs w:val="16"/>
              </w:rPr>
              <w:t>TOTAL, EN ACTIVOS INTANGIBLES</w:t>
            </w:r>
          </w:p>
        </w:tc>
        <w:tc>
          <w:tcPr>
            <w:tcW w:w="1735" w:type="dxa"/>
          </w:tcPr>
          <w:p w14:paraId="1C9A519F"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6739F270"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$1,262,871.51</w:t>
            </w:r>
          </w:p>
        </w:tc>
        <w:tc>
          <w:tcPr>
            <w:tcW w:w="1236" w:type="dxa"/>
          </w:tcPr>
          <w:p w14:paraId="35169CF0"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3F8F6C65"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7C3E23E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76F50EA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323F97C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4CAF4E71"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5E94DBD4"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34A305BC" w14:textId="77777777" w:rsidR="000D21BD" w:rsidRPr="000D21BD" w:rsidRDefault="000D21BD" w:rsidP="000D21BD">
            <w:pPr>
              <w:jc w:val="both"/>
              <w:rPr>
                <w:rFonts w:ascii="Arial Narrow" w:hAnsi="Arial Narrow"/>
                <w:sz w:val="18"/>
                <w:szCs w:val="18"/>
              </w:rPr>
            </w:pPr>
          </w:p>
        </w:tc>
        <w:tc>
          <w:tcPr>
            <w:tcW w:w="1735" w:type="dxa"/>
          </w:tcPr>
          <w:p w14:paraId="6D1FCAB2"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77B000DA"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361DA481"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2A3CC5B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78793FE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6F8D0792"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FC2314E"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BIENES INMUEBLES</w:t>
            </w:r>
          </w:p>
        </w:tc>
        <w:tc>
          <w:tcPr>
            <w:tcW w:w="1735" w:type="dxa"/>
          </w:tcPr>
          <w:p w14:paraId="27EA3649"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5F3143C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002A235"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0158E78"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5607427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30DB13D0"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068582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Terreno </w:t>
            </w:r>
          </w:p>
        </w:tc>
        <w:tc>
          <w:tcPr>
            <w:tcW w:w="1735" w:type="dxa"/>
          </w:tcPr>
          <w:p w14:paraId="0E0AFAEF"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6,985,101.00</w:t>
            </w:r>
          </w:p>
        </w:tc>
        <w:tc>
          <w:tcPr>
            <w:tcW w:w="1236" w:type="dxa"/>
          </w:tcPr>
          <w:p w14:paraId="564954BA"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56443C5C"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2CC78A1"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493C7ED9"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14:paraId="657447D1"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F93E941"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Edificación no habitacional</w:t>
            </w:r>
          </w:p>
        </w:tc>
        <w:tc>
          <w:tcPr>
            <w:tcW w:w="1735" w:type="dxa"/>
          </w:tcPr>
          <w:p w14:paraId="48684285"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1,462,517.83</w:t>
            </w:r>
          </w:p>
        </w:tc>
        <w:tc>
          <w:tcPr>
            <w:tcW w:w="1236" w:type="dxa"/>
          </w:tcPr>
          <w:p w14:paraId="62CCD556"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67212918"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7E326A49"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6F247A49"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Regular</w:t>
            </w:r>
          </w:p>
        </w:tc>
      </w:tr>
      <w:tr w:rsidR="000D21BD" w:rsidRPr="000D21BD" w14:paraId="344068F1"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38F3FC29" w14:textId="77777777" w:rsidR="000D21BD" w:rsidRPr="005175A8" w:rsidRDefault="000D21BD" w:rsidP="000D21BD">
            <w:pPr>
              <w:jc w:val="both"/>
              <w:rPr>
                <w:rFonts w:ascii="Arial Narrow" w:hAnsi="Arial Narrow"/>
                <w:sz w:val="18"/>
                <w:szCs w:val="18"/>
              </w:rPr>
            </w:pPr>
            <w:bookmarkStart w:id="2" w:name="_Hlk37419683"/>
            <w:r w:rsidRPr="005175A8">
              <w:rPr>
                <w:rFonts w:ascii="Arial Narrow" w:hAnsi="Arial Narrow"/>
                <w:sz w:val="18"/>
                <w:szCs w:val="18"/>
              </w:rPr>
              <w:t>Construcciones en proceso en bienes propios</w:t>
            </w:r>
          </w:p>
        </w:tc>
        <w:tc>
          <w:tcPr>
            <w:tcW w:w="1735" w:type="dxa"/>
          </w:tcPr>
          <w:p w14:paraId="031D8591" w14:textId="717DFED3"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8F0555">
              <w:rPr>
                <w:rFonts w:ascii="Arial Narrow" w:hAnsi="Arial Narrow"/>
                <w:sz w:val="18"/>
                <w:szCs w:val="18"/>
              </w:rPr>
              <w:t>61</w:t>
            </w:r>
            <w:r w:rsidRPr="000D21BD">
              <w:rPr>
                <w:rFonts w:ascii="Arial Narrow" w:hAnsi="Arial Narrow"/>
                <w:sz w:val="18"/>
                <w:szCs w:val="18"/>
              </w:rPr>
              <w:t>,</w:t>
            </w:r>
            <w:r w:rsidR="008F0555">
              <w:rPr>
                <w:rFonts w:ascii="Arial Narrow" w:hAnsi="Arial Narrow"/>
                <w:sz w:val="18"/>
                <w:szCs w:val="18"/>
              </w:rPr>
              <w:t>913</w:t>
            </w:r>
            <w:r w:rsidRPr="000D21BD">
              <w:rPr>
                <w:rFonts w:ascii="Arial Narrow" w:hAnsi="Arial Narrow"/>
                <w:sz w:val="18"/>
                <w:szCs w:val="18"/>
              </w:rPr>
              <w:t>,</w:t>
            </w:r>
            <w:r w:rsidR="008F0555">
              <w:rPr>
                <w:rFonts w:ascii="Arial Narrow" w:hAnsi="Arial Narrow"/>
                <w:sz w:val="18"/>
                <w:szCs w:val="18"/>
              </w:rPr>
              <w:t>477</w:t>
            </w:r>
            <w:r w:rsidRPr="000D21BD">
              <w:rPr>
                <w:rFonts w:ascii="Arial Narrow" w:hAnsi="Arial Narrow"/>
                <w:sz w:val="18"/>
                <w:szCs w:val="18"/>
              </w:rPr>
              <w:t>.</w:t>
            </w:r>
            <w:r w:rsidR="008F0555">
              <w:rPr>
                <w:rFonts w:ascii="Arial Narrow" w:hAnsi="Arial Narrow"/>
                <w:sz w:val="18"/>
                <w:szCs w:val="18"/>
              </w:rPr>
              <w:t>36</w:t>
            </w:r>
          </w:p>
        </w:tc>
        <w:tc>
          <w:tcPr>
            <w:tcW w:w="1236" w:type="dxa"/>
          </w:tcPr>
          <w:p w14:paraId="1E99C8E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0CBCBC09"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3F864A49"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1DDCA20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bookmarkEnd w:id="2"/>
      <w:tr w:rsidR="000D21BD" w:rsidRPr="000D21BD" w14:paraId="551998A1"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606B833" w14:textId="77777777" w:rsidR="000D21BD" w:rsidRPr="000D21BD" w:rsidRDefault="000D21BD" w:rsidP="000D21BD">
            <w:pPr>
              <w:jc w:val="both"/>
              <w:rPr>
                <w:rFonts w:ascii="Arial Narrow" w:hAnsi="Arial Narrow"/>
                <w:b w:val="0"/>
                <w:bCs w:val="0"/>
                <w:sz w:val="16"/>
                <w:szCs w:val="16"/>
              </w:rPr>
            </w:pPr>
          </w:p>
          <w:p w14:paraId="6AD53D6A" w14:textId="77777777" w:rsidR="000D21BD" w:rsidRPr="000D21BD" w:rsidRDefault="000D21BD" w:rsidP="000D21BD">
            <w:pPr>
              <w:jc w:val="both"/>
              <w:rPr>
                <w:rFonts w:ascii="Arial Narrow" w:hAnsi="Arial Narrow"/>
                <w:sz w:val="16"/>
                <w:szCs w:val="16"/>
              </w:rPr>
            </w:pPr>
            <w:r w:rsidRPr="000D21BD">
              <w:rPr>
                <w:rFonts w:ascii="Arial Narrow" w:hAnsi="Arial Narrow"/>
                <w:sz w:val="16"/>
                <w:szCs w:val="16"/>
              </w:rPr>
              <w:t>TOTAL, EN BIENES INMUEBLES</w:t>
            </w:r>
          </w:p>
        </w:tc>
        <w:tc>
          <w:tcPr>
            <w:tcW w:w="1735" w:type="dxa"/>
          </w:tcPr>
          <w:p w14:paraId="11A1F0E4"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0CA3052B" w14:textId="20FC5E5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683D0A">
              <w:rPr>
                <w:rFonts w:ascii="Arial Narrow" w:hAnsi="Arial Narrow"/>
                <w:b/>
                <w:sz w:val="18"/>
                <w:szCs w:val="18"/>
              </w:rPr>
              <w:t>70</w:t>
            </w:r>
            <w:r w:rsidRPr="000D21BD">
              <w:rPr>
                <w:rFonts w:ascii="Arial Narrow" w:hAnsi="Arial Narrow"/>
                <w:b/>
                <w:sz w:val="18"/>
                <w:szCs w:val="18"/>
              </w:rPr>
              <w:t>,</w:t>
            </w:r>
            <w:r w:rsidR="00683D0A">
              <w:rPr>
                <w:rFonts w:ascii="Arial Narrow" w:hAnsi="Arial Narrow"/>
                <w:b/>
                <w:sz w:val="18"/>
                <w:szCs w:val="18"/>
              </w:rPr>
              <w:t>361</w:t>
            </w:r>
            <w:r w:rsidRPr="000D21BD">
              <w:rPr>
                <w:rFonts w:ascii="Arial Narrow" w:hAnsi="Arial Narrow"/>
                <w:b/>
                <w:sz w:val="18"/>
                <w:szCs w:val="18"/>
              </w:rPr>
              <w:t>,</w:t>
            </w:r>
            <w:r w:rsidR="00683D0A">
              <w:rPr>
                <w:rFonts w:ascii="Arial Narrow" w:hAnsi="Arial Narrow"/>
                <w:b/>
                <w:sz w:val="18"/>
                <w:szCs w:val="18"/>
              </w:rPr>
              <w:t>096</w:t>
            </w:r>
            <w:r w:rsidRPr="000D21BD">
              <w:rPr>
                <w:rFonts w:ascii="Arial Narrow" w:hAnsi="Arial Narrow"/>
                <w:b/>
                <w:sz w:val="18"/>
                <w:szCs w:val="18"/>
              </w:rPr>
              <w:t>.</w:t>
            </w:r>
            <w:r w:rsidR="00683D0A">
              <w:rPr>
                <w:rFonts w:ascii="Arial Narrow" w:hAnsi="Arial Narrow"/>
                <w:b/>
                <w:sz w:val="18"/>
                <w:szCs w:val="18"/>
              </w:rPr>
              <w:t>19</w:t>
            </w:r>
          </w:p>
        </w:tc>
        <w:tc>
          <w:tcPr>
            <w:tcW w:w="1236" w:type="dxa"/>
          </w:tcPr>
          <w:p w14:paraId="6509E7C9"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480DE77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58753A6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44DBB5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52013B05" w14:textId="77777777" w:rsidR="00D70822" w:rsidRDefault="00D70822" w:rsidP="000D21BD">
      <w:pPr>
        <w:ind w:left="1440"/>
        <w:contextualSpacing/>
        <w:jc w:val="both"/>
        <w:rPr>
          <w:rFonts w:ascii="Arial Narrow" w:eastAsia="Times New Roman" w:hAnsi="Arial Narrow" w:cs="Times New Roman"/>
        </w:rPr>
      </w:pPr>
    </w:p>
    <w:p w14:paraId="14420330" w14:textId="77777777" w:rsidR="00992987" w:rsidRPr="000D21BD" w:rsidRDefault="00992987" w:rsidP="000D21BD">
      <w:pPr>
        <w:ind w:left="1440"/>
        <w:contextualSpacing/>
        <w:jc w:val="both"/>
        <w:rPr>
          <w:rFonts w:ascii="Arial Narrow" w:eastAsia="Times New Roman" w:hAnsi="Arial Narrow" w:cs="Times New Roman"/>
        </w:rPr>
      </w:pPr>
    </w:p>
    <w:p w14:paraId="43811025"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6. Estimaciones y deterioros</w:t>
      </w:r>
    </w:p>
    <w:p w14:paraId="49552EC3"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63EFC814"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 xml:space="preserve">7. </w:t>
      </w:r>
      <w:r w:rsidRPr="000D21BD">
        <w:rPr>
          <w:rFonts w:ascii="Arial Narrow" w:eastAsia="Times New Roman" w:hAnsi="Arial Narrow" w:cs="Times New Roman"/>
          <w:b/>
          <w:u w:val="single"/>
        </w:rPr>
        <w:t xml:space="preserve">Otros </w:t>
      </w:r>
      <w:r w:rsidRPr="000D21BD">
        <w:rPr>
          <w:rFonts w:ascii="Arial Narrow" w:eastAsia="Times New Roman" w:hAnsi="Arial Narrow" w:cs="Times New Roman"/>
          <w:b/>
        </w:rPr>
        <w:t xml:space="preserve">activos   </w:t>
      </w:r>
    </w:p>
    <w:p w14:paraId="00DB8DEC"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b/>
        </w:rPr>
        <w:t xml:space="preserve"> </w:t>
      </w:r>
      <w:r w:rsidRPr="000D21BD">
        <w:rPr>
          <w:rFonts w:ascii="Arial Narrow" w:eastAsia="Times New Roman" w:hAnsi="Arial Narrow" w:cs="Times New Roman"/>
        </w:rPr>
        <w:t>No aplica.</w:t>
      </w:r>
    </w:p>
    <w:p w14:paraId="01E0445F"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PASIVO.</w:t>
      </w:r>
    </w:p>
    <w:tbl>
      <w:tblPr>
        <w:tblStyle w:val="Tabladelista1clara-nfasis11"/>
        <w:tblW w:w="8897" w:type="dxa"/>
        <w:tblInd w:w="2119" w:type="dxa"/>
        <w:tblLook w:val="04A0" w:firstRow="1" w:lastRow="0" w:firstColumn="1" w:lastColumn="0" w:noHBand="0" w:noVBand="1"/>
      </w:tblPr>
      <w:tblGrid>
        <w:gridCol w:w="3455"/>
        <w:gridCol w:w="1615"/>
        <w:gridCol w:w="1999"/>
        <w:gridCol w:w="1828"/>
      </w:tblGrid>
      <w:tr w:rsidR="000D21BD" w:rsidRPr="000D21BD" w14:paraId="63DE78EB" w14:textId="77777777" w:rsidTr="007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13AB9561"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615" w:type="dxa"/>
          </w:tcPr>
          <w:p w14:paraId="388E774D"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1999" w:type="dxa"/>
          </w:tcPr>
          <w:p w14:paraId="4C8393FC"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pago</w:t>
            </w:r>
          </w:p>
        </w:tc>
        <w:tc>
          <w:tcPr>
            <w:tcW w:w="1828" w:type="dxa"/>
          </w:tcPr>
          <w:p w14:paraId="6ED105F5"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Vencimiento</w:t>
            </w:r>
          </w:p>
        </w:tc>
      </w:tr>
      <w:tr w:rsidR="000D21BD" w:rsidRPr="000D21BD" w14:paraId="528E1DA9" w14:textId="77777777" w:rsidTr="007D002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97" w:type="dxa"/>
            <w:gridSpan w:val="4"/>
          </w:tcPr>
          <w:p w14:paraId="68D1C562"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Pasivos a corto plazo</w:t>
            </w:r>
          </w:p>
        </w:tc>
      </w:tr>
      <w:tr w:rsidR="000D21BD" w:rsidRPr="000D21BD" w14:paraId="7950A897" w14:textId="77777777" w:rsidTr="007D002F">
        <w:trPr>
          <w:trHeight w:val="116"/>
        </w:trPr>
        <w:tc>
          <w:tcPr>
            <w:cnfStyle w:val="001000000000" w:firstRow="0" w:lastRow="0" w:firstColumn="1" w:lastColumn="0" w:oddVBand="0" w:evenVBand="0" w:oddHBand="0" w:evenHBand="0" w:firstRowFirstColumn="0" w:firstRowLastColumn="0" w:lastRowFirstColumn="0" w:lastRowLastColumn="0"/>
            <w:tcW w:w="3455" w:type="dxa"/>
          </w:tcPr>
          <w:p w14:paraId="3114CD2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Servicios personales por pagar a corto plazo</w:t>
            </w:r>
          </w:p>
        </w:tc>
        <w:tc>
          <w:tcPr>
            <w:tcW w:w="1615" w:type="dxa"/>
          </w:tcPr>
          <w:p w14:paraId="060F85E6" w14:textId="4CC8C4DC"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w:t>
            </w:r>
            <w:r w:rsidR="0024180C">
              <w:rPr>
                <w:rFonts w:ascii="Arial Narrow" w:hAnsi="Arial Narrow"/>
                <w:color w:val="000000" w:themeColor="text1"/>
                <w:sz w:val="18"/>
                <w:szCs w:val="18"/>
              </w:rPr>
              <w:t>6</w:t>
            </w:r>
            <w:r w:rsidRPr="000D21BD">
              <w:rPr>
                <w:rFonts w:ascii="Arial Narrow" w:hAnsi="Arial Narrow"/>
                <w:color w:val="000000" w:themeColor="text1"/>
                <w:sz w:val="18"/>
                <w:szCs w:val="18"/>
              </w:rPr>
              <w:t>,</w:t>
            </w:r>
            <w:r w:rsidR="0024180C">
              <w:rPr>
                <w:rFonts w:ascii="Arial Narrow" w:hAnsi="Arial Narrow"/>
                <w:color w:val="000000" w:themeColor="text1"/>
                <w:sz w:val="18"/>
                <w:szCs w:val="18"/>
              </w:rPr>
              <w:t>441</w:t>
            </w:r>
            <w:r w:rsidRPr="000D21BD">
              <w:rPr>
                <w:rFonts w:ascii="Arial Narrow" w:hAnsi="Arial Narrow"/>
                <w:color w:val="000000" w:themeColor="text1"/>
                <w:sz w:val="18"/>
                <w:szCs w:val="18"/>
              </w:rPr>
              <w:t>,</w:t>
            </w:r>
            <w:r w:rsidR="00921790">
              <w:rPr>
                <w:rFonts w:ascii="Arial Narrow" w:hAnsi="Arial Narrow"/>
                <w:color w:val="000000" w:themeColor="text1"/>
                <w:sz w:val="18"/>
                <w:szCs w:val="18"/>
              </w:rPr>
              <w:t>829</w:t>
            </w:r>
            <w:r w:rsidRPr="000D21BD">
              <w:rPr>
                <w:rFonts w:ascii="Arial Narrow" w:hAnsi="Arial Narrow"/>
                <w:color w:val="000000" w:themeColor="text1"/>
                <w:sz w:val="18"/>
                <w:szCs w:val="18"/>
              </w:rPr>
              <w:t>.</w:t>
            </w:r>
            <w:r w:rsidR="00921790">
              <w:rPr>
                <w:rFonts w:ascii="Arial Narrow" w:hAnsi="Arial Narrow"/>
                <w:color w:val="000000" w:themeColor="text1"/>
                <w:sz w:val="18"/>
                <w:szCs w:val="18"/>
              </w:rPr>
              <w:t>39</w:t>
            </w:r>
          </w:p>
        </w:tc>
        <w:tc>
          <w:tcPr>
            <w:tcW w:w="1999" w:type="dxa"/>
          </w:tcPr>
          <w:p w14:paraId="1C908087"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6E9F88D1"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0D21BD" w:rsidRPr="000D21BD" w14:paraId="35AA8105" w14:textId="77777777"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2660B400"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Proveedores por pagar a corto plazo                         </w:t>
            </w:r>
          </w:p>
        </w:tc>
        <w:tc>
          <w:tcPr>
            <w:tcW w:w="1615" w:type="dxa"/>
          </w:tcPr>
          <w:p w14:paraId="66E62350" w14:textId="45E2B6C6"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w:t>
            </w:r>
            <w:r w:rsidR="00D70822">
              <w:rPr>
                <w:rFonts w:ascii="Arial Narrow" w:hAnsi="Arial Narrow"/>
                <w:color w:val="000000" w:themeColor="text1"/>
                <w:sz w:val="18"/>
                <w:szCs w:val="18"/>
              </w:rPr>
              <w:t xml:space="preserve">  </w:t>
            </w:r>
            <w:r w:rsidRPr="000D21BD">
              <w:rPr>
                <w:rFonts w:ascii="Arial Narrow" w:hAnsi="Arial Narrow"/>
                <w:color w:val="000000" w:themeColor="text1"/>
                <w:sz w:val="18"/>
                <w:szCs w:val="18"/>
              </w:rPr>
              <w:t xml:space="preserve"> </w:t>
            </w:r>
            <w:r w:rsidR="00921790">
              <w:rPr>
                <w:rFonts w:ascii="Arial Narrow" w:hAnsi="Arial Narrow"/>
                <w:color w:val="000000" w:themeColor="text1"/>
                <w:sz w:val="18"/>
                <w:szCs w:val="18"/>
              </w:rPr>
              <w:t>646</w:t>
            </w:r>
            <w:r w:rsidRPr="000D21BD">
              <w:rPr>
                <w:rFonts w:ascii="Arial Narrow" w:hAnsi="Arial Narrow"/>
                <w:color w:val="000000" w:themeColor="text1"/>
                <w:sz w:val="18"/>
                <w:szCs w:val="18"/>
              </w:rPr>
              <w:t>,</w:t>
            </w:r>
            <w:r w:rsidR="00AA0C57">
              <w:rPr>
                <w:rFonts w:ascii="Arial Narrow" w:hAnsi="Arial Narrow"/>
                <w:color w:val="000000" w:themeColor="text1"/>
                <w:sz w:val="18"/>
                <w:szCs w:val="18"/>
              </w:rPr>
              <w:t>011</w:t>
            </w:r>
            <w:r w:rsidRPr="000D21BD">
              <w:rPr>
                <w:rFonts w:ascii="Arial Narrow" w:hAnsi="Arial Narrow"/>
                <w:color w:val="000000" w:themeColor="text1"/>
                <w:sz w:val="18"/>
                <w:szCs w:val="18"/>
              </w:rPr>
              <w:t>.</w:t>
            </w:r>
            <w:r w:rsidR="00EE5D8E">
              <w:rPr>
                <w:rFonts w:ascii="Arial Narrow" w:hAnsi="Arial Narrow"/>
                <w:color w:val="000000" w:themeColor="text1"/>
                <w:sz w:val="18"/>
                <w:szCs w:val="18"/>
              </w:rPr>
              <w:t>7</w:t>
            </w:r>
            <w:r w:rsidR="00AA0C57">
              <w:rPr>
                <w:rFonts w:ascii="Arial Narrow" w:hAnsi="Arial Narrow"/>
                <w:color w:val="000000" w:themeColor="text1"/>
                <w:sz w:val="18"/>
                <w:szCs w:val="18"/>
              </w:rPr>
              <w:t>7</w:t>
            </w:r>
          </w:p>
        </w:tc>
        <w:tc>
          <w:tcPr>
            <w:tcW w:w="1999" w:type="dxa"/>
          </w:tcPr>
          <w:p w14:paraId="25E5A090" w14:textId="77777777"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754D686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0D21BD" w:rsidRPr="000D21BD" w14:paraId="4E8FFAF2" w14:textId="77777777" w:rsidTr="007D002F">
        <w:tc>
          <w:tcPr>
            <w:cnfStyle w:val="001000000000" w:firstRow="0" w:lastRow="0" w:firstColumn="1" w:lastColumn="0" w:oddVBand="0" w:evenVBand="0" w:oddHBand="0" w:evenHBand="0" w:firstRowFirstColumn="0" w:firstRowLastColumn="0" w:lastRowFirstColumn="0" w:lastRowLastColumn="0"/>
            <w:tcW w:w="3455" w:type="dxa"/>
          </w:tcPr>
          <w:p w14:paraId="69247BC0"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Contratistas de obra por pagar a corto plazo</w:t>
            </w:r>
          </w:p>
        </w:tc>
        <w:tc>
          <w:tcPr>
            <w:tcW w:w="1615" w:type="dxa"/>
          </w:tcPr>
          <w:p w14:paraId="37AC53E9" w14:textId="56C68FF8"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w:t>
            </w:r>
            <w:r w:rsidR="00AA0C57">
              <w:rPr>
                <w:rFonts w:ascii="Arial Narrow" w:hAnsi="Arial Narrow"/>
                <w:color w:val="000000" w:themeColor="text1"/>
                <w:sz w:val="18"/>
                <w:szCs w:val="18"/>
              </w:rPr>
              <w:t>9</w:t>
            </w:r>
            <w:r w:rsidRPr="000D21BD">
              <w:rPr>
                <w:rFonts w:ascii="Arial Narrow" w:hAnsi="Arial Narrow"/>
                <w:color w:val="000000" w:themeColor="text1"/>
                <w:sz w:val="18"/>
                <w:szCs w:val="18"/>
              </w:rPr>
              <w:t>,</w:t>
            </w:r>
            <w:r w:rsidR="00AA0C57">
              <w:rPr>
                <w:rFonts w:ascii="Arial Narrow" w:hAnsi="Arial Narrow"/>
                <w:color w:val="000000" w:themeColor="text1"/>
                <w:sz w:val="18"/>
                <w:szCs w:val="18"/>
              </w:rPr>
              <w:t>676</w:t>
            </w:r>
            <w:r w:rsidRPr="000D21BD">
              <w:rPr>
                <w:rFonts w:ascii="Arial Narrow" w:hAnsi="Arial Narrow"/>
                <w:color w:val="000000" w:themeColor="text1"/>
                <w:sz w:val="18"/>
                <w:szCs w:val="18"/>
              </w:rPr>
              <w:t>,</w:t>
            </w:r>
            <w:r w:rsidR="00AA0C57">
              <w:rPr>
                <w:rFonts w:ascii="Arial Narrow" w:hAnsi="Arial Narrow"/>
                <w:color w:val="000000" w:themeColor="text1"/>
                <w:sz w:val="18"/>
                <w:szCs w:val="18"/>
              </w:rPr>
              <w:t>297</w:t>
            </w:r>
            <w:r w:rsidRPr="000D21BD">
              <w:rPr>
                <w:rFonts w:ascii="Arial Narrow" w:hAnsi="Arial Narrow"/>
                <w:color w:val="000000" w:themeColor="text1"/>
                <w:sz w:val="18"/>
                <w:szCs w:val="18"/>
              </w:rPr>
              <w:t>.</w:t>
            </w:r>
            <w:r w:rsidR="00591710">
              <w:rPr>
                <w:rFonts w:ascii="Arial Narrow" w:hAnsi="Arial Narrow"/>
                <w:color w:val="000000" w:themeColor="text1"/>
                <w:sz w:val="18"/>
                <w:szCs w:val="18"/>
              </w:rPr>
              <w:t>77</w:t>
            </w:r>
          </w:p>
        </w:tc>
        <w:tc>
          <w:tcPr>
            <w:tcW w:w="1999" w:type="dxa"/>
          </w:tcPr>
          <w:p w14:paraId="691BDF58"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6D541AA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90 días</w:t>
            </w:r>
          </w:p>
        </w:tc>
      </w:tr>
      <w:tr w:rsidR="000D21BD" w:rsidRPr="000D21BD" w14:paraId="379B2C68" w14:textId="77777777"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049AF441"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Retenciones y contribuciones por pagar a corto plazo</w:t>
            </w:r>
          </w:p>
        </w:tc>
        <w:tc>
          <w:tcPr>
            <w:tcW w:w="1615" w:type="dxa"/>
          </w:tcPr>
          <w:p w14:paraId="47990907" w14:textId="071AA753"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w:t>
            </w:r>
            <w:r w:rsidR="00EE5D8E">
              <w:rPr>
                <w:rFonts w:ascii="Arial Narrow" w:hAnsi="Arial Narrow"/>
                <w:color w:val="000000" w:themeColor="text1"/>
                <w:sz w:val="18"/>
                <w:szCs w:val="18"/>
              </w:rPr>
              <w:t>$</w:t>
            </w:r>
            <w:r w:rsidRPr="000D21BD">
              <w:rPr>
                <w:rFonts w:ascii="Arial Narrow" w:hAnsi="Arial Narrow"/>
                <w:color w:val="000000" w:themeColor="text1"/>
                <w:sz w:val="18"/>
                <w:szCs w:val="18"/>
              </w:rPr>
              <w:t xml:space="preserve">      </w:t>
            </w:r>
            <w:r w:rsidR="00EE5D8E">
              <w:rPr>
                <w:rFonts w:ascii="Arial Narrow" w:hAnsi="Arial Narrow"/>
                <w:color w:val="000000" w:themeColor="text1"/>
                <w:sz w:val="18"/>
                <w:szCs w:val="18"/>
              </w:rPr>
              <w:t xml:space="preserve"> </w:t>
            </w:r>
            <w:r w:rsidR="00591710">
              <w:rPr>
                <w:rFonts w:ascii="Arial Narrow" w:hAnsi="Arial Narrow"/>
                <w:color w:val="000000" w:themeColor="text1"/>
                <w:sz w:val="18"/>
                <w:szCs w:val="18"/>
              </w:rPr>
              <w:t>31</w:t>
            </w:r>
            <w:r w:rsidRPr="000D21BD">
              <w:rPr>
                <w:rFonts w:ascii="Arial Narrow" w:hAnsi="Arial Narrow"/>
                <w:color w:val="000000" w:themeColor="text1"/>
                <w:sz w:val="18"/>
                <w:szCs w:val="18"/>
              </w:rPr>
              <w:t>,</w:t>
            </w:r>
            <w:r w:rsidR="00591710">
              <w:rPr>
                <w:rFonts w:ascii="Arial Narrow" w:hAnsi="Arial Narrow"/>
                <w:color w:val="000000" w:themeColor="text1"/>
                <w:sz w:val="18"/>
                <w:szCs w:val="18"/>
              </w:rPr>
              <w:t>713</w:t>
            </w:r>
            <w:r w:rsidRPr="000D21BD">
              <w:rPr>
                <w:rFonts w:ascii="Arial Narrow" w:hAnsi="Arial Narrow"/>
                <w:color w:val="000000" w:themeColor="text1"/>
                <w:sz w:val="18"/>
                <w:szCs w:val="18"/>
              </w:rPr>
              <w:t>,</w:t>
            </w:r>
            <w:r w:rsidR="00591710">
              <w:rPr>
                <w:rFonts w:ascii="Arial Narrow" w:hAnsi="Arial Narrow"/>
                <w:color w:val="000000" w:themeColor="text1"/>
                <w:sz w:val="18"/>
                <w:szCs w:val="18"/>
              </w:rPr>
              <w:t>056</w:t>
            </w:r>
            <w:r w:rsidRPr="000D21BD">
              <w:rPr>
                <w:rFonts w:ascii="Arial Narrow" w:hAnsi="Arial Narrow"/>
                <w:color w:val="000000" w:themeColor="text1"/>
                <w:sz w:val="18"/>
                <w:szCs w:val="18"/>
              </w:rPr>
              <w:t>.</w:t>
            </w:r>
            <w:r w:rsidR="00F27979">
              <w:rPr>
                <w:rFonts w:ascii="Arial Narrow" w:hAnsi="Arial Narrow"/>
                <w:color w:val="000000" w:themeColor="text1"/>
                <w:sz w:val="18"/>
                <w:szCs w:val="18"/>
              </w:rPr>
              <w:t>04</w:t>
            </w:r>
          </w:p>
        </w:tc>
        <w:tc>
          <w:tcPr>
            <w:tcW w:w="1999" w:type="dxa"/>
          </w:tcPr>
          <w:p w14:paraId="54FC19D9" w14:textId="77777777"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66787E89" w14:textId="77777777"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Igual </w:t>
            </w:r>
            <w:proofErr w:type="gramStart"/>
            <w:r w:rsidRPr="000D21BD">
              <w:rPr>
                <w:rFonts w:ascii="Arial Narrow" w:hAnsi="Arial Narrow"/>
                <w:sz w:val="18"/>
                <w:szCs w:val="18"/>
              </w:rPr>
              <w:t>a  17</w:t>
            </w:r>
            <w:proofErr w:type="gramEnd"/>
            <w:r w:rsidRPr="000D21BD">
              <w:rPr>
                <w:rFonts w:ascii="Arial Narrow" w:hAnsi="Arial Narrow"/>
                <w:sz w:val="18"/>
                <w:szCs w:val="18"/>
              </w:rPr>
              <w:t xml:space="preserve"> días</w:t>
            </w:r>
          </w:p>
        </w:tc>
      </w:tr>
      <w:tr w:rsidR="000D21BD" w:rsidRPr="000D21BD" w14:paraId="6AAEEA83" w14:textId="77777777" w:rsidTr="007D002F">
        <w:tc>
          <w:tcPr>
            <w:cnfStyle w:val="001000000000" w:firstRow="0" w:lastRow="0" w:firstColumn="1" w:lastColumn="0" w:oddVBand="0" w:evenVBand="0" w:oddHBand="0" w:evenHBand="0" w:firstRowFirstColumn="0" w:firstRowLastColumn="0" w:lastRowFirstColumn="0" w:lastRowLastColumn="0"/>
            <w:tcW w:w="3455" w:type="dxa"/>
          </w:tcPr>
          <w:p w14:paraId="57035511" w14:textId="78D97966" w:rsidR="000D21BD" w:rsidRPr="000D21BD" w:rsidRDefault="00D11995" w:rsidP="000D21BD">
            <w:pPr>
              <w:jc w:val="both"/>
              <w:rPr>
                <w:rFonts w:ascii="Arial Narrow" w:hAnsi="Arial Narrow"/>
                <w:sz w:val="18"/>
                <w:szCs w:val="18"/>
              </w:rPr>
            </w:pPr>
            <w:r>
              <w:rPr>
                <w:rFonts w:ascii="Arial Narrow" w:hAnsi="Arial Narrow"/>
                <w:sz w:val="18"/>
                <w:szCs w:val="18"/>
              </w:rPr>
              <w:t>D</w:t>
            </w:r>
            <w:r w:rsidR="000D21BD" w:rsidRPr="000D21BD">
              <w:rPr>
                <w:rFonts w:ascii="Arial Narrow" w:hAnsi="Arial Narrow"/>
                <w:sz w:val="18"/>
                <w:szCs w:val="18"/>
              </w:rPr>
              <w:t>ocumentos por pagar a corto plazo</w:t>
            </w:r>
          </w:p>
        </w:tc>
        <w:tc>
          <w:tcPr>
            <w:tcW w:w="1615" w:type="dxa"/>
          </w:tcPr>
          <w:p w14:paraId="35E34B5D" w14:textId="4087EF20"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w:t>
            </w:r>
            <w:r w:rsidR="00D11995">
              <w:rPr>
                <w:rFonts w:ascii="Arial Narrow" w:hAnsi="Arial Narrow"/>
                <w:color w:val="000000" w:themeColor="text1"/>
                <w:sz w:val="18"/>
                <w:szCs w:val="18"/>
              </w:rPr>
              <w:t xml:space="preserve">   807</w:t>
            </w:r>
            <w:r w:rsidRPr="000D21BD">
              <w:rPr>
                <w:rFonts w:ascii="Arial Narrow" w:hAnsi="Arial Narrow"/>
                <w:color w:val="000000" w:themeColor="text1"/>
                <w:sz w:val="18"/>
                <w:szCs w:val="18"/>
              </w:rPr>
              <w:t>.</w:t>
            </w:r>
            <w:r w:rsidR="00D11995">
              <w:rPr>
                <w:rFonts w:ascii="Arial Narrow" w:hAnsi="Arial Narrow"/>
                <w:color w:val="000000" w:themeColor="text1"/>
                <w:sz w:val="18"/>
                <w:szCs w:val="18"/>
              </w:rPr>
              <w:t>39</w:t>
            </w:r>
          </w:p>
        </w:tc>
        <w:tc>
          <w:tcPr>
            <w:tcW w:w="1999" w:type="dxa"/>
          </w:tcPr>
          <w:p w14:paraId="6BCEEE9F"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7CA540AB"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bl>
    <w:p w14:paraId="5367904F" w14:textId="77777777" w:rsidR="000D21BD" w:rsidRPr="000D21BD" w:rsidRDefault="000D21BD" w:rsidP="000D21BD">
      <w:pPr>
        <w:jc w:val="both"/>
        <w:rPr>
          <w:rFonts w:ascii="Arial Narrow" w:eastAsia="Times New Roman" w:hAnsi="Arial Narrow" w:cs="Times New Roman"/>
          <w:sz w:val="16"/>
          <w:szCs w:val="16"/>
        </w:rPr>
      </w:pPr>
    </w:p>
    <w:p w14:paraId="4718160B" w14:textId="77777777" w:rsidR="000D21BD" w:rsidRPr="000D21BD" w:rsidRDefault="000D21BD" w:rsidP="000D21BD">
      <w:pPr>
        <w:jc w:val="both"/>
        <w:rPr>
          <w:rFonts w:ascii="Arial Narrow" w:eastAsia="Times New Roman" w:hAnsi="Arial Narrow" w:cs="Times New Roman"/>
          <w:color w:val="FF0000"/>
          <w:sz w:val="16"/>
          <w:szCs w:val="16"/>
        </w:rPr>
      </w:pPr>
      <w:r w:rsidRPr="000D21BD">
        <w:rPr>
          <w:rFonts w:ascii="Arial Narrow" w:eastAsia="Times New Roman" w:hAnsi="Arial Narrow" w:cs="Times New Roman"/>
        </w:rPr>
        <w:t>Los adeudos anteriores, son generados por las operaciones normales del Tribunal Superior de Justicia y se pagan en el corto plazo.</w:t>
      </w:r>
      <w:r w:rsidRPr="000D21BD">
        <w:rPr>
          <w:rFonts w:ascii="Arial Narrow" w:eastAsia="Times New Roman" w:hAnsi="Arial Narrow" w:cs="Times New Roman"/>
          <w:sz w:val="16"/>
          <w:szCs w:val="16"/>
        </w:rPr>
        <w:t xml:space="preserve"> </w:t>
      </w:r>
    </w:p>
    <w:p w14:paraId="02127AB1" w14:textId="77777777" w:rsidR="000D21BD" w:rsidRPr="000D21BD" w:rsidRDefault="000D21BD" w:rsidP="000D21BD">
      <w:pPr>
        <w:rPr>
          <w:rFonts w:ascii="Arial Narrow" w:eastAsia="Times New Roman" w:hAnsi="Arial Narrow" w:cs="Times New Roman"/>
          <w:b/>
        </w:rPr>
      </w:pPr>
      <w:r w:rsidRPr="000D21BD">
        <w:rPr>
          <w:rFonts w:ascii="Arial Narrow" w:eastAsia="Times New Roman" w:hAnsi="Arial Narrow" w:cs="Times New Roman"/>
          <w:b/>
        </w:rPr>
        <w:t>Fondos y bienes de terceros en garantía y/o administración a corto plazo.</w:t>
      </w:r>
    </w:p>
    <w:p w14:paraId="19F991D9" w14:textId="77777777" w:rsidR="000D21BD" w:rsidRPr="000D21BD" w:rsidRDefault="000D21BD" w:rsidP="000D21BD">
      <w:pPr>
        <w:jc w:val="both"/>
        <w:rPr>
          <w:rFonts w:ascii="Arial Narrow" w:eastAsia="Times New Roman" w:hAnsi="Arial Narrow" w:cs="Times New Roman"/>
          <w:bCs/>
        </w:rPr>
      </w:pPr>
      <w:r w:rsidRPr="000D21BD">
        <w:rPr>
          <w:rFonts w:ascii="Arial Narrow" w:eastAsia="Times New Roman" w:hAnsi="Arial Narrow" w:cs="Times New Roman"/>
          <w:bCs/>
        </w:rPr>
        <w:t>El Fondo Auxiliar para la Impartición de Justicia posee los siguientes valores:</w:t>
      </w:r>
    </w:p>
    <w:tbl>
      <w:tblPr>
        <w:tblStyle w:val="Tabladelista1clara-nfasis11"/>
        <w:tblW w:w="0" w:type="auto"/>
        <w:tblInd w:w="2044" w:type="dxa"/>
        <w:tblLook w:val="04A0" w:firstRow="1" w:lastRow="0" w:firstColumn="1" w:lastColumn="0" w:noHBand="0" w:noVBand="1"/>
      </w:tblPr>
      <w:tblGrid>
        <w:gridCol w:w="7114"/>
        <w:gridCol w:w="1925"/>
      </w:tblGrid>
      <w:tr w:rsidR="000D21BD" w:rsidRPr="000D21BD" w14:paraId="64DD4735" w14:textId="77777777" w:rsidTr="007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165CF87F" w14:textId="77777777" w:rsidR="000D21BD" w:rsidRPr="000D21BD" w:rsidRDefault="000D21BD" w:rsidP="000D21BD">
            <w:pPr>
              <w:jc w:val="both"/>
              <w:rPr>
                <w:rFonts w:ascii="Arial Narrow" w:hAnsi="Arial Narrow"/>
              </w:rPr>
            </w:pPr>
            <w:r w:rsidRPr="000D21BD">
              <w:rPr>
                <w:rFonts w:ascii="Arial Narrow" w:hAnsi="Arial Narrow"/>
              </w:rPr>
              <w:t>Fianzas</w:t>
            </w:r>
          </w:p>
        </w:tc>
        <w:tc>
          <w:tcPr>
            <w:tcW w:w="1925" w:type="dxa"/>
            <w:vAlign w:val="center"/>
          </w:tcPr>
          <w:p w14:paraId="07B5CF45" w14:textId="77777777" w:rsidR="000D21BD" w:rsidRPr="000D21BD" w:rsidRDefault="000D21BD" w:rsidP="000D21BD">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0D21BD">
              <w:rPr>
                <w:rFonts w:ascii="Arial Narrow" w:hAnsi="Arial Narrow" w:cs="Calibri"/>
                <w:b w:val="0"/>
                <w:bCs w:val="0"/>
                <w:color w:val="000000"/>
              </w:rPr>
              <w:t>$   1,99</w:t>
            </w:r>
            <w:r w:rsidR="00D70822">
              <w:rPr>
                <w:rFonts w:ascii="Arial Narrow" w:hAnsi="Arial Narrow" w:cs="Calibri"/>
                <w:b w:val="0"/>
                <w:bCs w:val="0"/>
                <w:color w:val="000000"/>
              </w:rPr>
              <w:t>0</w:t>
            </w:r>
            <w:r w:rsidRPr="000D21BD">
              <w:rPr>
                <w:rFonts w:ascii="Arial Narrow" w:hAnsi="Arial Narrow" w:cs="Calibri"/>
                <w:b w:val="0"/>
                <w:bCs w:val="0"/>
                <w:color w:val="000000"/>
              </w:rPr>
              <w:t>,315.48</w:t>
            </w:r>
          </w:p>
        </w:tc>
      </w:tr>
      <w:tr w:rsidR="000D21BD" w:rsidRPr="000D21BD" w14:paraId="0D99717A" w14:textId="77777777"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18019E7D" w14:textId="77777777" w:rsidR="000D21BD" w:rsidRPr="000D21BD" w:rsidRDefault="000D21BD" w:rsidP="000D21BD">
            <w:pPr>
              <w:jc w:val="both"/>
              <w:rPr>
                <w:rFonts w:ascii="Arial Narrow" w:hAnsi="Arial Narrow"/>
              </w:rPr>
            </w:pPr>
            <w:r w:rsidRPr="000D21BD">
              <w:rPr>
                <w:rFonts w:ascii="Arial Narrow" w:hAnsi="Arial Narrow"/>
              </w:rPr>
              <w:t>Cauciones</w:t>
            </w:r>
          </w:p>
        </w:tc>
        <w:tc>
          <w:tcPr>
            <w:tcW w:w="1925" w:type="dxa"/>
            <w:vAlign w:val="center"/>
          </w:tcPr>
          <w:p w14:paraId="1129D9E9" w14:textId="095E0810"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w:t>
            </w:r>
            <w:r w:rsidR="00665324">
              <w:rPr>
                <w:rFonts w:ascii="Arial Narrow" w:hAnsi="Arial Narrow" w:cs="Calibri"/>
                <w:color w:val="000000"/>
              </w:rPr>
              <w:t>4</w:t>
            </w:r>
            <w:r w:rsidRPr="000D21BD">
              <w:rPr>
                <w:rFonts w:ascii="Arial Narrow" w:hAnsi="Arial Narrow" w:cs="Calibri"/>
                <w:color w:val="000000"/>
              </w:rPr>
              <w:t>,</w:t>
            </w:r>
            <w:r w:rsidR="00665324">
              <w:rPr>
                <w:rFonts w:ascii="Arial Narrow" w:hAnsi="Arial Narrow" w:cs="Calibri"/>
                <w:color w:val="000000"/>
              </w:rPr>
              <w:t>921</w:t>
            </w:r>
            <w:r w:rsidRPr="000D21BD">
              <w:rPr>
                <w:rFonts w:ascii="Arial Narrow" w:hAnsi="Arial Narrow" w:cs="Calibri"/>
                <w:color w:val="000000"/>
              </w:rPr>
              <w:t>,</w:t>
            </w:r>
            <w:r w:rsidR="00055904">
              <w:rPr>
                <w:rFonts w:ascii="Arial Narrow" w:hAnsi="Arial Narrow" w:cs="Calibri"/>
                <w:color w:val="000000"/>
              </w:rPr>
              <w:t>756</w:t>
            </w:r>
            <w:r w:rsidRPr="000D21BD">
              <w:rPr>
                <w:rFonts w:ascii="Arial Narrow" w:hAnsi="Arial Narrow" w:cs="Calibri"/>
                <w:color w:val="000000"/>
              </w:rPr>
              <w:t>.</w:t>
            </w:r>
            <w:r w:rsidR="00055904">
              <w:rPr>
                <w:rFonts w:ascii="Arial Narrow" w:hAnsi="Arial Narrow" w:cs="Calibri"/>
                <w:color w:val="000000"/>
              </w:rPr>
              <w:t>74</w:t>
            </w:r>
          </w:p>
        </w:tc>
      </w:tr>
      <w:tr w:rsidR="000D21BD" w:rsidRPr="000D21BD" w14:paraId="0A1ACEC0" w14:textId="77777777" w:rsidTr="007D002F">
        <w:tc>
          <w:tcPr>
            <w:cnfStyle w:val="001000000000" w:firstRow="0" w:lastRow="0" w:firstColumn="1" w:lastColumn="0" w:oddVBand="0" w:evenVBand="0" w:oddHBand="0" w:evenHBand="0" w:firstRowFirstColumn="0" w:firstRowLastColumn="0" w:lastRowFirstColumn="0" w:lastRowLastColumn="0"/>
            <w:tcW w:w="7114" w:type="dxa"/>
          </w:tcPr>
          <w:p w14:paraId="52A300C7" w14:textId="77777777" w:rsidR="000D21BD" w:rsidRPr="000D21BD" w:rsidRDefault="000D21BD" w:rsidP="000D21BD">
            <w:pPr>
              <w:jc w:val="both"/>
              <w:rPr>
                <w:rFonts w:ascii="Arial Narrow" w:hAnsi="Arial Narrow"/>
              </w:rPr>
            </w:pPr>
            <w:r w:rsidRPr="000D21BD">
              <w:rPr>
                <w:rFonts w:ascii="Arial Narrow" w:hAnsi="Arial Narrow"/>
              </w:rPr>
              <w:t>Otros ingresos</w:t>
            </w:r>
          </w:p>
        </w:tc>
        <w:tc>
          <w:tcPr>
            <w:tcW w:w="1925" w:type="dxa"/>
            <w:vAlign w:val="center"/>
          </w:tcPr>
          <w:p w14:paraId="5261B99E"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        40,318.99</w:t>
            </w:r>
          </w:p>
        </w:tc>
      </w:tr>
      <w:tr w:rsidR="000D21BD" w:rsidRPr="000D21BD" w14:paraId="1CAAF2E1" w14:textId="77777777"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417A41E4" w14:textId="77777777" w:rsidR="000D21BD" w:rsidRPr="000D21BD" w:rsidRDefault="000D21BD" w:rsidP="000D21BD">
            <w:pPr>
              <w:jc w:val="both"/>
              <w:rPr>
                <w:rFonts w:ascii="Arial Narrow" w:hAnsi="Arial Narrow"/>
              </w:rPr>
            </w:pPr>
            <w:r w:rsidRPr="000D21BD">
              <w:rPr>
                <w:rFonts w:ascii="Arial Narrow" w:hAnsi="Arial Narrow"/>
              </w:rPr>
              <w:t>Reparación del daño</w:t>
            </w:r>
          </w:p>
        </w:tc>
        <w:tc>
          <w:tcPr>
            <w:tcW w:w="1925" w:type="dxa"/>
            <w:vAlign w:val="center"/>
          </w:tcPr>
          <w:p w14:paraId="0A3E8CC4" w14:textId="1DF08B2F"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w:t>
            </w:r>
            <w:r w:rsidR="00055904">
              <w:rPr>
                <w:rFonts w:ascii="Arial Narrow" w:hAnsi="Arial Narrow" w:cs="Calibri"/>
                <w:color w:val="000000"/>
              </w:rPr>
              <w:t>2</w:t>
            </w:r>
            <w:r w:rsidRPr="000D21BD">
              <w:rPr>
                <w:rFonts w:ascii="Arial Narrow" w:hAnsi="Arial Narrow" w:cs="Calibri"/>
                <w:color w:val="000000"/>
              </w:rPr>
              <w:t>,</w:t>
            </w:r>
            <w:r w:rsidR="00055904">
              <w:rPr>
                <w:rFonts w:ascii="Arial Narrow" w:hAnsi="Arial Narrow" w:cs="Calibri"/>
                <w:color w:val="000000"/>
              </w:rPr>
              <w:t>973</w:t>
            </w:r>
            <w:r w:rsidRPr="000D21BD">
              <w:rPr>
                <w:rFonts w:ascii="Arial Narrow" w:hAnsi="Arial Narrow" w:cs="Calibri"/>
                <w:color w:val="000000"/>
              </w:rPr>
              <w:t>,</w:t>
            </w:r>
            <w:r w:rsidR="00055904">
              <w:rPr>
                <w:rFonts w:ascii="Arial Narrow" w:hAnsi="Arial Narrow" w:cs="Calibri"/>
                <w:color w:val="000000"/>
              </w:rPr>
              <w:t>476</w:t>
            </w:r>
            <w:r w:rsidRPr="000D21BD">
              <w:rPr>
                <w:rFonts w:ascii="Arial Narrow" w:hAnsi="Arial Narrow" w:cs="Calibri"/>
                <w:color w:val="000000"/>
              </w:rPr>
              <w:t>.90</w:t>
            </w:r>
          </w:p>
        </w:tc>
      </w:tr>
      <w:tr w:rsidR="000D21BD" w:rsidRPr="000D21BD" w14:paraId="0A17605B" w14:textId="77777777" w:rsidTr="007D002F">
        <w:tc>
          <w:tcPr>
            <w:cnfStyle w:val="001000000000" w:firstRow="0" w:lastRow="0" w:firstColumn="1" w:lastColumn="0" w:oddVBand="0" w:evenVBand="0" w:oddHBand="0" w:evenHBand="0" w:firstRowFirstColumn="0" w:firstRowLastColumn="0" w:lastRowFirstColumn="0" w:lastRowLastColumn="0"/>
            <w:tcW w:w="7114" w:type="dxa"/>
          </w:tcPr>
          <w:p w14:paraId="653453A3" w14:textId="77777777" w:rsidR="000D21BD" w:rsidRPr="000D21BD" w:rsidRDefault="000D21BD" w:rsidP="000D21BD">
            <w:pPr>
              <w:jc w:val="both"/>
              <w:rPr>
                <w:rFonts w:ascii="Arial Narrow" w:hAnsi="Arial Narrow"/>
              </w:rPr>
            </w:pPr>
            <w:r w:rsidRPr="000D21BD">
              <w:rPr>
                <w:rFonts w:ascii="Arial Narrow" w:hAnsi="Arial Narrow"/>
              </w:rPr>
              <w:t xml:space="preserve">Conmutación  </w:t>
            </w:r>
          </w:p>
        </w:tc>
        <w:tc>
          <w:tcPr>
            <w:tcW w:w="1925" w:type="dxa"/>
            <w:vAlign w:val="center"/>
          </w:tcPr>
          <w:p w14:paraId="2379935F" w14:textId="0D36C26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977712">
              <w:rPr>
                <w:rFonts w:ascii="Arial Narrow" w:hAnsi="Arial Narrow" w:cs="Calibri"/>
                <w:color w:val="000000"/>
              </w:rPr>
              <w:t>807</w:t>
            </w:r>
            <w:r w:rsidRPr="000D21BD">
              <w:rPr>
                <w:rFonts w:ascii="Arial Narrow" w:hAnsi="Arial Narrow" w:cs="Calibri"/>
                <w:color w:val="000000"/>
              </w:rPr>
              <w:t>,</w:t>
            </w:r>
            <w:r w:rsidR="00977712">
              <w:rPr>
                <w:rFonts w:ascii="Arial Narrow" w:hAnsi="Arial Narrow" w:cs="Calibri"/>
                <w:color w:val="000000"/>
              </w:rPr>
              <w:t>558</w:t>
            </w:r>
            <w:r w:rsidRPr="000D21BD">
              <w:rPr>
                <w:rFonts w:ascii="Arial Narrow" w:hAnsi="Arial Narrow" w:cs="Calibri"/>
                <w:color w:val="000000"/>
              </w:rPr>
              <w:t>.</w:t>
            </w:r>
            <w:r w:rsidR="00977712">
              <w:rPr>
                <w:rFonts w:ascii="Arial Narrow" w:hAnsi="Arial Narrow" w:cs="Calibri"/>
                <w:color w:val="000000"/>
              </w:rPr>
              <w:t>02</w:t>
            </w:r>
          </w:p>
        </w:tc>
      </w:tr>
      <w:tr w:rsidR="000D21BD" w:rsidRPr="000D21BD" w14:paraId="6F61BFE3" w14:textId="77777777"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3DD8496B" w14:textId="77777777" w:rsidR="000D21BD" w:rsidRPr="000D21BD" w:rsidRDefault="000D21BD" w:rsidP="000D21BD">
            <w:pPr>
              <w:jc w:val="both"/>
              <w:rPr>
                <w:rFonts w:ascii="Arial Narrow" w:hAnsi="Arial Narrow"/>
              </w:rPr>
            </w:pPr>
            <w:r w:rsidRPr="000D21BD">
              <w:rPr>
                <w:rFonts w:ascii="Arial Narrow" w:hAnsi="Arial Narrow"/>
              </w:rPr>
              <w:t>Pensión alimenticia</w:t>
            </w:r>
          </w:p>
        </w:tc>
        <w:tc>
          <w:tcPr>
            <w:tcW w:w="1925" w:type="dxa"/>
            <w:vAlign w:val="center"/>
          </w:tcPr>
          <w:p w14:paraId="2D8556DA" w14:textId="0BDAFC1B"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w:t>
            </w:r>
            <w:r w:rsidR="00EB678B">
              <w:rPr>
                <w:rFonts w:ascii="Arial Narrow" w:hAnsi="Arial Narrow" w:cs="Calibri"/>
                <w:color w:val="000000"/>
              </w:rPr>
              <w:t xml:space="preserve">  </w:t>
            </w:r>
            <w:r w:rsidRPr="000D21BD">
              <w:rPr>
                <w:rFonts w:ascii="Arial Narrow" w:hAnsi="Arial Narrow" w:cs="Calibri"/>
                <w:color w:val="000000"/>
              </w:rPr>
              <w:t xml:space="preserve"> </w:t>
            </w:r>
            <w:r w:rsidR="00977712">
              <w:rPr>
                <w:rFonts w:ascii="Arial Narrow" w:hAnsi="Arial Narrow" w:cs="Calibri"/>
                <w:color w:val="000000"/>
              </w:rPr>
              <w:t>3</w:t>
            </w:r>
            <w:r w:rsidRPr="000D21BD">
              <w:rPr>
                <w:rFonts w:ascii="Arial Narrow" w:hAnsi="Arial Narrow" w:cs="Calibri"/>
                <w:color w:val="000000"/>
              </w:rPr>
              <w:t>,</w:t>
            </w:r>
            <w:r w:rsidR="00977712">
              <w:rPr>
                <w:rFonts w:ascii="Arial Narrow" w:hAnsi="Arial Narrow" w:cs="Calibri"/>
                <w:color w:val="000000"/>
              </w:rPr>
              <w:t>131</w:t>
            </w:r>
            <w:r w:rsidRPr="000D21BD">
              <w:rPr>
                <w:rFonts w:ascii="Arial Narrow" w:hAnsi="Arial Narrow" w:cs="Calibri"/>
                <w:color w:val="000000"/>
              </w:rPr>
              <w:t>,</w:t>
            </w:r>
            <w:r w:rsidR="00A30B75">
              <w:rPr>
                <w:rFonts w:ascii="Arial Narrow" w:hAnsi="Arial Narrow" w:cs="Calibri"/>
                <w:color w:val="000000"/>
              </w:rPr>
              <w:t>649</w:t>
            </w:r>
            <w:r w:rsidRPr="000D21BD">
              <w:rPr>
                <w:rFonts w:ascii="Arial Narrow" w:hAnsi="Arial Narrow" w:cs="Calibri"/>
                <w:color w:val="000000"/>
              </w:rPr>
              <w:t>.</w:t>
            </w:r>
            <w:r w:rsidR="00A30B75">
              <w:rPr>
                <w:rFonts w:ascii="Arial Narrow" w:hAnsi="Arial Narrow" w:cs="Calibri"/>
                <w:color w:val="000000"/>
              </w:rPr>
              <w:t>10</w:t>
            </w:r>
          </w:p>
        </w:tc>
      </w:tr>
      <w:tr w:rsidR="000D21BD" w:rsidRPr="000D21BD" w14:paraId="055AEA43" w14:textId="77777777" w:rsidTr="007D002F">
        <w:tc>
          <w:tcPr>
            <w:cnfStyle w:val="001000000000" w:firstRow="0" w:lastRow="0" w:firstColumn="1" w:lastColumn="0" w:oddVBand="0" w:evenVBand="0" w:oddHBand="0" w:evenHBand="0" w:firstRowFirstColumn="0" w:firstRowLastColumn="0" w:lastRowFirstColumn="0" w:lastRowLastColumn="0"/>
            <w:tcW w:w="7114" w:type="dxa"/>
          </w:tcPr>
          <w:p w14:paraId="140B4760" w14:textId="77777777" w:rsidR="000D21BD" w:rsidRPr="000D21BD" w:rsidRDefault="000D21BD" w:rsidP="000D21BD">
            <w:pPr>
              <w:jc w:val="both"/>
              <w:rPr>
                <w:rFonts w:ascii="Arial Narrow" w:hAnsi="Arial Narrow"/>
              </w:rPr>
            </w:pPr>
            <w:r w:rsidRPr="000D21BD">
              <w:rPr>
                <w:rFonts w:ascii="Arial Narrow" w:hAnsi="Arial Narrow"/>
              </w:rPr>
              <w:t>Sanción pecuniaria</w:t>
            </w:r>
          </w:p>
        </w:tc>
        <w:tc>
          <w:tcPr>
            <w:tcW w:w="1925" w:type="dxa"/>
            <w:vAlign w:val="center"/>
          </w:tcPr>
          <w:p w14:paraId="0FBDF489" w14:textId="05D67910"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w:t>
            </w:r>
            <w:r w:rsidR="00A30B75">
              <w:rPr>
                <w:rFonts w:ascii="Arial Narrow" w:hAnsi="Arial Narrow" w:cs="Calibri"/>
                <w:color w:val="000000"/>
              </w:rPr>
              <w:t>1</w:t>
            </w:r>
            <w:r w:rsidRPr="000D21BD">
              <w:rPr>
                <w:rFonts w:ascii="Arial Narrow" w:hAnsi="Arial Narrow" w:cs="Calibri"/>
                <w:color w:val="000000"/>
              </w:rPr>
              <w:t>,</w:t>
            </w:r>
            <w:r w:rsidR="00A30B75">
              <w:rPr>
                <w:rFonts w:ascii="Arial Narrow" w:hAnsi="Arial Narrow" w:cs="Calibri"/>
                <w:color w:val="000000"/>
              </w:rPr>
              <w:t>459</w:t>
            </w:r>
            <w:r w:rsidRPr="000D21BD">
              <w:rPr>
                <w:rFonts w:ascii="Arial Narrow" w:hAnsi="Arial Narrow" w:cs="Calibri"/>
                <w:color w:val="000000"/>
              </w:rPr>
              <w:t>,</w:t>
            </w:r>
            <w:r w:rsidR="00A30B75">
              <w:rPr>
                <w:rFonts w:ascii="Arial Narrow" w:hAnsi="Arial Narrow" w:cs="Calibri"/>
                <w:color w:val="000000"/>
              </w:rPr>
              <w:t>365</w:t>
            </w:r>
            <w:r w:rsidRPr="000D21BD">
              <w:rPr>
                <w:rFonts w:ascii="Arial Narrow" w:hAnsi="Arial Narrow" w:cs="Calibri"/>
                <w:color w:val="000000"/>
              </w:rPr>
              <w:t>.</w:t>
            </w:r>
            <w:r w:rsidR="00A30B75">
              <w:rPr>
                <w:rFonts w:ascii="Arial Narrow" w:hAnsi="Arial Narrow" w:cs="Calibri"/>
                <w:color w:val="000000"/>
              </w:rPr>
              <w:t>32</w:t>
            </w:r>
          </w:p>
        </w:tc>
      </w:tr>
      <w:tr w:rsidR="000D21BD" w:rsidRPr="000D21BD" w14:paraId="491BDDA3" w14:textId="77777777"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0BD9D28D" w14:textId="77777777" w:rsidR="000D21BD" w:rsidRPr="000D21BD" w:rsidRDefault="000D21BD" w:rsidP="000D21BD">
            <w:pPr>
              <w:jc w:val="both"/>
              <w:rPr>
                <w:rFonts w:ascii="Arial Narrow" w:hAnsi="Arial Narrow"/>
              </w:rPr>
            </w:pPr>
            <w:r w:rsidRPr="000D21BD">
              <w:rPr>
                <w:rFonts w:ascii="Arial Narrow" w:hAnsi="Arial Narrow"/>
              </w:rPr>
              <w:t xml:space="preserve">Diversos </w:t>
            </w:r>
          </w:p>
        </w:tc>
        <w:tc>
          <w:tcPr>
            <w:tcW w:w="1925" w:type="dxa"/>
            <w:vAlign w:val="center"/>
          </w:tcPr>
          <w:p w14:paraId="3E6F2644" w14:textId="2636D344"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w:t>
            </w:r>
            <w:r w:rsidR="00A30B75">
              <w:rPr>
                <w:rFonts w:ascii="Arial Narrow" w:hAnsi="Arial Narrow" w:cs="Calibri"/>
                <w:color w:val="000000"/>
              </w:rPr>
              <w:t>14</w:t>
            </w:r>
            <w:r w:rsidRPr="000D21BD">
              <w:rPr>
                <w:rFonts w:ascii="Arial Narrow" w:hAnsi="Arial Narrow" w:cs="Calibri"/>
                <w:color w:val="000000"/>
              </w:rPr>
              <w:t>,</w:t>
            </w:r>
            <w:r w:rsidR="00F540E6">
              <w:rPr>
                <w:rFonts w:ascii="Arial Narrow" w:hAnsi="Arial Narrow" w:cs="Calibri"/>
                <w:color w:val="000000"/>
              </w:rPr>
              <w:t>543</w:t>
            </w:r>
            <w:r w:rsidRPr="000D21BD">
              <w:rPr>
                <w:rFonts w:ascii="Arial Narrow" w:hAnsi="Arial Narrow" w:cs="Calibri"/>
                <w:color w:val="000000"/>
              </w:rPr>
              <w:t>,</w:t>
            </w:r>
            <w:r w:rsidR="00F540E6">
              <w:rPr>
                <w:rFonts w:ascii="Arial Narrow" w:hAnsi="Arial Narrow" w:cs="Calibri"/>
                <w:color w:val="000000"/>
              </w:rPr>
              <w:t>094.35</w:t>
            </w:r>
          </w:p>
        </w:tc>
      </w:tr>
      <w:tr w:rsidR="000D21BD" w:rsidRPr="000D21BD" w14:paraId="63BB5C1A" w14:textId="77777777" w:rsidTr="007D002F">
        <w:tc>
          <w:tcPr>
            <w:cnfStyle w:val="001000000000" w:firstRow="0" w:lastRow="0" w:firstColumn="1" w:lastColumn="0" w:oddVBand="0" w:evenVBand="0" w:oddHBand="0" w:evenHBand="0" w:firstRowFirstColumn="0" w:firstRowLastColumn="0" w:lastRowFirstColumn="0" w:lastRowLastColumn="0"/>
            <w:tcW w:w="7114" w:type="dxa"/>
          </w:tcPr>
          <w:p w14:paraId="4D129560" w14:textId="77777777" w:rsidR="000D21BD" w:rsidRPr="000D21BD" w:rsidRDefault="000D21BD" w:rsidP="000D21BD">
            <w:pPr>
              <w:jc w:val="both"/>
              <w:rPr>
                <w:rFonts w:ascii="Arial Narrow" w:hAnsi="Arial Narrow"/>
              </w:rPr>
            </w:pPr>
            <w:r w:rsidRPr="000D21BD">
              <w:rPr>
                <w:rFonts w:ascii="Arial Narrow" w:hAnsi="Arial Narrow"/>
              </w:rPr>
              <w:t>Consignación de pago</w:t>
            </w:r>
          </w:p>
        </w:tc>
        <w:tc>
          <w:tcPr>
            <w:tcW w:w="1925" w:type="dxa"/>
            <w:vAlign w:val="center"/>
          </w:tcPr>
          <w:p w14:paraId="5CF95193" w14:textId="136CCE6B"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w:t>
            </w:r>
            <w:r w:rsidR="002146C1">
              <w:rPr>
                <w:rFonts w:ascii="Arial Narrow" w:hAnsi="Arial Narrow" w:cs="Calibri"/>
                <w:color w:val="000000"/>
              </w:rPr>
              <w:t>17</w:t>
            </w:r>
            <w:r w:rsidRPr="000D21BD">
              <w:rPr>
                <w:rFonts w:ascii="Arial Narrow" w:hAnsi="Arial Narrow" w:cs="Calibri"/>
                <w:color w:val="000000"/>
              </w:rPr>
              <w:t>,</w:t>
            </w:r>
            <w:r w:rsidR="002146C1">
              <w:rPr>
                <w:rFonts w:ascii="Arial Narrow" w:hAnsi="Arial Narrow" w:cs="Calibri"/>
                <w:color w:val="000000"/>
              </w:rPr>
              <w:t>682</w:t>
            </w:r>
            <w:r w:rsidRPr="000D21BD">
              <w:rPr>
                <w:rFonts w:ascii="Arial Narrow" w:hAnsi="Arial Narrow" w:cs="Calibri"/>
                <w:color w:val="000000"/>
              </w:rPr>
              <w:t>,</w:t>
            </w:r>
            <w:r w:rsidR="002146C1">
              <w:rPr>
                <w:rFonts w:ascii="Arial Narrow" w:hAnsi="Arial Narrow" w:cs="Calibri"/>
                <w:color w:val="000000"/>
              </w:rPr>
              <w:t>418</w:t>
            </w:r>
            <w:r w:rsidRPr="000D21BD">
              <w:rPr>
                <w:rFonts w:ascii="Arial Narrow" w:hAnsi="Arial Narrow" w:cs="Calibri"/>
                <w:color w:val="000000"/>
              </w:rPr>
              <w:t>.</w:t>
            </w:r>
            <w:r w:rsidR="002146C1">
              <w:rPr>
                <w:rFonts w:ascii="Arial Narrow" w:hAnsi="Arial Narrow" w:cs="Calibri"/>
                <w:color w:val="000000"/>
              </w:rPr>
              <w:t>30</w:t>
            </w:r>
          </w:p>
        </w:tc>
      </w:tr>
      <w:tr w:rsidR="000D21BD" w:rsidRPr="000D21BD" w14:paraId="65362852" w14:textId="77777777"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25C93A46" w14:textId="77777777" w:rsidR="000D21BD" w:rsidRPr="000D21BD" w:rsidRDefault="000D21BD" w:rsidP="000D21BD">
            <w:pPr>
              <w:jc w:val="both"/>
              <w:rPr>
                <w:rFonts w:ascii="Arial Narrow" w:hAnsi="Arial Narrow"/>
              </w:rPr>
            </w:pPr>
            <w:r w:rsidRPr="000D21BD">
              <w:rPr>
                <w:rFonts w:ascii="Arial Narrow" w:hAnsi="Arial Narrow"/>
              </w:rPr>
              <w:t>Billetes de depósito</w:t>
            </w:r>
          </w:p>
        </w:tc>
        <w:tc>
          <w:tcPr>
            <w:tcW w:w="1925" w:type="dxa"/>
            <w:vAlign w:val="center"/>
          </w:tcPr>
          <w:p w14:paraId="33CD4754"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2,357,652.57</w:t>
            </w:r>
          </w:p>
        </w:tc>
      </w:tr>
      <w:tr w:rsidR="000D21BD" w:rsidRPr="000D21BD" w14:paraId="18E4E8E1" w14:textId="77777777" w:rsidTr="007D002F">
        <w:tc>
          <w:tcPr>
            <w:cnfStyle w:val="001000000000" w:firstRow="0" w:lastRow="0" w:firstColumn="1" w:lastColumn="0" w:oddVBand="0" w:evenVBand="0" w:oddHBand="0" w:evenHBand="0" w:firstRowFirstColumn="0" w:firstRowLastColumn="0" w:lastRowFirstColumn="0" w:lastRowLastColumn="0"/>
            <w:tcW w:w="7114" w:type="dxa"/>
          </w:tcPr>
          <w:p w14:paraId="69B5C494" w14:textId="77777777" w:rsidR="000D21BD" w:rsidRPr="000D21BD" w:rsidRDefault="000D21BD" w:rsidP="000D21BD">
            <w:pPr>
              <w:jc w:val="both"/>
              <w:rPr>
                <w:rFonts w:ascii="Arial Narrow" w:hAnsi="Arial Narrow"/>
              </w:rPr>
            </w:pPr>
            <w:r w:rsidRPr="000D21BD">
              <w:rPr>
                <w:rFonts w:ascii="Arial Narrow" w:hAnsi="Arial Narrow"/>
              </w:rPr>
              <w:t>TOTAL</w:t>
            </w:r>
          </w:p>
        </w:tc>
        <w:tc>
          <w:tcPr>
            <w:tcW w:w="1925" w:type="dxa"/>
          </w:tcPr>
          <w:p w14:paraId="7D434617" w14:textId="0C57A0A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0D21BD">
              <w:rPr>
                <w:rFonts w:ascii="Arial Narrow" w:hAnsi="Arial Narrow"/>
                <w:b/>
              </w:rPr>
              <w:t>$ 5</w:t>
            </w:r>
            <w:r w:rsidR="00EE5D8E">
              <w:rPr>
                <w:rFonts w:ascii="Arial Narrow" w:hAnsi="Arial Narrow"/>
                <w:b/>
              </w:rPr>
              <w:t>0</w:t>
            </w:r>
            <w:r w:rsidRPr="000D21BD">
              <w:rPr>
                <w:rFonts w:ascii="Arial Narrow" w:hAnsi="Arial Narrow"/>
                <w:b/>
              </w:rPr>
              <w:t>,</w:t>
            </w:r>
            <w:r w:rsidR="00EE5D8E">
              <w:rPr>
                <w:rFonts w:ascii="Arial Narrow" w:hAnsi="Arial Narrow"/>
                <w:b/>
              </w:rPr>
              <w:t>9</w:t>
            </w:r>
            <w:r w:rsidR="002146C1">
              <w:rPr>
                <w:rFonts w:ascii="Arial Narrow" w:hAnsi="Arial Narrow"/>
                <w:b/>
              </w:rPr>
              <w:t>07</w:t>
            </w:r>
            <w:r w:rsidRPr="000D21BD">
              <w:rPr>
                <w:rFonts w:ascii="Arial Narrow" w:hAnsi="Arial Narrow"/>
                <w:b/>
              </w:rPr>
              <w:t>,</w:t>
            </w:r>
            <w:r w:rsidR="000C1F6A">
              <w:rPr>
                <w:rFonts w:ascii="Arial Narrow" w:hAnsi="Arial Narrow"/>
                <w:b/>
              </w:rPr>
              <w:t>605</w:t>
            </w:r>
            <w:r w:rsidRPr="000D21BD">
              <w:rPr>
                <w:rFonts w:ascii="Arial Narrow" w:hAnsi="Arial Narrow"/>
                <w:b/>
              </w:rPr>
              <w:t>.</w:t>
            </w:r>
            <w:r w:rsidR="000C1F6A">
              <w:rPr>
                <w:rFonts w:ascii="Arial Narrow" w:hAnsi="Arial Narrow"/>
                <w:b/>
              </w:rPr>
              <w:t>77</w:t>
            </w:r>
          </w:p>
        </w:tc>
      </w:tr>
    </w:tbl>
    <w:p w14:paraId="478CDEAC" w14:textId="77777777" w:rsidR="00994041" w:rsidRDefault="00994041" w:rsidP="000D21BD">
      <w:pPr>
        <w:jc w:val="both"/>
        <w:rPr>
          <w:rFonts w:ascii="Arial Narrow" w:eastAsia="Times New Roman" w:hAnsi="Arial Narrow" w:cs="Times New Roman"/>
          <w:b/>
          <w:sz w:val="24"/>
          <w:szCs w:val="24"/>
        </w:rPr>
      </w:pPr>
    </w:p>
    <w:p w14:paraId="019119C3" w14:textId="52349D8C" w:rsidR="000D21BD" w:rsidRPr="000D21BD" w:rsidRDefault="000D21BD" w:rsidP="000D21BD">
      <w:pPr>
        <w:jc w:val="both"/>
        <w:rPr>
          <w:rFonts w:ascii="Arial Narrow" w:eastAsia="Times New Roman" w:hAnsi="Arial Narrow" w:cs="Times New Roman"/>
          <w:sz w:val="24"/>
          <w:szCs w:val="24"/>
        </w:rPr>
      </w:pPr>
      <w:r w:rsidRPr="000D21BD">
        <w:rPr>
          <w:rFonts w:ascii="Arial Narrow" w:eastAsia="Times New Roman" w:hAnsi="Arial Narrow" w:cs="Times New Roman"/>
          <w:b/>
          <w:sz w:val="24"/>
          <w:szCs w:val="24"/>
        </w:rPr>
        <w:t xml:space="preserve">Diversos: </w:t>
      </w:r>
      <w:r w:rsidRPr="000D21BD">
        <w:rPr>
          <w:rFonts w:ascii="Arial Narrow" w:eastAsia="Times New Roman" w:hAnsi="Arial Narrow" w:cs="Times New Roman"/>
          <w:sz w:val="24"/>
          <w:szCs w:val="24"/>
        </w:rPr>
        <w:t>Se integran por pensiones rentísticas, pago de peritos, consignación de pagos, pago de almoneda.</w:t>
      </w:r>
    </w:p>
    <w:p w14:paraId="313F2ECF" w14:textId="77777777" w:rsidR="000D21BD" w:rsidRPr="000D21BD" w:rsidRDefault="000D21BD" w:rsidP="000D21BD">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t xml:space="preserve"> NOTAS AL ESTADO DE ACTIVIDADES.</w:t>
      </w:r>
    </w:p>
    <w:p w14:paraId="0BEAC43B" w14:textId="77777777" w:rsidR="00941171" w:rsidRDefault="00941171" w:rsidP="000D21BD">
      <w:pPr>
        <w:ind w:left="360"/>
        <w:jc w:val="both"/>
        <w:rPr>
          <w:rFonts w:ascii="Arial Narrow" w:eastAsia="Times New Roman" w:hAnsi="Arial Narrow" w:cs="Times New Roman"/>
          <w:b/>
          <w:u w:val="single"/>
        </w:rPr>
      </w:pPr>
    </w:p>
    <w:p w14:paraId="1F6FC962" w14:textId="595423B5" w:rsidR="000D21BD" w:rsidRPr="000D21BD" w:rsidRDefault="000D21BD" w:rsidP="000D21BD">
      <w:pPr>
        <w:ind w:left="360"/>
        <w:jc w:val="both"/>
        <w:rPr>
          <w:rFonts w:ascii="Arial Narrow" w:eastAsia="Times New Roman" w:hAnsi="Arial Narrow" w:cs="Times New Roman"/>
          <w:b/>
          <w:u w:val="single"/>
        </w:rPr>
      </w:pPr>
      <w:r w:rsidRPr="000D21BD">
        <w:rPr>
          <w:rFonts w:ascii="Arial Narrow" w:eastAsia="Times New Roman" w:hAnsi="Arial Narrow" w:cs="Times New Roman"/>
          <w:b/>
          <w:u w:val="single"/>
        </w:rPr>
        <w:t>Ingresos de Gestión.</w:t>
      </w:r>
    </w:p>
    <w:p w14:paraId="1E8D7E2F" w14:textId="63E2DEAF"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lastRenderedPageBreak/>
        <w:t>Los ingresos de gestión del Honorable Tribunal Superior de Justicia del Estado por el periodo comprendido del 01 de enero al 3</w:t>
      </w:r>
      <w:r w:rsidR="00941171">
        <w:rPr>
          <w:rFonts w:ascii="Arial Narrow" w:eastAsia="Times New Roman" w:hAnsi="Arial Narrow" w:cs="Times New Roman"/>
        </w:rPr>
        <w:t>1</w:t>
      </w:r>
      <w:r w:rsidRPr="000D21BD">
        <w:rPr>
          <w:rFonts w:ascii="Arial Narrow" w:eastAsia="Times New Roman" w:hAnsi="Arial Narrow" w:cs="Times New Roman"/>
        </w:rPr>
        <w:t xml:space="preserve"> de </w:t>
      </w:r>
      <w:r w:rsidR="00941171">
        <w:rPr>
          <w:rFonts w:ascii="Arial Narrow" w:eastAsia="Times New Roman" w:hAnsi="Arial Narrow" w:cs="Times New Roman"/>
        </w:rPr>
        <w:t>diciembre</w:t>
      </w:r>
      <w:r w:rsidRPr="000D21BD">
        <w:rPr>
          <w:rFonts w:ascii="Arial Narrow" w:eastAsia="Times New Roman" w:hAnsi="Arial Narrow" w:cs="Times New Roman"/>
        </w:rPr>
        <w:t xml:space="preserve"> de 202</w:t>
      </w:r>
      <w:r w:rsidR="00EB678B">
        <w:rPr>
          <w:rFonts w:ascii="Arial Narrow" w:eastAsia="Times New Roman" w:hAnsi="Arial Narrow" w:cs="Times New Roman"/>
        </w:rPr>
        <w:t>3</w:t>
      </w:r>
      <w:r w:rsidRPr="000D21BD">
        <w:rPr>
          <w:rFonts w:ascii="Arial Narrow" w:eastAsia="Times New Roman" w:hAnsi="Arial Narrow" w:cs="Times New Roman"/>
        </w:rPr>
        <w:t>, se integran de la siguiente manera:</w:t>
      </w:r>
    </w:p>
    <w:tbl>
      <w:tblPr>
        <w:tblStyle w:val="Sombreadoclaro-nfasis11"/>
        <w:tblW w:w="0" w:type="auto"/>
        <w:jc w:val="center"/>
        <w:tblLook w:val="04A0" w:firstRow="1" w:lastRow="0" w:firstColumn="1" w:lastColumn="0" w:noHBand="0" w:noVBand="1"/>
      </w:tblPr>
      <w:tblGrid>
        <w:gridCol w:w="2158"/>
        <w:gridCol w:w="4288"/>
        <w:gridCol w:w="2433"/>
      </w:tblGrid>
      <w:tr w:rsidR="000D21BD" w:rsidRPr="000D21BD" w14:paraId="3E231912" w14:textId="77777777"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6C20E52" w14:textId="77777777" w:rsidR="000D21BD" w:rsidRPr="000D21BD" w:rsidRDefault="000D21BD" w:rsidP="000D21BD">
            <w:pPr>
              <w:contextualSpacing/>
              <w:jc w:val="both"/>
              <w:rPr>
                <w:rFonts w:ascii="Arial Narrow" w:hAnsi="Arial Narrow"/>
                <w:sz w:val="18"/>
                <w:szCs w:val="18"/>
              </w:rPr>
            </w:pPr>
          </w:p>
        </w:tc>
        <w:tc>
          <w:tcPr>
            <w:tcW w:w="4288" w:type="dxa"/>
          </w:tcPr>
          <w:p w14:paraId="6DAC4FCE" w14:textId="77777777" w:rsidR="000D21BD" w:rsidRPr="000D21BD" w:rsidRDefault="000D21BD" w:rsidP="000D21BD">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14:paraId="067E80E2" w14:textId="77777777" w:rsidR="000D21BD" w:rsidRPr="000D21BD" w:rsidRDefault="000D21BD" w:rsidP="000D21BD">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0D21BD" w:rsidRPr="000D21BD" w14:paraId="6A5C556C"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3859F81" w14:textId="77777777" w:rsidR="000D21BD" w:rsidRPr="000D21BD" w:rsidRDefault="000D21BD" w:rsidP="000D21BD">
            <w:pPr>
              <w:contextualSpacing/>
              <w:jc w:val="both"/>
              <w:rPr>
                <w:rFonts w:ascii="Arial Narrow" w:hAnsi="Arial Narrow"/>
                <w:sz w:val="18"/>
                <w:szCs w:val="18"/>
              </w:rPr>
            </w:pPr>
          </w:p>
        </w:tc>
        <w:tc>
          <w:tcPr>
            <w:tcW w:w="4288" w:type="dxa"/>
          </w:tcPr>
          <w:p w14:paraId="1844FB25"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Impuestos</w:t>
            </w:r>
          </w:p>
        </w:tc>
        <w:tc>
          <w:tcPr>
            <w:tcW w:w="2433" w:type="dxa"/>
          </w:tcPr>
          <w:p w14:paraId="296387C5"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25AE5628"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73460DA9" w14:textId="77777777" w:rsidR="000D21BD" w:rsidRPr="000D21BD" w:rsidRDefault="000D21BD" w:rsidP="000D21BD">
            <w:pPr>
              <w:contextualSpacing/>
              <w:jc w:val="both"/>
              <w:rPr>
                <w:rFonts w:ascii="Arial Narrow" w:hAnsi="Arial Narrow"/>
                <w:sz w:val="18"/>
                <w:szCs w:val="18"/>
              </w:rPr>
            </w:pPr>
          </w:p>
        </w:tc>
        <w:tc>
          <w:tcPr>
            <w:tcW w:w="4288" w:type="dxa"/>
          </w:tcPr>
          <w:p w14:paraId="61870F25"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Cuotas y aportaciones de seguridad social </w:t>
            </w:r>
          </w:p>
        </w:tc>
        <w:tc>
          <w:tcPr>
            <w:tcW w:w="2433" w:type="dxa"/>
          </w:tcPr>
          <w:p w14:paraId="155CD6EF"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04E45B59"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2C2C1360" w14:textId="77777777" w:rsidR="000D21BD" w:rsidRPr="000D21BD" w:rsidRDefault="000D21BD" w:rsidP="000D21BD">
            <w:pPr>
              <w:contextualSpacing/>
              <w:jc w:val="both"/>
              <w:rPr>
                <w:rFonts w:ascii="Arial Narrow" w:hAnsi="Arial Narrow"/>
                <w:sz w:val="18"/>
                <w:szCs w:val="18"/>
              </w:rPr>
            </w:pPr>
          </w:p>
        </w:tc>
        <w:tc>
          <w:tcPr>
            <w:tcW w:w="4288" w:type="dxa"/>
          </w:tcPr>
          <w:p w14:paraId="31F0115C"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Contribuciones de mejoras</w:t>
            </w:r>
          </w:p>
        </w:tc>
        <w:tc>
          <w:tcPr>
            <w:tcW w:w="2433" w:type="dxa"/>
          </w:tcPr>
          <w:p w14:paraId="61D6B4D6"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40824F46"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4791247F" w14:textId="77777777" w:rsidR="000D21BD" w:rsidRPr="000D21BD" w:rsidRDefault="000D21BD" w:rsidP="000D21BD">
            <w:pPr>
              <w:contextualSpacing/>
              <w:jc w:val="both"/>
              <w:rPr>
                <w:rFonts w:ascii="Arial Narrow" w:hAnsi="Arial Narrow"/>
                <w:sz w:val="18"/>
                <w:szCs w:val="18"/>
              </w:rPr>
            </w:pPr>
          </w:p>
        </w:tc>
        <w:tc>
          <w:tcPr>
            <w:tcW w:w="4288" w:type="dxa"/>
          </w:tcPr>
          <w:p w14:paraId="2631FAB3"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Derechos</w:t>
            </w:r>
          </w:p>
        </w:tc>
        <w:tc>
          <w:tcPr>
            <w:tcW w:w="2433" w:type="dxa"/>
          </w:tcPr>
          <w:p w14:paraId="666B6158"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4B8C7764"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2281641" w14:textId="77777777" w:rsidR="000D21BD" w:rsidRPr="000D21BD" w:rsidRDefault="000D21BD" w:rsidP="000D21BD">
            <w:pPr>
              <w:contextualSpacing/>
              <w:jc w:val="both"/>
              <w:rPr>
                <w:rFonts w:ascii="Arial Narrow" w:hAnsi="Arial Narrow"/>
                <w:sz w:val="18"/>
                <w:szCs w:val="18"/>
              </w:rPr>
            </w:pPr>
          </w:p>
        </w:tc>
        <w:tc>
          <w:tcPr>
            <w:tcW w:w="4288" w:type="dxa"/>
          </w:tcPr>
          <w:p w14:paraId="36EAB60C"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Productos de tipo corriente             </w:t>
            </w:r>
          </w:p>
        </w:tc>
        <w:tc>
          <w:tcPr>
            <w:tcW w:w="2433" w:type="dxa"/>
          </w:tcPr>
          <w:p w14:paraId="6556BC8E" w14:textId="7FD0DD5A"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EB19B2">
              <w:rPr>
                <w:rFonts w:ascii="Arial Narrow" w:hAnsi="Arial Narrow"/>
                <w:sz w:val="18"/>
                <w:szCs w:val="18"/>
              </w:rPr>
              <w:t>$</w:t>
            </w:r>
            <w:r w:rsidRPr="000D21BD">
              <w:rPr>
                <w:rFonts w:ascii="Arial Narrow" w:hAnsi="Arial Narrow"/>
                <w:sz w:val="18"/>
                <w:szCs w:val="18"/>
              </w:rPr>
              <w:t xml:space="preserve">        </w:t>
            </w:r>
            <w:r w:rsidR="00EB19B2">
              <w:rPr>
                <w:rFonts w:ascii="Arial Narrow" w:hAnsi="Arial Narrow"/>
                <w:sz w:val="18"/>
                <w:szCs w:val="18"/>
              </w:rPr>
              <w:t>1</w:t>
            </w:r>
            <w:r w:rsidR="00B1409A">
              <w:rPr>
                <w:rFonts w:ascii="Arial Narrow" w:hAnsi="Arial Narrow"/>
                <w:sz w:val="18"/>
                <w:szCs w:val="18"/>
              </w:rPr>
              <w:t>5</w:t>
            </w:r>
            <w:r w:rsidR="00EB19B2">
              <w:rPr>
                <w:rFonts w:ascii="Arial Narrow" w:hAnsi="Arial Narrow"/>
                <w:sz w:val="18"/>
                <w:szCs w:val="18"/>
              </w:rPr>
              <w:t>,</w:t>
            </w:r>
            <w:r w:rsidR="00B1409A">
              <w:rPr>
                <w:rFonts w:ascii="Arial Narrow" w:hAnsi="Arial Narrow"/>
                <w:sz w:val="18"/>
                <w:szCs w:val="18"/>
              </w:rPr>
              <w:t>086</w:t>
            </w:r>
            <w:r w:rsidRPr="000D21BD">
              <w:rPr>
                <w:rFonts w:ascii="Arial Narrow" w:hAnsi="Arial Narrow"/>
                <w:sz w:val="18"/>
                <w:szCs w:val="18"/>
              </w:rPr>
              <w:t>,</w:t>
            </w:r>
            <w:r w:rsidR="00B1409A">
              <w:rPr>
                <w:rFonts w:ascii="Arial Narrow" w:hAnsi="Arial Narrow"/>
                <w:sz w:val="18"/>
                <w:szCs w:val="18"/>
              </w:rPr>
              <w:t>648</w:t>
            </w:r>
            <w:r w:rsidRPr="000D21BD">
              <w:rPr>
                <w:rFonts w:ascii="Arial Narrow" w:hAnsi="Arial Narrow"/>
                <w:sz w:val="18"/>
                <w:szCs w:val="18"/>
              </w:rPr>
              <w:t>.</w:t>
            </w:r>
            <w:r w:rsidR="00B1409A">
              <w:rPr>
                <w:rFonts w:ascii="Arial Narrow" w:hAnsi="Arial Narrow"/>
                <w:sz w:val="18"/>
                <w:szCs w:val="18"/>
              </w:rPr>
              <w:t>09</w:t>
            </w:r>
            <w:r w:rsidRPr="000D21BD">
              <w:rPr>
                <w:rFonts w:ascii="Arial Narrow" w:hAnsi="Arial Narrow"/>
                <w:sz w:val="18"/>
                <w:szCs w:val="18"/>
              </w:rPr>
              <w:t xml:space="preserve">          </w:t>
            </w:r>
          </w:p>
        </w:tc>
      </w:tr>
      <w:tr w:rsidR="000D21BD" w:rsidRPr="000D21BD" w14:paraId="5BB063C3"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6CD0F11" w14:textId="77777777" w:rsidR="000D21BD" w:rsidRPr="000D21BD" w:rsidRDefault="000D21BD" w:rsidP="000D21BD">
            <w:pPr>
              <w:contextualSpacing/>
              <w:jc w:val="both"/>
              <w:rPr>
                <w:rFonts w:ascii="Arial Narrow" w:hAnsi="Arial Narrow"/>
                <w:sz w:val="18"/>
                <w:szCs w:val="18"/>
              </w:rPr>
            </w:pPr>
          </w:p>
        </w:tc>
        <w:tc>
          <w:tcPr>
            <w:tcW w:w="4288" w:type="dxa"/>
          </w:tcPr>
          <w:p w14:paraId="63C7F3EA"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Aprovechamientos de tipo corriente</w:t>
            </w:r>
          </w:p>
        </w:tc>
        <w:tc>
          <w:tcPr>
            <w:tcW w:w="2433" w:type="dxa"/>
          </w:tcPr>
          <w:p w14:paraId="08E531B3"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53D7F116"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18F01179" w14:textId="77777777" w:rsidR="000D21BD" w:rsidRPr="000D21BD" w:rsidRDefault="000D21BD" w:rsidP="000D21BD">
            <w:pPr>
              <w:contextualSpacing/>
              <w:jc w:val="both"/>
              <w:rPr>
                <w:rFonts w:ascii="Arial Narrow" w:hAnsi="Arial Narrow"/>
                <w:sz w:val="18"/>
                <w:szCs w:val="18"/>
              </w:rPr>
            </w:pPr>
          </w:p>
        </w:tc>
        <w:tc>
          <w:tcPr>
            <w:tcW w:w="4288" w:type="dxa"/>
          </w:tcPr>
          <w:p w14:paraId="4CDB1C6F"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por venta de bienes y servicios</w:t>
            </w:r>
          </w:p>
        </w:tc>
        <w:tc>
          <w:tcPr>
            <w:tcW w:w="2433" w:type="dxa"/>
          </w:tcPr>
          <w:p w14:paraId="0CDEA120" w14:textId="2EDF124E"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192FAF">
              <w:rPr>
                <w:rFonts w:ascii="Arial Narrow" w:hAnsi="Arial Narrow"/>
                <w:sz w:val="18"/>
                <w:szCs w:val="18"/>
              </w:rPr>
              <w:t>277</w:t>
            </w:r>
            <w:r w:rsidRPr="000D21BD">
              <w:rPr>
                <w:rFonts w:ascii="Arial Narrow" w:hAnsi="Arial Narrow"/>
                <w:sz w:val="18"/>
                <w:szCs w:val="18"/>
              </w:rPr>
              <w:t>,</w:t>
            </w:r>
            <w:r w:rsidR="00192FAF">
              <w:rPr>
                <w:rFonts w:ascii="Arial Narrow" w:hAnsi="Arial Narrow"/>
                <w:sz w:val="18"/>
                <w:szCs w:val="18"/>
              </w:rPr>
              <w:t>221</w:t>
            </w:r>
            <w:r w:rsidRPr="000D21BD">
              <w:rPr>
                <w:rFonts w:ascii="Arial Narrow" w:hAnsi="Arial Narrow"/>
                <w:sz w:val="18"/>
                <w:szCs w:val="18"/>
              </w:rPr>
              <w:t>.</w:t>
            </w:r>
            <w:r w:rsidR="00192FAF">
              <w:rPr>
                <w:rFonts w:ascii="Arial Narrow" w:hAnsi="Arial Narrow"/>
                <w:sz w:val="18"/>
                <w:szCs w:val="18"/>
              </w:rPr>
              <w:t>69</w:t>
            </w:r>
          </w:p>
        </w:tc>
      </w:tr>
      <w:tr w:rsidR="000D21BD" w:rsidRPr="000D21BD" w14:paraId="2BFBEAAF"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1E48B621" w14:textId="77777777" w:rsidR="000D21BD" w:rsidRPr="000D21BD" w:rsidRDefault="000D21BD" w:rsidP="000D21BD">
            <w:pPr>
              <w:contextualSpacing/>
              <w:jc w:val="both"/>
              <w:rPr>
                <w:rFonts w:ascii="Arial Narrow" w:hAnsi="Arial Narrow"/>
                <w:sz w:val="18"/>
                <w:szCs w:val="18"/>
              </w:rPr>
            </w:pPr>
          </w:p>
        </w:tc>
        <w:tc>
          <w:tcPr>
            <w:tcW w:w="4288" w:type="dxa"/>
          </w:tcPr>
          <w:p w14:paraId="667FE15C"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no comprendidos en fracciones</w:t>
            </w:r>
          </w:p>
        </w:tc>
        <w:tc>
          <w:tcPr>
            <w:tcW w:w="2433" w:type="dxa"/>
          </w:tcPr>
          <w:p w14:paraId="52F56A4D"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0E18A3BF"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7A6705D3" w14:textId="77777777" w:rsidR="000D21BD" w:rsidRPr="000D21BD" w:rsidRDefault="000D21BD" w:rsidP="000D21BD">
            <w:pPr>
              <w:contextualSpacing/>
              <w:jc w:val="both"/>
              <w:rPr>
                <w:rFonts w:ascii="Arial Narrow" w:hAnsi="Arial Narrow"/>
                <w:sz w:val="18"/>
                <w:szCs w:val="18"/>
              </w:rPr>
            </w:pPr>
          </w:p>
        </w:tc>
        <w:tc>
          <w:tcPr>
            <w:tcW w:w="4288" w:type="dxa"/>
            <w:tcBorders>
              <w:bottom w:val="single" w:sz="8" w:space="0" w:color="4F81BD" w:themeColor="accent1"/>
            </w:tcBorders>
          </w:tcPr>
          <w:p w14:paraId="5D577014"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7E7395FD" w14:textId="77777777" w:rsidR="000D21BD" w:rsidRPr="00EB678B"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proofErr w:type="gramStart"/>
            <w:r w:rsidRPr="00EB678B">
              <w:rPr>
                <w:rFonts w:ascii="Arial Narrow" w:hAnsi="Arial Narrow"/>
                <w:b/>
                <w:bCs/>
                <w:sz w:val="18"/>
                <w:szCs w:val="18"/>
              </w:rPr>
              <w:t>TOTAL</w:t>
            </w:r>
            <w:proofErr w:type="gramEnd"/>
            <w:r w:rsidRPr="00EB678B">
              <w:rPr>
                <w:rFonts w:ascii="Arial Narrow" w:hAnsi="Arial Narrow"/>
                <w:b/>
                <w:bCs/>
                <w:sz w:val="18"/>
                <w:szCs w:val="18"/>
              </w:rPr>
              <w:t xml:space="preserve"> DE INGRESOS DE GESTIÓN</w:t>
            </w:r>
          </w:p>
        </w:tc>
        <w:tc>
          <w:tcPr>
            <w:tcW w:w="2433" w:type="dxa"/>
            <w:tcBorders>
              <w:bottom w:val="single" w:sz="8" w:space="0" w:color="4F81BD" w:themeColor="accent1"/>
            </w:tcBorders>
          </w:tcPr>
          <w:p w14:paraId="334E0C3D"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5438476B" w14:textId="3CACB6A5"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EB19B2">
              <w:rPr>
                <w:rFonts w:ascii="Arial Narrow" w:hAnsi="Arial Narrow"/>
                <w:b/>
                <w:sz w:val="18"/>
                <w:szCs w:val="18"/>
              </w:rPr>
              <w:t>1</w:t>
            </w:r>
            <w:r w:rsidR="003D5E0A">
              <w:rPr>
                <w:rFonts w:ascii="Arial Narrow" w:hAnsi="Arial Narrow"/>
                <w:b/>
                <w:sz w:val="18"/>
                <w:szCs w:val="18"/>
              </w:rPr>
              <w:t>5</w:t>
            </w:r>
            <w:r w:rsidRPr="000D21BD">
              <w:rPr>
                <w:rFonts w:ascii="Arial Narrow" w:hAnsi="Arial Narrow"/>
                <w:b/>
                <w:sz w:val="18"/>
                <w:szCs w:val="18"/>
              </w:rPr>
              <w:t>,</w:t>
            </w:r>
            <w:r w:rsidR="003D5E0A">
              <w:rPr>
                <w:rFonts w:ascii="Arial Narrow" w:hAnsi="Arial Narrow"/>
                <w:b/>
                <w:sz w:val="18"/>
                <w:szCs w:val="18"/>
              </w:rPr>
              <w:t>363</w:t>
            </w:r>
            <w:r w:rsidRPr="000D21BD">
              <w:rPr>
                <w:rFonts w:ascii="Arial Narrow" w:hAnsi="Arial Narrow"/>
                <w:b/>
                <w:sz w:val="18"/>
                <w:szCs w:val="18"/>
              </w:rPr>
              <w:t>,</w:t>
            </w:r>
            <w:r w:rsidR="003D5E0A">
              <w:rPr>
                <w:rFonts w:ascii="Arial Narrow" w:hAnsi="Arial Narrow"/>
                <w:b/>
                <w:sz w:val="18"/>
                <w:szCs w:val="18"/>
              </w:rPr>
              <w:t>869</w:t>
            </w:r>
            <w:r w:rsidRPr="000D21BD">
              <w:rPr>
                <w:rFonts w:ascii="Arial Narrow" w:hAnsi="Arial Narrow"/>
                <w:b/>
                <w:sz w:val="18"/>
                <w:szCs w:val="18"/>
              </w:rPr>
              <w:t>.</w:t>
            </w:r>
            <w:r w:rsidR="003D5E0A">
              <w:rPr>
                <w:rFonts w:ascii="Arial Narrow" w:hAnsi="Arial Narrow"/>
                <w:b/>
                <w:sz w:val="18"/>
                <w:szCs w:val="18"/>
              </w:rPr>
              <w:t>78</w:t>
            </w:r>
          </w:p>
        </w:tc>
      </w:tr>
    </w:tbl>
    <w:p w14:paraId="624EA1FD"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ab/>
      </w:r>
    </w:p>
    <w:p w14:paraId="7DA94B50"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rPr>
        <w:tab/>
      </w:r>
      <w:r w:rsidRPr="000D21BD">
        <w:rPr>
          <w:rFonts w:ascii="Arial Narrow" w:eastAsia="Times New Roman" w:hAnsi="Arial Narrow" w:cs="Times New Roman"/>
          <w:b/>
          <w:bCs/>
          <w:u w:val="single"/>
        </w:rPr>
        <w:t>Participaciones, Aportaciones, Transferencias, Asignaciones, Subsidios y Otras Ayudas</w:t>
      </w:r>
    </w:p>
    <w:tbl>
      <w:tblPr>
        <w:tblStyle w:val="Sombreadoclaro-nfasis11"/>
        <w:tblW w:w="0" w:type="auto"/>
        <w:jc w:val="center"/>
        <w:tblLook w:val="04A0" w:firstRow="1" w:lastRow="0" w:firstColumn="1" w:lastColumn="0" w:noHBand="0" w:noVBand="1"/>
      </w:tblPr>
      <w:tblGrid>
        <w:gridCol w:w="2158"/>
        <w:gridCol w:w="4288"/>
        <w:gridCol w:w="2433"/>
      </w:tblGrid>
      <w:tr w:rsidR="000D21BD" w:rsidRPr="000D21BD" w14:paraId="24B910C4" w14:textId="77777777"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08E7648" w14:textId="77777777" w:rsidR="000D21BD" w:rsidRPr="000D21BD" w:rsidRDefault="000D21BD" w:rsidP="000D21BD">
            <w:pPr>
              <w:contextualSpacing/>
              <w:jc w:val="both"/>
              <w:rPr>
                <w:rFonts w:ascii="Arial Narrow" w:hAnsi="Arial Narrow"/>
                <w:sz w:val="18"/>
                <w:szCs w:val="18"/>
              </w:rPr>
            </w:pPr>
          </w:p>
        </w:tc>
        <w:tc>
          <w:tcPr>
            <w:tcW w:w="4288" w:type="dxa"/>
          </w:tcPr>
          <w:p w14:paraId="345C8BD0" w14:textId="77777777" w:rsidR="000D21BD" w:rsidRPr="000D21BD" w:rsidRDefault="000D21BD" w:rsidP="000D21BD">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14:paraId="5D6C745E" w14:textId="77777777" w:rsidR="000D21BD" w:rsidRPr="000D21BD" w:rsidRDefault="000D21BD" w:rsidP="000D21BD">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0D21BD" w:rsidRPr="000D21BD" w14:paraId="2B99FE20"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AC50824" w14:textId="77777777" w:rsidR="000D21BD" w:rsidRPr="000D21BD" w:rsidRDefault="000D21BD" w:rsidP="000D21BD">
            <w:pPr>
              <w:contextualSpacing/>
              <w:jc w:val="both"/>
              <w:rPr>
                <w:rFonts w:ascii="Arial Narrow" w:hAnsi="Arial Narrow"/>
                <w:sz w:val="18"/>
                <w:szCs w:val="18"/>
              </w:rPr>
            </w:pPr>
          </w:p>
        </w:tc>
        <w:tc>
          <w:tcPr>
            <w:tcW w:w="4288" w:type="dxa"/>
          </w:tcPr>
          <w:p w14:paraId="23D63E39"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Participaciones y aportaciones</w:t>
            </w:r>
          </w:p>
        </w:tc>
        <w:tc>
          <w:tcPr>
            <w:tcW w:w="2433" w:type="dxa"/>
          </w:tcPr>
          <w:p w14:paraId="6D1DCEF8"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450D5B86"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4DB6D92E" w14:textId="77777777" w:rsidR="000D21BD" w:rsidRPr="000D21BD" w:rsidRDefault="000D21BD" w:rsidP="000D21BD">
            <w:pPr>
              <w:contextualSpacing/>
              <w:jc w:val="both"/>
              <w:rPr>
                <w:rFonts w:ascii="Arial Narrow" w:hAnsi="Arial Narrow"/>
                <w:sz w:val="18"/>
                <w:szCs w:val="18"/>
              </w:rPr>
            </w:pPr>
          </w:p>
        </w:tc>
        <w:tc>
          <w:tcPr>
            <w:tcW w:w="4288" w:type="dxa"/>
          </w:tcPr>
          <w:p w14:paraId="7AB6A574"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Transferencias, asignaciones, subsidios y otras ayudas </w:t>
            </w:r>
          </w:p>
        </w:tc>
        <w:tc>
          <w:tcPr>
            <w:tcW w:w="2433" w:type="dxa"/>
          </w:tcPr>
          <w:p w14:paraId="4BF65AFC" w14:textId="655E41A4"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A45362">
              <w:rPr>
                <w:rFonts w:ascii="Arial Narrow" w:hAnsi="Arial Narrow"/>
                <w:sz w:val="18"/>
                <w:szCs w:val="18"/>
              </w:rPr>
              <w:t>543</w:t>
            </w:r>
            <w:r w:rsidRPr="000D21BD">
              <w:rPr>
                <w:rFonts w:ascii="Arial Narrow" w:hAnsi="Arial Narrow"/>
                <w:sz w:val="18"/>
                <w:szCs w:val="18"/>
              </w:rPr>
              <w:t>,</w:t>
            </w:r>
            <w:r w:rsidR="00A45362">
              <w:rPr>
                <w:rFonts w:ascii="Arial Narrow" w:hAnsi="Arial Narrow"/>
                <w:sz w:val="18"/>
                <w:szCs w:val="18"/>
              </w:rPr>
              <w:t>792</w:t>
            </w:r>
            <w:r w:rsidRPr="000D21BD">
              <w:rPr>
                <w:rFonts w:ascii="Arial Narrow" w:hAnsi="Arial Narrow"/>
                <w:sz w:val="18"/>
                <w:szCs w:val="18"/>
              </w:rPr>
              <w:t>,</w:t>
            </w:r>
            <w:r w:rsidR="00A45362">
              <w:rPr>
                <w:rFonts w:ascii="Arial Narrow" w:hAnsi="Arial Narrow"/>
                <w:sz w:val="18"/>
                <w:szCs w:val="18"/>
              </w:rPr>
              <w:t>571</w:t>
            </w:r>
            <w:r w:rsidRPr="000D21BD">
              <w:rPr>
                <w:rFonts w:ascii="Arial Narrow" w:hAnsi="Arial Narrow"/>
                <w:sz w:val="18"/>
                <w:szCs w:val="18"/>
              </w:rPr>
              <w:t>.</w:t>
            </w:r>
            <w:r w:rsidR="00A45362">
              <w:rPr>
                <w:rFonts w:ascii="Arial Narrow" w:hAnsi="Arial Narrow"/>
                <w:sz w:val="18"/>
                <w:szCs w:val="18"/>
              </w:rPr>
              <w:t>26</w:t>
            </w:r>
          </w:p>
        </w:tc>
      </w:tr>
      <w:tr w:rsidR="000D21BD" w:rsidRPr="000D21BD" w14:paraId="4030D1F0"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2C7D05B0" w14:textId="77777777" w:rsidR="000D21BD" w:rsidRPr="000D21BD" w:rsidRDefault="000D21BD" w:rsidP="000D21BD">
            <w:pPr>
              <w:contextualSpacing/>
              <w:jc w:val="both"/>
              <w:rPr>
                <w:rFonts w:ascii="Arial Narrow" w:hAnsi="Arial Narrow"/>
                <w:sz w:val="18"/>
                <w:szCs w:val="18"/>
              </w:rPr>
            </w:pPr>
          </w:p>
        </w:tc>
        <w:tc>
          <w:tcPr>
            <w:tcW w:w="4288" w:type="dxa"/>
            <w:tcBorders>
              <w:bottom w:val="single" w:sz="8" w:space="0" w:color="4F81BD" w:themeColor="accent1"/>
            </w:tcBorders>
          </w:tcPr>
          <w:p w14:paraId="534FFAE4"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3E58E162"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TOTAL, DE PARTICIPACIONES, APORTACIONES, ASIGNACIONES, SUBSIDIOS Y OTRAS AYUDAS</w:t>
            </w:r>
          </w:p>
        </w:tc>
        <w:tc>
          <w:tcPr>
            <w:tcW w:w="2433" w:type="dxa"/>
            <w:tcBorders>
              <w:bottom w:val="single" w:sz="8" w:space="0" w:color="4F81BD" w:themeColor="accent1"/>
            </w:tcBorders>
          </w:tcPr>
          <w:p w14:paraId="72CB3D4C"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79FB7E7F" w14:textId="45D3C6B1"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A45362">
              <w:rPr>
                <w:rFonts w:ascii="Arial Narrow" w:hAnsi="Arial Narrow"/>
                <w:b/>
                <w:sz w:val="18"/>
                <w:szCs w:val="18"/>
              </w:rPr>
              <w:t>543</w:t>
            </w:r>
            <w:r w:rsidRPr="000D21BD">
              <w:rPr>
                <w:rFonts w:ascii="Arial Narrow" w:hAnsi="Arial Narrow"/>
                <w:b/>
                <w:sz w:val="18"/>
                <w:szCs w:val="18"/>
              </w:rPr>
              <w:t>,</w:t>
            </w:r>
            <w:r w:rsidR="000E06A5">
              <w:rPr>
                <w:rFonts w:ascii="Arial Narrow" w:hAnsi="Arial Narrow"/>
                <w:b/>
                <w:sz w:val="18"/>
                <w:szCs w:val="18"/>
              </w:rPr>
              <w:t>792</w:t>
            </w:r>
            <w:r w:rsidRPr="000D21BD">
              <w:rPr>
                <w:rFonts w:ascii="Arial Narrow" w:hAnsi="Arial Narrow"/>
                <w:b/>
                <w:sz w:val="18"/>
                <w:szCs w:val="18"/>
              </w:rPr>
              <w:t>,</w:t>
            </w:r>
            <w:r w:rsidR="000E06A5">
              <w:rPr>
                <w:rFonts w:ascii="Arial Narrow" w:hAnsi="Arial Narrow"/>
                <w:b/>
                <w:sz w:val="18"/>
                <w:szCs w:val="18"/>
              </w:rPr>
              <w:t>571</w:t>
            </w:r>
            <w:r w:rsidRPr="000D21BD">
              <w:rPr>
                <w:rFonts w:ascii="Arial Narrow" w:hAnsi="Arial Narrow"/>
                <w:b/>
                <w:sz w:val="18"/>
                <w:szCs w:val="18"/>
              </w:rPr>
              <w:t>.</w:t>
            </w:r>
            <w:r w:rsidR="000E06A5">
              <w:rPr>
                <w:rFonts w:ascii="Arial Narrow" w:hAnsi="Arial Narrow"/>
                <w:b/>
                <w:sz w:val="18"/>
                <w:szCs w:val="18"/>
              </w:rPr>
              <w:t>26</w:t>
            </w:r>
          </w:p>
        </w:tc>
      </w:tr>
    </w:tbl>
    <w:p w14:paraId="2F50888D" w14:textId="77777777" w:rsidR="00994041" w:rsidRDefault="00994041" w:rsidP="000D21BD">
      <w:pPr>
        <w:ind w:left="360" w:firstLine="348"/>
        <w:jc w:val="both"/>
        <w:rPr>
          <w:rFonts w:ascii="Arial Narrow" w:eastAsia="Times New Roman" w:hAnsi="Arial Narrow" w:cs="Times New Roman"/>
          <w:b/>
          <w:u w:val="single"/>
        </w:rPr>
      </w:pPr>
    </w:p>
    <w:p w14:paraId="1202426E" w14:textId="35D108EF" w:rsidR="000D21BD" w:rsidRPr="000D21BD" w:rsidRDefault="000D21BD" w:rsidP="000D21BD">
      <w:pPr>
        <w:ind w:left="360" w:firstLine="348"/>
        <w:jc w:val="both"/>
        <w:rPr>
          <w:rFonts w:ascii="Arial Narrow" w:eastAsia="Times New Roman" w:hAnsi="Arial Narrow" w:cs="Times New Roman"/>
          <w:b/>
          <w:u w:val="single"/>
        </w:rPr>
      </w:pPr>
      <w:r w:rsidRPr="000D21BD">
        <w:rPr>
          <w:rFonts w:ascii="Arial Narrow" w:eastAsia="Times New Roman" w:hAnsi="Arial Narrow" w:cs="Times New Roman"/>
          <w:b/>
          <w:u w:val="single"/>
        </w:rPr>
        <w:t>Gastos y otras pérdidas.</w:t>
      </w:r>
    </w:p>
    <w:p w14:paraId="7BBB290F" w14:textId="77777777" w:rsidR="000D21BD" w:rsidRPr="000D21BD" w:rsidRDefault="000D21BD" w:rsidP="000D21BD">
      <w:pPr>
        <w:ind w:left="1068" w:firstLine="348"/>
        <w:jc w:val="both"/>
        <w:rPr>
          <w:rFonts w:ascii="Arial Narrow" w:eastAsia="Times New Roman" w:hAnsi="Arial Narrow" w:cs="Times New Roman"/>
          <w:b/>
        </w:rPr>
      </w:pPr>
      <w:r w:rsidRPr="000D21BD">
        <w:rPr>
          <w:rFonts w:ascii="Arial Narrow" w:eastAsia="Times New Roman" w:hAnsi="Arial Narrow" w:cs="Times New Roman"/>
          <w:b/>
        </w:rPr>
        <w:t>Gastos de funcionamiento</w:t>
      </w:r>
    </w:p>
    <w:p w14:paraId="56232001" w14:textId="7B6B2D3B"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Debido a las actividades y la</w:t>
      </w:r>
      <w:r w:rsidR="00EB678B">
        <w:rPr>
          <w:rFonts w:ascii="Arial Narrow" w:eastAsia="Times New Roman" w:hAnsi="Arial Narrow" w:cs="Times New Roman"/>
        </w:rPr>
        <w:t>s</w:t>
      </w:r>
      <w:r w:rsidRPr="000D21BD">
        <w:rPr>
          <w:rFonts w:ascii="Arial Narrow" w:eastAsia="Times New Roman" w:hAnsi="Arial Narrow" w:cs="Times New Roman"/>
        </w:rPr>
        <w:t xml:space="preserve"> funciones que realiza este Poder Judicial, su mayor gasto se encuentra en el rubro servicios personales, los cuales para el periodo comprendido </w:t>
      </w:r>
      <w:r w:rsidR="00EB678B">
        <w:rPr>
          <w:rFonts w:ascii="Arial Narrow" w:eastAsia="Times New Roman" w:hAnsi="Arial Narrow" w:cs="Times New Roman"/>
        </w:rPr>
        <w:t xml:space="preserve">del 01 de enero </w:t>
      </w:r>
      <w:r w:rsidRPr="000D21BD">
        <w:rPr>
          <w:rFonts w:ascii="Arial Narrow" w:eastAsia="Times New Roman" w:hAnsi="Arial Narrow" w:cs="Times New Roman"/>
        </w:rPr>
        <w:t>al 3</w:t>
      </w:r>
      <w:r w:rsidR="008F54CA">
        <w:rPr>
          <w:rFonts w:ascii="Arial Narrow" w:eastAsia="Times New Roman" w:hAnsi="Arial Narrow" w:cs="Times New Roman"/>
        </w:rPr>
        <w:t>1</w:t>
      </w:r>
      <w:r w:rsidRPr="000D21BD">
        <w:rPr>
          <w:rFonts w:ascii="Arial Narrow" w:eastAsia="Times New Roman" w:hAnsi="Arial Narrow" w:cs="Times New Roman"/>
        </w:rPr>
        <w:t xml:space="preserve"> de </w:t>
      </w:r>
      <w:r w:rsidR="008F54CA">
        <w:rPr>
          <w:rFonts w:ascii="Arial Narrow" w:eastAsia="Times New Roman" w:hAnsi="Arial Narrow" w:cs="Times New Roman"/>
        </w:rPr>
        <w:t>diciembre</w:t>
      </w:r>
      <w:r w:rsidRPr="000D21BD">
        <w:rPr>
          <w:rFonts w:ascii="Arial Narrow" w:eastAsia="Times New Roman" w:hAnsi="Arial Narrow" w:cs="Times New Roman"/>
        </w:rPr>
        <w:t xml:space="preserve"> de 202</w:t>
      </w:r>
      <w:r w:rsidR="00EB678B">
        <w:rPr>
          <w:rFonts w:ascii="Arial Narrow" w:eastAsia="Times New Roman" w:hAnsi="Arial Narrow" w:cs="Times New Roman"/>
        </w:rPr>
        <w:t>3</w:t>
      </w:r>
      <w:r w:rsidRPr="000D21BD">
        <w:rPr>
          <w:rFonts w:ascii="Arial Narrow" w:eastAsia="Times New Roman" w:hAnsi="Arial Narrow" w:cs="Times New Roman"/>
        </w:rPr>
        <w:t xml:space="preserve"> representan el </w:t>
      </w:r>
      <w:r w:rsidRPr="000D21BD">
        <w:rPr>
          <w:rFonts w:ascii="Arial Narrow" w:eastAsia="Times New Roman" w:hAnsi="Arial Narrow" w:cs="Times New Roman"/>
          <w:color w:val="000000" w:themeColor="text1"/>
        </w:rPr>
        <w:t>8</w:t>
      </w:r>
      <w:r w:rsidR="00777969">
        <w:rPr>
          <w:rFonts w:ascii="Arial Narrow" w:eastAsia="Times New Roman" w:hAnsi="Arial Narrow" w:cs="Times New Roman"/>
          <w:color w:val="000000" w:themeColor="text1"/>
        </w:rPr>
        <w:t>7</w:t>
      </w:r>
      <w:r w:rsidRPr="000D21BD">
        <w:rPr>
          <w:rFonts w:ascii="Arial Narrow" w:eastAsia="Times New Roman" w:hAnsi="Arial Narrow" w:cs="Times New Roman"/>
          <w:color w:val="000000" w:themeColor="text1"/>
        </w:rPr>
        <w:t>.</w:t>
      </w:r>
      <w:r w:rsidR="00777969">
        <w:rPr>
          <w:rFonts w:ascii="Arial Narrow" w:eastAsia="Times New Roman" w:hAnsi="Arial Narrow" w:cs="Times New Roman"/>
          <w:color w:val="000000" w:themeColor="text1"/>
        </w:rPr>
        <w:t>90</w:t>
      </w:r>
      <w:r w:rsidRPr="000D21BD">
        <w:rPr>
          <w:rFonts w:ascii="Arial Narrow" w:eastAsia="Times New Roman" w:hAnsi="Arial Narrow" w:cs="Times New Roman"/>
          <w:color w:val="000000" w:themeColor="text1"/>
        </w:rPr>
        <w:t xml:space="preserve">% </w:t>
      </w:r>
      <w:r w:rsidRPr="000D21BD">
        <w:rPr>
          <w:rFonts w:ascii="Arial Narrow" w:eastAsia="Times New Roman" w:hAnsi="Arial Narrow" w:cs="Times New Roman"/>
        </w:rPr>
        <w:t>del total de los gastos de funcionamiento, los cuales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14:paraId="0F7C935E" w14:textId="77777777"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1C8FB46F" w14:textId="77777777" w:rsidR="000D21BD" w:rsidRPr="000D21BD" w:rsidRDefault="000D21BD" w:rsidP="000D21BD">
            <w:pPr>
              <w:jc w:val="both"/>
              <w:rPr>
                <w:rFonts w:ascii="Arial Narrow" w:hAnsi="Arial Narrow"/>
                <w:sz w:val="18"/>
                <w:szCs w:val="18"/>
              </w:rPr>
            </w:pPr>
            <w:bookmarkStart w:id="3" w:name="_Hlk60999977"/>
          </w:p>
        </w:tc>
        <w:tc>
          <w:tcPr>
            <w:tcW w:w="2867" w:type="dxa"/>
          </w:tcPr>
          <w:p w14:paraId="5009D9A5"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CONCEPTO   </w:t>
            </w:r>
          </w:p>
        </w:tc>
        <w:tc>
          <w:tcPr>
            <w:tcW w:w="2551" w:type="dxa"/>
          </w:tcPr>
          <w:p w14:paraId="24EF682F"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14:paraId="1CB0BEE9"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392E2AC8" w14:textId="77777777" w:rsidR="000D21BD" w:rsidRPr="000D21BD" w:rsidRDefault="000D21BD" w:rsidP="000D21BD">
            <w:pPr>
              <w:jc w:val="both"/>
              <w:rPr>
                <w:rFonts w:ascii="Arial Narrow" w:hAnsi="Arial Narrow"/>
                <w:sz w:val="18"/>
                <w:szCs w:val="18"/>
              </w:rPr>
            </w:pPr>
          </w:p>
        </w:tc>
        <w:tc>
          <w:tcPr>
            <w:tcW w:w="2867" w:type="dxa"/>
          </w:tcPr>
          <w:p w14:paraId="3B2C05E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personales</w:t>
            </w:r>
          </w:p>
        </w:tc>
        <w:tc>
          <w:tcPr>
            <w:tcW w:w="2551" w:type="dxa"/>
          </w:tcPr>
          <w:p w14:paraId="22EA9707" w14:textId="7FC3B6F2"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9D0A2E">
              <w:rPr>
                <w:rFonts w:ascii="Arial Narrow" w:hAnsi="Arial Narrow"/>
                <w:sz w:val="18"/>
                <w:szCs w:val="18"/>
              </w:rPr>
              <w:t>426</w:t>
            </w:r>
            <w:r w:rsidRPr="000D21BD">
              <w:rPr>
                <w:rFonts w:ascii="Arial Narrow" w:hAnsi="Arial Narrow"/>
                <w:sz w:val="18"/>
                <w:szCs w:val="18"/>
              </w:rPr>
              <w:t>,</w:t>
            </w:r>
            <w:r w:rsidR="009D0A2E">
              <w:rPr>
                <w:rFonts w:ascii="Arial Narrow" w:hAnsi="Arial Narrow"/>
                <w:sz w:val="18"/>
                <w:szCs w:val="18"/>
              </w:rPr>
              <w:t>017</w:t>
            </w:r>
            <w:r w:rsidRPr="000D21BD">
              <w:rPr>
                <w:rFonts w:ascii="Arial Narrow" w:hAnsi="Arial Narrow"/>
                <w:sz w:val="18"/>
                <w:szCs w:val="18"/>
              </w:rPr>
              <w:t>,</w:t>
            </w:r>
            <w:r w:rsidR="009D0A2E">
              <w:rPr>
                <w:rFonts w:ascii="Arial Narrow" w:hAnsi="Arial Narrow"/>
                <w:sz w:val="18"/>
                <w:szCs w:val="18"/>
              </w:rPr>
              <w:t>216</w:t>
            </w:r>
            <w:r w:rsidRPr="000D21BD">
              <w:rPr>
                <w:rFonts w:ascii="Arial Narrow" w:hAnsi="Arial Narrow"/>
                <w:sz w:val="18"/>
                <w:szCs w:val="18"/>
              </w:rPr>
              <w:t>.</w:t>
            </w:r>
            <w:r w:rsidR="009D0A2E">
              <w:rPr>
                <w:rFonts w:ascii="Arial Narrow" w:hAnsi="Arial Narrow"/>
                <w:sz w:val="18"/>
                <w:szCs w:val="18"/>
              </w:rPr>
              <w:t>29</w:t>
            </w:r>
          </w:p>
        </w:tc>
      </w:tr>
      <w:tr w:rsidR="000D21BD" w:rsidRPr="000D21BD" w14:paraId="5CF4DA87"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1674" w:type="dxa"/>
          </w:tcPr>
          <w:p w14:paraId="4398C28B" w14:textId="77777777" w:rsidR="000D21BD" w:rsidRPr="000D21BD" w:rsidRDefault="000D21BD" w:rsidP="000D21BD">
            <w:pPr>
              <w:jc w:val="both"/>
              <w:rPr>
                <w:rFonts w:ascii="Arial Narrow" w:hAnsi="Arial Narrow"/>
                <w:sz w:val="18"/>
                <w:szCs w:val="18"/>
              </w:rPr>
            </w:pPr>
          </w:p>
        </w:tc>
        <w:tc>
          <w:tcPr>
            <w:tcW w:w="2867" w:type="dxa"/>
          </w:tcPr>
          <w:p w14:paraId="566C166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Materiales y suministros</w:t>
            </w:r>
          </w:p>
        </w:tc>
        <w:tc>
          <w:tcPr>
            <w:tcW w:w="2551" w:type="dxa"/>
          </w:tcPr>
          <w:p w14:paraId="0BA53BD4" w14:textId="6F3DDA38"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8711D9">
              <w:rPr>
                <w:rFonts w:ascii="Arial Narrow" w:hAnsi="Arial Narrow"/>
                <w:sz w:val="18"/>
                <w:szCs w:val="18"/>
              </w:rPr>
              <w:t>12</w:t>
            </w:r>
            <w:r w:rsidRPr="000D21BD">
              <w:rPr>
                <w:rFonts w:ascii="Arial Narrow" w:hAnsi="Arial Narrow"/>
                <w:sz w:val="18"/>
                <w:szCs w:val="18"/>
              </w:rPr>
              <w:t>,</w:t>
            </w:r>
            <w:r w:rsidR="008711D9">
              <w:rPr>
                <w:rFonts w:ascii="Arial Narrow" w:hAnsi="Arial Narrow"/>
                <w:sz w:val="18"/>
                <w:szCs w:val="18"/>
              </w:rPr>
              <w:t>331</w:t>
            </w:r>
            <w:r w:rsidRPr="000D21BD">
              <w:rPr>
                <w:rFonts w:ascii="Arial Narrow" w:hAnsi="Arial Narrow"/>
                <w:sz w:val="18"/>
                <w:szCs w:val="18"/>
              </w:rPr>
              <w:t>,</w:t>
            </w:r>
            <w:r w:rsidR="008711D9">
              <w:rPr>
                <w:rFonts w:ascii="Arial Narrow" w:hAnsi="Arial Narrow"/>
                <w:sz w:val="18"/>
                <w:szCs w:val="18"/>
              </w:rPr>
              <w:t>436</w:t>
            </w:r>
            <w:r w:rsidRPr="000D21BD">
              <w:rPr>
                <w:rFonts w:ascii="Arial Narrow" w:hAnsi="Arial Narrow"/>
                <w:sz w:val="18"/>
                <w:szCs w:val="18"/>
              </w:rPr>
              <w:t>.</w:t>
            </w:r>
            <w:r w:rsidR="008711D9">
              <w:rPr>
                <w:rFonts w:ascii="Arial Narrow" w:hAnsi="Arial Narrow"/>
                <w:sz w:val="18"/>
                <w:szCs w:val="18"/>
              </w:rPr>
              <w:t>41</w:t>
            </w:r>
          </w:p>
        </w:tc>
      </w:tr>
      <w:tr w:rsidR="000D21BD" w:rsidRPr="000D21BD" w14:paraId="117773BB"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Borders>
              <w:bottom w:val="single" w:sz="8" w:space="0" w:color="4F81BD" w:themeColor="accent1"/>
            </w:tcBorders>
          </w:tcPr>
          <w:p w14:paraId="387054D2" w14:textId="77777777" w:rsidR="000D21BD" w:rsidRPr="000D21BD" w:rsidRDefault="000D21BD" w:rsidP="000D21BD">
            <w:pPr>
              <w:jc w:val="both"/>
              <w:rPr>
                <w:rFonts w:ascii="Arial Narrow" w:hAnsi="Arial Narrow"/>
                <w:sz w:val="18"/>
                <w:szCs w:val="18"/>
              </w:rPr>
            </w:pPr>
          </w:p>
        </w:tc>
        <w:tc>
          <w:tcPr>
            <w:tcW w:w="2867" w:type="dxa"/>
            <w:tcBorders>
              <w:bottom w:val="single" w:sz="8" w:space="0" w:color="4F81BD" w:themeColor="accent1"/>
            </w:tcBorders>
          </w:tcPr>
          <w:p w14:paraId="4872C5B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generales</w:t>
            </w:r>
          </w:p>
        </w:tc>
        <w:tc>
          <w:tcPr>
            <w:tcW w:w="2551" w:type="dxa"/>
            <w:tcBorders>
              <w:bottom w:val="single" w:sz="8" w:space="0" w:color="4F81BD" w:themeColor="accent1"/>
            </w:tcBorders>
          </w:tcPr>
          <w:p w14:paraId="7617FDFB" w14:textId="554CDEA8"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4D0895">
              <w:rPr>
                <w:rFonts w:ascii="Arial Narrow" w:hAnsi="Arial Narrow"/>
                <w:sz w:val="18"/>
                <w:szCs w:val="18"/>
              </w:rPr>
              <w:t>46</w:t>
            </w:r>
            <w:r w:rsidRPr="000D21BD">
              <w:rPr>
                <w:rFonts w:ascii="Arial Narrow" w:hAnsi="Arial Narrow"/>
                <w:sz w:val="18"/>
                <w:szCs w:val="18"/>
              </w:rPr>
              <w:t>,</w:t>
            </w:r>
            <w:r w:rsidR="004D0895">
              <w:rPr>
                <w:rFonts w:ascii="Arial Narrow" w:hAnsi="Arial Narrow"/>
                <w:sz w:val="18"/>
                <w:szCs w:val="18"/>
              </w:rPr>
              <w:t>266</w:t>
            </w:r>
            <w:r w:rsidRPr="000D21BD">
              <w:rPr>
                <w:rFonts w:ascii="Arial Narrow" w:hAnsi="Arial Narrow"/>
                <w:sz w:val="18"/>
                <w:szCs w:val="18"/>
              </w:rPr>
              <w:t>,</w:t>
            </w:r>
            <w:r w:rsidR="004D0895">
              <w:rPr>
                <w:rFonts w:ascii="Arial Narrow" w:hAnsi="Arial Narrow"/>
                <w:sz w:val="18"/>
                <w:szCs w:val="18"/>
              </w:rPr>
              <w:t>432</w:t>
            </w:r>
            <w:r w:rsidRPr="000D21BD">
              <w:rPr>
                <w:rFonts w:ascii="Arial Narrow" w:hAnsi="Arial Narrow"/>
                <w:sz w:val="18"/>
                <w:szCs w:val="18"/>
              </w:rPr>
              <w:t>.</w:t>
            </w:r>
            <w:r w:rsidR="004D0895">
              <w:rPr>
                <w:rFonts w:ascii="Arial Narrow" w:hAnsi="Arial Narrow"/>
                <w:sz w:val="18"/>
                <w:szCs w:val="18"/>
              </w:rPr>
              <w:t>44</w:t>
            </w:r>
          </w:p>
        </w:tc>
      </w:tr>
      <w:bookmarkEnd w:id="3"/>
    </w:tbl>
    <w:p w14:paraId="703A7DF6" w14:textId="77777777" w:rsidR="00922D1B" w:rsidRPr="000D21BD" w:rsidRDefault="00922D1B" w:rsidP="000D21BD">
      <w:pPr>
        <w:jc w:val="both"/>
        <w:rPr>
          <w:rFonts w:ascii="Arial Narrow" w:eastAsia="Times New Roman" w:hAnsi="Arial Narrow" w:cs="Times New Roman"/>
        </w:rPr>
      </w:pPr>
    </w:p>
    <w:p w14:paraId="3B49E892" w14:textId="77777777"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NOTAS AL ESTADO DE VARIACIONES EN LA HACIENDA PÚBLICA.</w:t>
      </w:r>
    </w:p>
    <w:p w14:paraId="5402000C"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lastRenderedPageBreak/>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14:paraId="5CCE669D" w14:textId="77777777"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BC8ADB0" w14:textId="77777777" w:rsidR="000D21BD" w:rsidRPr="000D21BD" w:rsidRDefault="000D21BD" w:rsidP="000D21BD">
            <w:pPr>
              <w:jc w:val="both"/>
              <w:rPr>
                <w:rFonts w:ascii="Arial Narrow" w:hAnsi="Arial Narrow"/>
                <w:sz w:val="18"/>
                <w:szCs w:val="18"/>
              </w:rPr>
            </w:pPr>
          </w:p>
        </w:tc>
        <w:tc>
          <w:tcPr>
            <w:tcW w:w="2867" w:type="dxa"/>
          </w:tcPr>
          <w:p w14:paraId="0CBC3745"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14:paraId="2BA10F22"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14:paraId="57507169"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75437803"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Donaciones de capital</w:t>
            </w:r>
          </w:p>
        </w:tc>
        <w:tc>
          <w:tcPr>
            <w:tcW w:w="2551" w:type="dxa"/>
          </w:tcPr>
          <w:p w14:paraId="3860094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42,148.99</w:t>
            </w:r>
          </w:p>
        </w:tc>
      </w:tr>
      <w:tr w:rsidR="000D21BD" w:rsidRPr="000D21BD" w14:paraId="2F31FCF7"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441B9EB6"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Actualización de la Hacienda Pública</w:t>
            </w:r>
          </w:p>
        </w:tc>
        <w:tc>
          <w:tcPr>
            <w:tcW w:w="2551" w:type="dxa"/>
            <w:tcBorders>
              <w:bottom w:val="single" w:sz="8" w:space="0" w:color="4F81BD" w:themeColor="accent1"/>
            </w:tcBorders>
          </w:tcPr>
          <w:p w14:paraId="72A49696"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$ 28,376,284.03</w:t>
            </w:r>
          </w:p>
        </w:tc>
      </w:tr>
    </w:tbl>
    <w:p w14:paraId="2BC26EF7"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sz w:val="18"/>
          <w:szCs w:val="18"/>
        </w:rPr>
      </w:pPr>
    </w:p>
    <w:p w14:paraId="5D27CE66"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14:paraId="55DDBA6E" w14:textId="77777777"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5B2602A2" w14:textId="77777777" w:rsidR="000D21BD" w:rsidRPr="000D21BD" w:rsidRDefault="000D21BD" w:rsidP="000D21BD">
            <w:pPr>
              <w:jc w:val="both"/>
              <w:rPr>
                <w:rFonts w:ascii="Arial Narrow" w:hAnsi="Arial Narrow"/>
                <w:sz w:val="18"/>
                <w:szCs w:val="18"/>
              </w:rPr>
            </w:pPr>
          </w:p>
        </w:tc>
        <w:tc>
          <w:tcPr>
            <w:tcW w:w="2867" w:type="dxa"/>
          </w:tcPr>
          <w:p w14:paraId="5C3FEA0D"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14:paraId="1B02CF77"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14:paraId="3844FAB0"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364602A0"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Resultados de ejercicios anteriores</w:t>
            </w:r>
          </w:p>
        </w:tc>
        <w:tc>
          <w:tcPr>
            <w:tcW w:w="2551" w:type="dxa"/>
          </w:tcPr>
          <w:p w14:paraId="36DF86D9"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992987">
              <w:rPr>
                <w:rFonts w:ascii="Arial Narrow" w:hAnsi="Arial Narrow"/>
                <w:sz w:val="18"/>
                <w:szCs w:val="18"/>
              </w:rPr>
              <w:t>119</w:t>
            </w:r>
            <w:r w:rsidRPr="000D21BD">
              <w:rPr>
                <w:rFonts w:ascii="Arial Narrow" w:hAnsi="Arial Narrow"/>
                <w:sz w:val="18"/>
                <w:szCs w:val="18"/>
              </w:rPr>
              <w:t>,</w:t>
            </w:r>
            <w:r w:rsidR="00992987">
              <w:rPr>
                <w:rFonts w:ascii="Arial Narrow" w:hAnsi="Arial Narrow"/>
                <w:sz w:val="18"/>
                <w:szCs w:val="18"/>
              </w:rPr>
              <w:t>401</w:t>
            </w:r>
            <w:r w:rsidRPr="000D21BD">
              <w:rPr>
                <w:rFonts w:ascii="Arial Narrow" w:hAnsi="Arial Narrow"/>
                <w:sz w:val="18"/>
                <w:szCs w:val="18"/>
              </w:rPr>
              <w:t>,</w:t>
            </w:r>
            <w:r w:rsidR="00992987">
              <w:rPr>
                <w:rFonts w:ascii="Arial Narrow" w:hAnsi="Arial Narrow"/>
                <w:sz w:val="18"/>
                <w:szCs w:val="18"/>
              </w:rPr>
              <w:t>745</w:t>
            </w:r>
            <w:r w:rsidRPr="000D21BD">
              <w:rPr>
                <w:rFonts w:ascii="Arial Narrow" w:hAnsi="Arial Narrow"/>
                <w:sz w:val="18"/>
                <w:szCs w:val="18"/>
              </w:rPr>
              <w:t>.</w:t>
            </w:r>
            <w:r w:rsidR="00992987">
              <w:rPr>
                <w:rFonts w:ascii="Arial Narrow" w:hAnsi="Arial Narrow"/>
                <w:sz w:val="18"/>
                <w:szCs w:val="18"/>
              </w:rPr>
              <w:t>28</w:t>
            </w:r>
          </w:p>
        </w:tc>
      </w:tr>
      <w:tr w:rsidR="000D21BD" w:rsidRPr="000D21BD" w14:paraId="4BA5AA4C"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49521332"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Rectificación de resultados de ejercicios anteriores</w:t>
            </w:r>
          </w:p>
        </w:tc>
        <w:tc>
          <w:tcPr>
            <w:tcW w:w="2551" w:type="dxa"/>
            <w:tcBorders>
              <w:bottom w:val="single" w:sz="8" w:space="0" w:color="4F81BD" w:themeColor="accent1"/>
            </w:tcBorders>
          </w:tcPr>
          <w:p w14:paraId="6CB73629"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-0.48</w:t>
            </w:r>
          </w:p>
        </w:tc>
      </w:tr>
    </w:tbl>
    <w:p w14:paraId="2D82F290"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rPr>
      </w:pPr>
    </w:p>
    <w:p w14:paraId="13A046B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06C4DFFA" w14:textId="77777777"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NOTAS AL ESTADO DE FLUJO DE EFECTIVO.</w:t>
      </w:r>
    </w:p>
    <w:p w14:paraId="49D12DF8"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b/>
          <w:color w:val="000000"/>
          <w:u w:val="single"/>
        </w:rPr>
      </w:pPr>
    </w:p>
    <w:p w14:paraId="61AFF28F" w14:textId="77777777"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Efectivos y equivalentes.</w:t>
      </w:r>
    </w:p>
    <w:p w14:paraId="35F9500F"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0D21BD" w:rsidRPr="000D21BD" w14:paraId="77E21BAF" w14:textId="77777777"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8812FCF"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CONCEPTO</w:t>
            </w:r>
          </w:p>
        </w:tc>
        <w:tc>
          <w:tcPr>
            <w:tcW w:w="1559" w:type="dxa"/>
          </w:tcPr>
          <w:p w14:paraId="4F13E24D" w14:textId="77777777" w:rsidR="000D21BD" w:rsidRPr="000D21BD" w:rsidRDefault="000D21BD" w:rsidP="000D21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sidR="00992987">
              <w:rPr>
                <w:rFonts w:ascii="Arial Narrow" w:hAnsi="Arial Narrow" w:cs="Arial"/>
                <w:color w:val="000000"/>
                <w:sz w:val="18"/>
                <w:szCs w:val="18"/>
              </w:rPr>
              <w:t>3</w:t>
            </w:r>
          </w:p>
        </w:tc>
        <w:tc>
          <w:tcPr>
            <w:tcW w:w="1481" w:type="dxa"/>
          </w:tcPr>
          <w:p w14:paraId="48DD9676" w14:textId="77777777" w:rsidR="000D21BD" w:rsidRPr="000D21BD" w:rsidRDefault="000D21BD" w:rsidP="000D21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sidR="00992987">
              <w:rPr>
                <w:rFonts w:ascii="Arial Narrow" w:hAnsi="Arial Narrow" w:cs="Arial"/>
                <w:color w:val="000000"/>
                <w:sz w:val="18"/>
                <w:szCs w:val="18"/>
              </w:rPr>
              <w:t>2</w:t>
            </w:r>
          </w:p>
        </w:tc>
      </w:tr>
      <w:tr w:rsidR="000D21BD" w:rsidRPr="000D21BD" w14:paraId="3626FEB8"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84CFB37"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Efectivo</w:t>
            </w:r>
          </w:p>
        </w:tc>
        <w:tc>
          <w:tcPr>
            <w:tcW w:w="1559" w:type="dxa"/>
          </w:tcPr>
          <w:p w14:paraId="7C4E4385" w14:textId="33C96C37"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b/>
                <w:color w:val="000000"/>
                <w:sz w:val="18"/>
                <w:szCs w:val="18"/>
              </w:rPr>
              <w:t>$</w:t>
            </w:r>
            <w:r w:rsidR="00992987">
              <w:rPr>
                <w:rFonts w:ascii="Arial Narrow" w:hAnsi="Arial Narrow" w:cs="Arial"/>
                <w:b/>
                <w:color w:val="000000"/>
                <w:sz w:val="18"/>
                <w:szCs w:val="18"/>
              </w:rPr>
              <w:t xml:space="preserve"> </w:t>
            </w:r>
            <w:r w:rsidRPr="000D21BD">
              <w:rPr>
                <w:rFonts w:ascii="Arial Narrow" w:hAnsi="Arial Narrow" w:cs="Arial"/>
                <w:b/>
                <w:color w:val="000000"/>
                <w:sz w:val="18"/>
                <w:szCs w:val="18"/>
              </w:rPr>
              <w:t xml:space="preserve">           </w:t>
            </w:r>
            <w:r w:rsidR="00EB1CB9">
              <w:rPr>
                <w:rFonts w:ascii="Arial Narrow" w:hAnsi="Arial Narrow" w:cs="Arial"/>
                <w:b/>
                <w:color w:val="000000"/>
                <w:sz w:val="18"/>
                <w:szCs w:val="18"/>
              </w:rPr>
              <w:t xml:space="preserve">        </w:t>
            </w:r>
            <w:r w:rsidRPr="000D21BD">
              <w:rPr>
                <w:rFonts w:ascii="Arial Narrow" w:hAnsi="Arial Narrow" w:cs="Arial"/>
                <w:b/>
                <w:color w:val="000000"/>
                <w:sz w:val="18"/>
                <w:szCs w:val="18"/>
              </w:rPr>
              <w:t>0.00</w:t>
            </w:r>
          </w:p>
        </w:tc>
        <w:tc>
          <w:tcPr>
            <w:tcW w:w="1481" w:type="dxa"/>
          </w:tcPr>
          <w:p w14:paraId="61813DA6" w14:textId="77777777" w:rsidR="000D21BD" w:rsidRPr="00992987" w:rsidRDefault="000D21BD" w:rsidP="000D21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992987">
              <w:rPr>
                <w:rFonts w:ascii="Arial Narrow" w:hAnsi="Arial Narrow" w:cs="Arial"/>
                <w:b/>
                <w:bCs/>
                <w:color w:val="000000"/>
                <w:sz w:val="18"/>
                <w:szCs w:val="18"/>
              </w:rPr>
              <w:t xml:space="preserve">     $                0.00</w:t>
            </w:r>
          </w:p>
        </w:tc>
      </w:tr>
      <w:tr w:rsidR="000D21BD" w:rsidRPr="000D21BD" w14:paraId="71CD3AB1"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106A486"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Bancos -Tesorería</w:t>
            </w:r>
          </w:p>
        </w:tc>
        <w:tc>
          <w:tcPr>
            <w:tcW w:w="1559" w:type="dxa"/>
          </w:tcPr>
          <w:p w14:paraId="46E26DB0" w14:textId="3BC285C4"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w:t>
            </w:r>
            <w:r w:rsidR="00992987">
              <w:rPr>
                <w:rFonts w:ascii="Arial Narrow" w:hAnsi="Arial Narrow" w:cs="Arial"/>
                <w:b/>
                <w:color w:val="000000"/>
                <w:sz w:val="18"/>
                <w:szCs w:val="18"/>
              </w:rPr>
              <w:t xml:space="preserve"> </w:t>
            </w:r>
            <w:r w:rsidRPr="000D21BD">
              <w:rPr>
                <w:rFonts w:ascii="Arial Narrow" w:hAnsi="Arial Narrow" w:cs="Arial"/>
                <w:b/>
                <w:color w:val="000000"/>
                <w:sz w:val="18"/>
                <w:szCs w:val="18"/>
              </w:rPr>
              <w:t xml:space="preserve">   </w:t>
            </w:r>
            <w:r w:rsidR="00EB19B2">
              <w:rPr>
                <w:rFonts w:ascii="Arial Narrow" w:hAnsi="Arial Narrow" w:cs="Arial"/>
                <w:b/>
                <w:color w:val="000000"/>
                <w:sz w:val="18"/>
                <w:szCs w:val="18"/>
              </w:rPr>
              <w:t>11</w:t>
            </w:r>
            <w:r w:rsidRPr="000D21BD">
              <w:rPr>
                <w:rFonts w:ascii="Arial Narrow" w:hAnsi="Arial Narrow" w:cs="Arial"/>
                <w:b/>
                <w:color w:val="000000"/>
                <w:sz w:val="18"/>
                <w:szCs w:val="18"/>
              </w:rPr>
              <w:t>,</w:t>
            </w:r>
            <w:r w:rsidR="00EB1CB9">
              <w:rPr>
                <w:rFonts w:ascii="Arial Narrow" w:hAnsi="Arial Narrow" w:cs="Arial"/>
                <w:b/>
                <w:color w:val="000000"/>
                <w:sz w:val="18"/>
                <w:szCs w:val="18"/>
              </w:rPr>
              <w:t>043</w:t>
            </w:r>
            <w:r w:rsidRPr="000D21BD">
              <w:rPr>
                <w:rFonts w:ascii="Arial Narrow" w:hAnsi="Arial Narrow" w:cs="Arial"/>
                <w:b/>
                <w:color w:val="000000"/>
                <w:sz w:val="18"/>
                <w:szCs w:val="18"/>
              </w:rPr>
              <w:t>,</w:t>
            </w:r>
            <w:r w:rsidR="00EB1CB9">
              <w:rPr>
                <w:rFonts w:ascii="Arial Narrow" w:hAnsi="Arial Narrow" w:cs="Arial"/>
                <w:b/>
                <w:color w:val="000000"/>
                <w:sz w:val="18"/>
                <w:szCs w:val="18"/>
              </w:rPr>
              <w:t>339</w:t>
            </w:r>
            <w:r w:rsidRPr="000D21BD">
              <w:rPr>
                <w:rFonts w:ascii="Arial Narrow" w:hAnsi="Arial Narrow" w:cs="Arial"/>
                <w:b/>
                <w:color w:val="000000"/>
                <w:sz w:val="18"/>
                <w:szCs w:val="18"/>
              </w:rPr>
              <w:t>.</w:t>
            </w:r>
            <w:r w:rsidR="00EB1CB9">
              <w:rPr>
                <w:rFonts w:ascii="Arial Narrow" w:hAnsi="Arial Narrow" w:cs="Arial"/>
                <w:b/>
                <w:color w:val="000000"/>
                <w:sz w:val="18"/>
                <w:szCs w:val="18"/>
              </w:rPr>
              <w:t>12</w:t>
            </w:r>
          </w:p>
        </w:tc>
        <w:tc>
          <w:tcPr>
            <w:tcW w:w="1481" w:type="dxa"/>
          </w:tcPr>
          <w:p w14:paraId="7796DDF0" w14:textId="77777777" w:rsidR="000D21BD" w:rsidRPr="00992987"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992987">
              <w:rPr>
                <w:rFonts w:ascii="Arial Narrow" w:hAnsi="Arial Narrow" w:cs="Arial"/>
                <w:b/>
                <w:bCs/>
                <w:color w:val="000000"/>
                <w:sz w:val="18"/>
                <w:szCs w:val="18"/>
              </w:rPr>
              <w:t xml:space="preserve">$ </w:t>
            </w:r>
            <w:r w:rsidR="00992987" w:rsidRPr="00992987">
              <w:rPr>
                <w:rFonts w:ascii="Arial Narrow" w:hAnsi="Arial Narrow" w:cs="Arial"/>
                <w:b/>
                <w:bCs/>
                <w:color w:val="000000"/>
                <w:sz w:val="18"/>
                <w:szCs w:val="18"/>
              </w:rPr>
              <w:t>19</w:t>
            </w: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820</w:t>
            </w: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174</w:t>
            </w: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28</w:t>
            </w:r>
          </w:p>
        </w:tc>
      </w:tr>
      <w:tr w:rsidR="000D21BD" w:rsidRPr="000D21BD" w14:paraId="3620E68A"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695197E7"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Inversiones temporales</w:t>
            </w:r>
          </w:p>
        </w:tc>
        <w:tc>
          <w:tcPr>
            <w:tcW w:w="1559" w:type="dxa"/>
          </w:tcPr>
          <w:p w14:paraId="7A3D5FA4" w14:textId="0AE9EE61"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w:t>
            </w:r>
            <w:r w:rsidR="00992987">
              <w:rPr>
                <w:rFonts w:ascii="Arial Narrow" w:hAnsi="Arial Narrow" w:cs="Arial"/>
                <w:b/>
                <w:color w:val="000000"/>
                <w:sz w:val="18"/>
                <w:szCs w:val="18"/>
              </w:rPr>
              <w:t>1</w:t>
            </w:r>
            <w:r w:rsidR="00EB1CB9">
              <w:rPr>
                <w:rFonts w:ascii="Arial Narrow" w:hAnsi="Arial Narrow" w:cs="Arial"/>
                <w:b/>
                <w:color w:val="000000"/>
                <w:sz w:val="18"/>
                <w:szCs w:val="18"/>
              </w:rPr>
              <w:t>60</w:t>
            </w:r>
            <w:r w:rsidRPr="000D21BD">
              <w:rPr>
                <w:rFonts w:ascii="Arial Narrow" w:hAnsi="Arial Narrow" w:cs="Arial"/>
                <w:b/>
                <w:color w:val="000000"/>
                <w:sz w:val="18"/>
                <w:szCs w:val="18"/>
              </w:rPr>
              <w:t>,</w:t>
            </w:r>
            <w:r w:rsidR="00EB1CB9">
              <w:rPr>
                <w:rFonts w:ascii="Arial Narrow" w:hAnsi="Arial Narrow" w:cs="Arial"/>
                <w:b/>
                <w:color w:val="000000"/>
                <w:sz w:val="18"/>
                <w:szCs w:val="18"/>
              </w:rPr>
              <w:t>371</w:t>
            </w:r>
            <w:r w:rsidRPr="000D21BD">
              <w:rPr>
                <w:rFonts w:ascii="Arial Narrow" w:hAnsi="Arial Narrow" w:cs="Arial"/>
                <w:b/>
                <w:color w:val="000000"/>
                <w:sz w:val="18"/>
                <w:szCs w:val="18"/>
              </w:rPr>
              <w:t>,</w:t>
            </w:r>
            <w:r w:rsidR="00FB6C13">
              <w:rPr>
                <w:rFonts w:ascii="Arial Narrow" w:hAnsi="Arial Narrow" w:cs="Arial"/>
                <w:b/>
                <w:color w:val="000000"/>
                <w:sz w:val="18"/>
                <w:szCs w:val="18"/>
              </w:rPr>
              <w:t>923</w:t>
            </w:r>
            <w:r w:rsidRPr="000D21BD">
              <w:rPr>
                <w:rFonts w:ascii="Arial Narrow" w:hAnsi="Arial Narrow" w:cs="Arial"/>
                <w:b/>
                <w:color w:val="000000"/>
                <w:sz w:val="18"/>
                <w:szCs w:val="18"/>
              </w:rPr>
              <w:t>.</w:t>
            </w:r>
            <w:r w:rsidR="00EB19B2">
              <w:rPr>
                <w:rFonts w:ascii="Arial Narrow" w:hAnsi="Arial Narrow" w:cs="Arial"/>
                <w:b/>
                <w:color w:val="000000"/>
                <w:sz w:val="18"/>
                <w:szCs w:val="18"/>
              </w:rPr>
              <w:t>3</w:t>
            </w:r>
            <w:r w:rsidR="00FB6C13">
              <w:rPr>
                <w:rFonts w:ascii="Arial Narrow" w:hAnsi="Arial Narrow" w:cs="Arial"/>
                <w:b/>
                <w:color w:val="000000"/>
                <w:sz w:val="18"/>
                <w:szCs w:val="18"/>
              </w:rPr>
              <w:t>3</w:t>
            </w:r>
          </w:p>
        </w:tc>
        <w:tc>
          <w:tcPr>
            <w:tcW w:w="1481" w:type="dxa"/>
          </w:tcPr>
          <w:p w14:paraId="1F8B17E8" w14:textId="77777777" w:rsidR="000D21BD" w:rsidRPr="00992987"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 xml:space="preserve"> 86,175,134.26</w:t>
            </w:r>
          </w:p>
        </w:tc>
      </w:tr>
      <w:tr w:rsidR="000D21BD" w:rsidRPr="000D21BD" w14:paraId="3FD689E8"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27390C02"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Depósitos en garantía</w:t>
            </w:r>
          </w:p>
        </w:tc>
        <w:tc>
          <w:tcPr>
            <w:tcW w:w="1559" w:type="dxa"/>
          </w:tcPr>
          <w:p w14:paraId="528E7454" w14:textId="1E228A75"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w:t>
            </w:r>
            <w:r w:rsidR="00FB6C13">
              <w:rPr>
                <w:rFonts w:ascii="Arial Narrow" w:hAnsi="Arial Narrow" w:cs="Arial"/>
                <w:b/>
                <w:color w:val="000000"/>
                <w:sz w:val="18"/>
                <w:szCs w:val="18"/>
              </w:rPr>
              <w:t>26</w:t>
            </w:r>
            <w:r w:rsidRPr="000D21BD">
              <w:rPr>
                <w:rFonts w:ascii="Arial Narrow" w:hAnsi="Arial Narrow" w:cs="Arial"/>
                <w:b/>
                <w:color w:val="000000"/>
                <w:sz w:val="18"/>
                <w:szCs w:val="18"/>
              </w:rPr>
              <w:t>,</w:t>
            </w:r>
            <w:r w:rsidR="00FB6C13">
              <w:rPr>
                <w:rFonts w:ascii="Arial Narrow" w:hAnsi="Arial Narrow" w:cs="Arial"/>
                <w:b/>
                <w:color w:val="000000"/>
                <w:sz w:val="18"/>
                <w:szCs w:val="18"/>
              </w:rPr>
              <w:t>888</w:t>
            </w:r>
            <w:r w:rsidRPr="000D21BD">
              <w:rPr>
                <w:rFonts w:ascii="Arial Narrow" w:hAnsi="Arial Narrow" w:cs="Arial"/>
                <w:b/>
                <w:color w:val="000000"/>
                <w:sz w:val="18"/>
                <w:szCs w:val="18"/>
              </w:rPr>
              <w:t>.</w:t>
            </w:r>
            <w:r w:rsidR="00FB6C13">
              <w:rPr>
                <w:rFonts w:ascii="Arial Narrow" w:hAnsi="Arial Narrow" w:cs="Arial"/>
                <w:b/>
                <w:color w:val="000000"/>
                <w:sz w:val="18"/>
                <w:szCs w:val="18"/>
              </w:rPr>
              <w:t>38</w:t>
            </w:r>
          </w:p>
        </w:tc>
        <w:tc>
          <w:tcPr>
            <w:tcW w:w="1481" w:type="dxa"/>
          </w:tcPr>
          <w:p w14:paraId="3E119EEC"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       25,000.00</w:t>
            </w:r>
          </w:p>
          <w:p w14:paraId="450A867F"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tc>
      </w:tr>
      <w:tr w:rsidR="000D21BD" w:rsidRPr="000D21BD" w14:paraId="65C94AE9"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4F81BD" w:themeColor="accent1"/>
            </w:tcBorders>
          </w:tcPr>
          <w:p w14:paraId="247565F8"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TOTAL</w:t>
            </w:r>
          </w:p>
        </w:tc>
        <w:tc>
          <w:tcPr>
            <w:tcW w:w="1559" w:type="dxa"/>
            <w:tcBorders>
              <w:bottom w:val="single" w:sz="8" w:space="0" w:color="4F81BD" w:themeColor="accent1"/>
            </w:tcBorders>
          </w:tcPr>
          <w:p w14:paraId="46D5A905" w14:textId="65900C13"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b/>
                <w:color w:val="000000"/>
                <w:sz w:val="18"/>
                <w:szCs w:val="18"/>
              </w:rPr>
              <w:t xml:space="preserve">$   </w:t>
            </w:r>
            <w:r w:rsidR="00FB6C13">
              <w:rPr>
                <w:rFonts w:ascii="Arial Narrow" w:hAnsi="Arial Narrow" w:cs="Arial"/>
                <w:b/>
                <w:color w:val="000000"/>
                <w:sz w:val="18"/>
                <w:szCs w:val="18"/>
              </w:rPr>
              <w:t>171</w:t>
            </w:r>
            <w:r w:rsidRPr="000D21BD">
              <w:rPr>
                <w:rFonts w:ascii="Arial Narrow" w:hAnsi="Arial Narrow" w:cs="Arial"/>
                <w:b/>
                <w:color w:val="000000"/>
                <w:sz w:val="18"/>
                <w:szCs w:val="18"/>
              </w:rPr>
              <w:t>,</w:t>
            </w:r>
            <w:r w:rsidR="00FB6C13">
              <w:rPr>
                <w:rFonts w:ascii="Arial Narrow" w:hAnsi="Arial Narrow" w:cs="Arial"/>
                <w:b/>
                <w:color w:val="000000"/>
                <w:sz w:val="18"/>
                <w:szCs w:val="18"/>
              </w:rPr>
              <w:t>440</w:t>
            </w:r>
            <w:r w:rsidRPr="000D21BD">
              <w:rPr>
                <w:rFonts w:ascii="Arial Narrow" w:hAnsi="Arial Narrow" w:cs="Arial"/>
                <w:b/>
                <w:color w:val="000000"/>
                <w:sz w:val="18"/>
                <w:szCs w:val="18"/>
              </w:rPr>
              <w:t>,</w:t>
            </w:r>
            <w:r w:rsidR="00FB6C13">
              <w:rPr>
                <w:rFonts w:ascii="Arial Narrow" w:hAnsi="Arial Narrow" w:cs="Arial"/>
                <w:b/>
                <w:color w:val="000000"/>
                <w:sz w:val="18"/>
                <w:szCs w:val="18"/>
              </w:rPr>
              <w:t>150</w:t>
            </w:r>
            <w:r w:rsidR="00EF4F47">
              <w:rPr>
                <w:rFonts w:ascii="Arial Narrow" w:hAnsi="Arial Narrow" w:cs="Arial"/>
                <w:b/>
                <w:color w:val="000000"/>
                <w:sz w:val="18"/>
                <w:szCs w:val="18"/>
              </w:rPr>
              <w:t>.</w:t>
            </w:r>
            <w:r w:rsidR="00FB6C13">
              <w:rPr>
                <w:rFonts w:ascii="Arial Narrow" w:hAnsi="Arial Narrow" w:cs="Arial"/>
                <w:b/>
                <w:color w:val="000000"/>
                <w:sz w:val="18"/>
                <w:szCs w:val="18"/>
              </w:rPr>
              <w:t>83</w:t>
            </w:r>
          </w:p>
        </w:tc>
        <w:tc>
          <w:tcPr>
            <w:tcW w:w="1481" w:type="dxa"/>
            <w:tcBorders>
              <w:bottom w:val="single" w:sz="8" w:space="0" w:color="4F81BD" w:themeColor="accent1"/>
            </w:tcBorders>
          </w:tcPr>
          <w:p w14:paraId="0DC1FB10" w14:textId="77777777"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sidR="001B4F84">
              <w:rPr>
                <w:rFonts w:ascii="Arial Narrow" w:hAnsi="Arial Narrow" w:cs="Arial"/>
                <w:b/>
                <w:bCs/>
                <w:color w:val="000000"/>
                <w:sz w:val="18"/>
                <w:szCs w:val="18"/>
              </w:rPr>
              <w:t>106</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020</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308</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54</w:t>
            </w:r>
          </w:p>
        </w:tc>
      </w:tr>
    </w:tbl>
    <w:p w14:paraId="764BAC06"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50136B26" w14:textId="77777777"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rPr>
        <w:t>Se adquirieron bienes muebles.</w:t>
      </w:r>
    </w:p>
    <w:p w14:paraId="14026C25"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rPr>
      </w:pPr>
    </w:p>
    <w:p w14:paraId="3BFB8B07" w14:textId="22346C6F" w:rsidR="000D21BD" w:rsidRPr="000D21BD" w:rsidRDefault="000D21BD" w:rsidP="000D21BD">
      <w:p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Cs/>
        </w:rPr>
        <w:t xml:space="preserve">Durante el periodo de enero a </w:t>
      </w:r>
      <w:r w:rsidR="00EF4F47">
        <w:rPr>
          <w:rFonts w:ascii="Arial Narrow" w:eastAsia="Times New Roman" w:hAnsi="Arial Narrow" w:cs="Arial"/>
          <w:bCs/>
        </w:rPr>
        <w:t>diciembre</w:t>
      </w:r>
      <w:r w:rsidRPr="000D21BD">
        <w:rPr>
          <w:rFonts w:ascii="Arial Narrow" w:eastAsia="Times New Roman" w:hAnsi="Arial Narrow" w:cs="Arial"/>
          <w:bCs/>
        </w:rPr>
        <w:t xml:space="preserve"> de 202</w:t>
      </w:r>
      <w:r w:rsidR="001B4F84">
        <w:rPr>
          <w:rFonts w:ascii="Arial Narrow" w:eastAsia="Times New Roman" w:hAnsi="Arial Narrow" w:cs="Arial"/>
          <w:bCs/>
        </w:rPr>
        <w:t>3</w:t>
      </w:r>
      <w:r w:rsidRPr="000D21BD">
        <w:rPr>
          <w:rFonts w:ascii="Arial Narrow" w:eastAsia="Times New Roman" w:hAnsi="Arial Narrow" w:cs="Arial"/>
          <w:bCs/>
        </w:rPr>
        <w:t>, el Poder Judicial, ha demostrado un compromiso real con la modernización de las áreas con la adquisición de las herramientas tecnológicas para el desarrollo adecuado de las funciones jurisdiccionales y administrativas.</w:t>
      </w:r>
    </w:p>
    <w:p w14:paraId="3C115F3D"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rPr>
      </w:pPr>
    </w:p>
    <w:p w14:paraId="017F7CE2" w14:textId="77777777"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Intangibles.</w:t>
      </w:r>
    </w:p>
    <w:p w14:paraId="12E695CA"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330D15E4" w14:textId="44874459" w:rsidR="000D21BD" w:rsidRDefault="000D21BD" w:rsidP="000D21BD">
      <w:pPr>
        <w:jc w:val="both"/>
        <w:rPr>
          <w:rFonts w:ascii="Arial Narrow" w:eastAsia="Times New Roman" w:hAnsi="Arial Narrow" w:cs="Times New Roman"/>
          <w:color w:val="000000" w:themeColor="text1"/>
        </w:rPr>
      </w:pPr>
      <w:r w:rsidRPr="000D21BD">
        <w:rPr>
          <w:rFonts w:ascii="Arial Narrow" w:eastAsia="Times New Roman" w:hAnsi="Arial Narrow" w:cs="Times New Roman"/>
        </w:rPr>
        <w:t xml:space="preserve">Durante el periodo de enero a </w:t>
      </w:r>
      <w:r w:rsidR="00EF4F47">
        <w:rPr>
          <w:rFonts w:ascii="Arial Narrow" w:eastAsia="Times New Roman" w:hAnsi="Arial Narrow" w:cs="Times New Roman"/>
        </w:rPr>
        <w:t>diciembre</w:t>
      </w:r>
      <w:r w:rsidRPr="000D21BD">
        <w:rPr>
          <w:rFonts w:ascii="Arial Narrow" w:eastAsia="Times New Roman" w:hAnsi="Arial Narrow" w:cs="Times New Roman"/>
        </w:rPr>
        <w:t xml:space="preserve"> de 202</w:t>
      </w:r>
      <w:r w:rsidR="001B4F84">
        <w:rPr>
          <w:rFonts w:ascii="Arial Narrow" w:eastAsia="Times New Roman" w:hAnsi="Arial Narrow" w:cs="Times New Roman"/>
        </w:rPr>
        <w:t>3</w:t>
      </w:r>
      <w:r w:rsidRPr="000D21BD">
        <w:rPr>
          <w:rFonts w:ascii="Arial Narrow" w:eastAsia="Times New Roman" w:hAnsi="Arial Narrow" w:cs="Times New Roman"/>
        </w:rPr>
        <w:t xml:space="preserve">, no </w:t>
      </w:r>
      <w:r w:rsidRPr="000D21BD">
        <w:rPr>
          <w:rFonts w:ascii="Arial Narrow" w:eastAsia="Times New Roman" w:hAnsi="Arial Narrow" w:cs="Times New Roman"/>
          <w:color w:val="000000" w:themeColor="text1"/>
        </w:rPr>
        <w:t>se han adquirido bienes intangibles.</w:t>
      </w:r>
    </w:p>
    <w:p w14:paraId="180D90F4" w14:textId="77777777" w:rsidR="000D21BD" w:rsidRPr="000D21BD" w:rsidRDefault="000D21BD" w:rsidP="000D21BD">
      <w:pPr>
        <w:numPr>
          <w:ilvl w:val="0"/>
          <w:numId w:val="33"/>
        </w:num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
          <w:color w:val="000000"/>
        </w:rPr>
        <w:t xml:space="preserve">Conciliación de los flujos de efectivo netos de las actividades de operación y la cuenta de ahorro /desahorro antes de rubros extraordinarios. </w:t>
      </w:r>
    </w:p>
    <w:p w14:paraId="5B7E968D"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Sombreadoclaro-nfasis11"/>
        <w:tblW w:w="0" w:type="auto"/>
        <w:jc w:val="center"/>
        <w:tblLook w:val="04A0" w:firstRow="1" w:lastRow="0" w:firstColumn="1" w:lastColumn="0" w:noHBand="0" w:noVBand="1"/>
      </w:tblPr>
      <w:tblGrid>
        <w:gridCol w:w="5353"/>
        <w:gridCol w:w="1418"/>
        <w:gridCol w:w="1559"/>
      </w:tblGrid>
      <w:tr w:rsidR="000D21BD" w:rsidRPr="000D21BD" w14:paraId="4356C357" w14:textId="77777777"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7E36FEA" w14:textId="77777777" w:rsidR="000D21BD" w:rsidRPr="000D21BD" w:rsidRDefault="000D21BD" w:rsidP="000D21BD">
            <w:pPr>
              <w:autoSpaceDE w:val="0"/>
              <w:autoSpaceDN w:val="0"/>
              <w:adjustRightInd w:val="0"/>
              <w:jc w:val="center"/>
              <w:rPr>
                <w:rFonts w:ascii="Arial Narrow" w:hAnsi="Arial Narrow" w:cs="Arial"/>
                <w:color w:val="000000"/>
                <w:sz w:val="18"/>
                <w:szCs w:val="18"/>
              </w:rPr>
            </w:pPr>
            <w:r w:rsidRPr="000D21BD">
              <w:rPr>
                <w:rFonts w:ascii="Arial Narrow" w:hAnsi="Arial Narrow" w:cs="Arial"/>
                <w:color w:val="000000"/>
                <w:sz w:val="18"/>
                <w:szCs w:val="18"/>
              </w:rPr>
              <w:t>Conceptos</w:t>
            </w:r>
          </w:p>
        </w:tc>
        <w:tc>
          <w:tcPr>
            <w:tcW w:w="1418" w:type="dxa"/>
          </w:tcPr>
          <w:p w14:paraId="2B492EB7" w14:textId="77777777" w:rsidR="000D21BD" w:rsidRPr="000D21BD" w:rsidRDefault="000D21BD" w:rsidP="000D21BD">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sidR="001B4F84">
              <w:rPr>
                <w:rFonts w:ascii="Arial Narrow" w:hAnsi="Arial Narrow" w:cs="Arial"/>
                <w:color w:val="000000"/>
                <w:sz w:val="18"/>
                <w:szCs w:val="18"/>
              </w:rPr>
              <w:t>3</w:t>
            </w:r>
          </w:p>
        </w:tc>
        <w:tc>
          <w:tcPr>
            <w:tcW w:w="1559" w:type="dxa"/>
          </w:tcPr>
          <w:p w14:paraId="3191D9A1" w14:textId="77777777" w:rsidR="000D21BD" w:rsidRPr="000D21BD" w:rsidRDefault="000D21BD" w:rsidP="000D21B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202</w:t>
            </w:r>
            <w:r w:rsidR="001B4F84">
              <w:rPr>
                <w:rFonts w:ascii="Arial Narrow" w:hAnsi="Arial Narrow" w:cs="Arial"/>
                <w:color w:val="000000"/>
                <w:sz w:val="18"/>
                <w:szCs w:val="18"/>
              </w:rPr>
              <w:t>2</w:t>
            </w:r>
          </w:p>
        </w:tc>
      </w:tr>
      <w:tr w:rsidR="000D21BD" w:rsidRPr="000D21BD" w14:paraId="579AA31B"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290AFE0"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Ahorro/desahorro Resultado del ejercicio.</w:t>
            </w:r>
          </w:p>
        </w:tc>
        <w:tc>
          <w:tcPr>
            <w:tcW w:w="1418" w:type="dxa"/>
          </w:tcPr>
          <w:p w14:paraId="33B82B52" w14:textId="5A1C13A8"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w:t>
            </w:r>
            <w:r w:rsidR="00157F9B">
              <w:rPr>
                <w:rFonts w:ascii="Arial Narrow" w:hAnsi="Arial Narrow" w:cs="Arial"/>
                <w:color w:val="000000"/>
                <w:sz w:val="18"/>
                <w:szCs w:val="18"/>
              </w:rPr>
              <w:t>74</w:t>
            </w:r>
            <w:r w:rsidRPr="000D21BD">
              <w:rPr>
                <w:rFonts w:ascii="Arial Narrow" w:hAnsi="Arial Narrow" w:cs="Arial"/>
                <w:color w:val="000000"/>
                <w:sz w:val="18"/>
                <w:szCs w:val="18"/>
              </w:rPr>
              <w:t>,</w:t>
            </w:r>
            <w:r w:rsidR="009D6D8C">
              <w:rPr>
                <w:rFonts w:ascii="Arial Narrow" w:hAnsi="Arial Narrow" w:cs="Arial"/>
                <w:color w:val="000000"/>
                <w:sz w:val="18"/>
                <w:szCs w:val="18"/>
              </w:rPr>
              <w:t>541</w:t>
            </w:r>
            <w:r w:rsidRPr="000D21BD">
              <w:rPr>
                <w:rFonts w:ascii="Arial Narrow" w:hAnsi="Arial Narrow" w:cs="Arial"/>
                <w:color w:val="000000"/>
                <w:sz w:val="18"/>
                <w:szCs w:val="18"/>
              </w:rPr>
              <w:t>,</w:t>
            </w:r>
            <w:r w:rsidR="009D6D8C">
              <w:rPr>
                <w:rFonts w:ascii="Arial Narrow" w:hAnsi="Arial Narrow" w:cs="Arial"/>
                <w:color w:val="000000"/>
                <w:sz w:val="18"/>
                <w:szCs w:val="18"/>
              </w:rPr>
              <w:t>355</w:t>
            </w:r>
            <w:r w:rsidRPr="000D21BD">
              <w:rPr>
                <w:rFonts w:ascii="Arial Narrow" w:hAnsi="Arial Narrow" w:cs="Arial"/>
                <w:color w:val="000000"/>
                <w:sz w:val="18"/>
                <w:szCs w:val="18"/>
              </w:rPr>
              <w:t>.</w:t>
            </w:r>
            <w:r w:rsidR="009D6D8C">
              <w:rPr>
                <w:rFonts w:ascii="Arial Narrow" w:hAnsi="Arial Narrow" w:cs="Arial"/>
                <w:color w:val="000000"/>
                <w:sz w:val="18"/>
                <w:szCs w:val="18"/>
              </w:rPr>
              <w:t>9</w:t>
            </w:r>
            <w:r w:rsidR="007B58F0">
              <w:rPr>
                <w:rFonts w:ascii="Arial Narrow" w:hAnsi="Arial Narrow" w:cs="Arial"/>
                <w:color w:val="000000"/>
                <w:sz w:val="18"/>
                <w:szCs w:val="18"/>
              </w:rPr>
              <w:t>0</w:t>
            </w:r>
          </w:p>
        </w:tc>
        <w:tc>
          <w:tcPr>
            <w:tcW w:w="1559" w:type="dxa"/>
          </w:tcPr>
          <w:p w14:paraId="3B62C7E0" w14:textId="77777777" w:rsidR="000D21BD" w:rsidRPr="000D21BD" w:rsidRDefault="001B4F84" w:rsidP="000D21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xml:space="preserve">  </w:t>
            </w:r>
            <w:r w:rsidR="000D21BD" w:rsidRPr="000D21BD">
              <w:rPr>
                <w:rFonts w:ascii="Arial Narrow" w:hAnsi="Arial Narrow" w:cs="Arial"/>
                <w:color w:val="000000"/>
                <w:sz w:val="18"/>
                <w:szCs w:val="18"/>
              </w:rPr>
              <w:t>$</w:t>
            </w:r>
            <w:r>
              <w:rPr>
                <w:rFonts w:ascii="Arial Narrow" w:hAnsi="Arial Narrow" w:cs="Arial"/>
                <w:color w:val="000000"/>
                <w:sz w:val="18"/>
                <w:szCs w:val="18"/>
              </w:rPr>
              <w:t xml:space="preserve">  </w:t>
            </w:r>
            <w:r w:rsidR="000D21BD" w:rsidRPr="000D21BD">
              <w:rPr>
                <w:rFonts w:ascii="Arial Narrow" w:hAnsi="Arial Narrow" w:cs="Arial"/>
                <w:color w:val="000000"/>
                <w:sz w:val="18"/>
                <w:szCs w:val="18"/>
              </w:rPr>
              <w:t xml:space="preserve"> </w:t>
            </w:r>
            <w:r>
              <w:rPr>
                <w:rFonts w:ascii="Arial Narrow" w:hAnsi="Arial Narrow" w:cs="Arial"/>
                <w:color w:val="000000"/>
                <w:sz w:val="18"/>
                <w:szCs w:val="18"/>
              </w:rPr>
              <w:t>7</w:t>
            </w:r>
            <w:r w:rsidR="000D21BD" w:rsidRPr="000D21BD">
              <w:rPr>
                <w:rFonts w:ascii="Arial Narrow" w:hAnsi="Arial Narrow" w:cs="Arial"/>
                <w:color w:val="000000"/>
                <w:sz w:val="18"/>
                <w:szCs w:val="18"/>
              </w:rPr>
              <w:t>,</w:t>
            </w:r>
            <w:r>
              <w:rPr>
                <w:rFonts w:ascii="Arial Narrow" w:hAnsi="Arial Narrow" w:cs="Arial"/>
                <w:color w:val="000000"/>
                <w:sz w:val="18"/>
                <w:szCs w:val="18"/>
              </w:rPr>
              <w:t>941</w:t>
            </w:r>
            <w:r w:rsidR="000D21BD" w:rsidRPr="000D21BD">
              <w:rPr>
                <w:rFonts w:ascii="Arial Narrow" w:hAnsi="Arial Narrow" w:cs="Arial"/>
                <w:color w:val="000000"/>
                <w:sz w:val="18"/>
                <w:szCs w:val="18"/>
              </w:rPr>
              <w:t>,</w:t>
            </w:r>
            <w:r>
              <w:rPr>
                <w:rFonts w:ascii="Arial Narrow" w:hAnsi="Arial Narrow" w:cs="Arial"/>
                <w:color w:val="000000"/>
                <w:sz w:val="18"/>
                <w:szCs w:val="18"/>
              </w:rPr>
              <w:t>301</w:t>
            </w:r>
            <w:r w:rsidR="000D21BD" w:rsidRPr="000D21BD">
              <w:rPr>
                <w:rFonts w:ascii="Arial Narrow" w:hAnsi="Arial Narrow" w:cs="Arial"/>
                <w:color w:val="000000"/>
                <w:sz w:val="18"/>
                <w:szCs w:val="18"/>
              </w:rPr>
              <w:t>.</w:t>
            </w:r>
            <w:r>
              <w:rPr>
                <w:rFonts w:ascii="Arial Narrow" w:hAnsi="Arial Narrow" w:cs="Arial"/>
                <w:color w:val="000000"/>
                <w:sz w:val="18"/>
                <w:szCs w:val="18"/>
              </w:rPr>
              <w:t>25</w:t>
            </w:r>
          </w:p>
        </w:tc>
      </w:tr>
      <w:tr w:rsidR="000D21BD" w:rsidRPr="000D21BD" w14:paraId="6DBED986"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62702EA1" w14:textId="77777777" w:rsidR="000D21BD" w:rsidRPr="000D21BD" w:rsidRDefault="000D21BD" w:rsidP="000D21BD">
            <w:pPr>
              <w:autoSpaceDE w:val="0"/>
              <w:autoSpaceDN w:val="0"/>
              <w:adjustRightInd w:val="0"/>
              <w:rPr>
                <w:rFonts w:ascii="Arial Narrow" w:hAnsi="Arial Narrow" w:cs="Arial"/>
                <w:b w:val="0"/>
                <w:bCs w:val="0"/>
                <w:color w:val="000000"/>
                <w:sz w:val="18"/>
                <w:szCs w:val="18"/>
              </w:rPr>
            </w:pPr>
          </w:p>
          <w:p w14:paraId="04B9BEF1"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w:t>
            </w:r>
            <w:r w:rsidR="001B4F84" w:rsidRPr="000D21BD">
              <w:rPr>
                <w:rFonts w:ascii="Arial Narrow" w:hAnsi="Arial Narrow" w:cs="Arial"/>
                <w:color w:val="000000"/>
                <w:sz w:val="18"/>
                <w:szCs w:val="18"/>
              </w:rPr>
              <w:t>+)</w:t>
            </w:r>
            <w:r w:rsidR="001B4F84">
              <w:rPr>
                <w:rFonts w:ascii="Arial Narrow" w:hAnsi="Arial Narrow" w:cs="Arial"/>
                <w:color w:val="000000"/>
                <w:sz w:val="18"/>
                <w:szCs w:val="18"/>
              </w:rPr>
              <w:t xml:space="preserve"> Movimientos de partidas que no afectan al efectivo</w:t>
            </w:r>
            <w:r w:rsidRPr="000D21BD">
              <w:rPr>
                <w:rFonts w:ascii="Arial Narrow" w:hAnsi="Arial Narrow" w:cs="Arial"/>
                <w:color w:val="000000"/>
                <w:sz w:val="18"/>
                <w:szCs w:val="18"/>
              </w:rPr>
              <w:t>.</w:t>
            </w:r>
          </w:p>
        </w:tc>
        <w:tc>
          <w:tcPr>
            <w:tcW w:w="1418" w:type="dxa"/>
          </w:tcPr>
          <w:p w14:paraId="64DEDEF8" w14:textId="77777777"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551CAB81" w14:textId="1E696AC6"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w:t>
            </w:r>
            <w:r w:rsidR="009D6D8C">
              <w:rPr>
                <w:rFonts w:ascii="Arial Narrow" w:hAnsi="Arial Narrow" w:cs="Arial"/>
                <w:color w:val="000000"/>
                <w:sz w:val="18"/>
                <w:szCs w:val="18"/>
              </w:rPr>
              <w:t>12</w:t>
            </w:r>
            <w:r w:rsidRPr="000D21BD">
              <w:rPr>
                <w:rFonts w:ascii="Arial Narrow" w:hAnsi="Arial Narrow" w:cs="Arial"/>
                <w:color w:val="000000"/>
                <w:sz w:val="18"/>
                <w:szCs w:val="18"/>
              </w:rPr>
              <w:t>,</w:t>
            </w:r>
            <w:r w:rsidR="009D6D8C">
              <w:rPr>
                <w:rFonts w:ascii="Arial Narrow" w:hAnsi="Arial Narrow" w:cs="Arial"/>
                <w:color w:val="000000"/>
                <w:sz w:val="18"/>
                <w:szCs w:val="18"/>
              </w:rPr>
              <w:t>972</w:t>
            </w:r>
            <w:r w:rsidRPr="000D21BD">
              <w:rPr>
                <w:rFonts w:ascii="Arial Narrow" w:hAnsi="Arial Narrow" w:cs="Arial"/>
                <w:color w:val="000000"/>
                <w:sz w:val="18"/>
                <w:szCs w:val="18"/>
              </w:rPr>
              <w:t>,</w:t>
            </w:r>
            <w:r w:rsidR="009D6D8C">
              <w:rPr>
                <w:rFonts w:ascii="Arial Narrow" w:hAnsi="Arial Narrow" w:cs="Arial"/>
                <w:color w:val="000000"/>
                <w:sz w:val="18"/>
                <w:szCs w:val="18"/>
              </w:rPr>
              <w:t>777</w:t>
            </w:r>
            <w:r w:rsidRPr="000D21BD">
              <w:rPr>
                <w:rFonts w:ascii="Arial Narrow" w:hAnsi="Arial Narrow" w:cs="Arial"/>
                <w:color w:val="000000"/>
                <w:sz w:val="18"/>
                <w:szCs w:val="18"/>
              </w:rPr>
              <w:t>.</w:t>
            </w:r>
            <w:r w:rsidR="009D6D8C">
              <w:rPr>
                <w:rFonts w:ascii="Arial Narrow" w:hAnsi="Arial Narrow" w:cs="Arial"/>
                <w:color w:val="000000"/>
                <w:sz w:val="18"/>
                <w:szCs w:val="18"/>
              </w:rPr>
              <w:t>54</w:t>
            </w:r>
          </w:p>
        </w:tc>
        <w:tc>
          <w:tcPr>
            <w:tcW w:w="1559" w:type="dxa"/>
          </w:tcPr>
          <w:p w14:paraId="47EC64C8" w14:textId="77777777" w:rsidR="000D21BD" w:rsidRPr="000D21BD" w:rsidRDefault="000D21BD" w:rsidP="000D21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52E31C3B" w14:textId="77777777" w:rsidR="000D21BD" w:rsidRPr="000D21BD" w:rsidRDefault="000D21BD" w:rsidP="000D21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2,</w:t>
            </w:r>
            <w:r w:rsidR="001B4F84">
              <w:rPr>
                <w:rFonts w:ascii="Arial Narrow" w:hAnsi="Arial Narrow" w:cs="Arial"/>
                <w:color w:val="000000"/>
                <w:sz w:val="18"/>
                <w:szCs w:val="18"/>
              </w:rPr>
              <w:t>428</w:t>
            </w:r>
            <w:r w:rsidRPr="000D21BD">
              <w:rPr>
                <w:rFonts w:ascii="Arial Narrow" w:hAnsi="Arial Narrow" w:cs="Arial"/>
                <w:color w:val="000000"/>
                <w:sz w:val="18"/>
                <w:szCs w:val="18"/>
              </w:rPr>
              <w:t>,</w:t>
            </w:r>
            <w:r w:rsidR="001B4F84">
              <w:rPr>
                <w:rFonts w:ascii="Arial Narrow" w:hAnsi="Arial Narrow" w:cs="Arial"/>
                <w:color w:val="000000"/>
                <w:sz w:val="18"/>
                <w:szCs w:val="18"/>
              </w:rPr>
              <w:t>462</w:t>
            </w:r>
            <w:r w:rsidRPr="000D21BD">
              <w:rPr>
                <w:rFonts w:ascii="Arial Narrow" w:hAnsi="Arial Narrow" w:cs="Arial"/>
                <w:color w:val="000000"/>
                <w:sz w:val="18"/>
                <w:szCs w:val="18"/>
              </w:rPr>
              <w:t>.</w:t>
            </w:r>
            <w:r w:rsidR="001B4F84">
              <w:rPr>
                <w:rFonts w:ascii="Arial Narrow" w:hAnsi="Arial Narrow" w:cs="Arial"/>
                <w:color w:val="000000"/>
                <w:sz w:val="18"/>
                <w:szCs w:val="18"/>
              </w:rPr>
              <w:t>41</w:t>
            </w:r>
          </w:p>
        </w:tc>
      </w:tr>
      <w:tr w:rsidR="000D21BD" w:rsidRPr="000D21BD" w14:paraId="14840E66" w14:textId="77777777"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DABDE91"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w:t>
            </w:r>
            <w:r w:rsidR="001B4F84" w:rsidRPr="000D21BD">
              <w:rPr>
                <w:rFonts w:ascii="Arial Narrow" w:hAnsi="Arial Narrow" w:cs="Arial"/>
                <w:color w:val="000000"/>
                <w:sz w:val="18"/>
                <w:szCs w:val="18"/>
              </w:rPr>
              <w:t>-) Movimientos</w:t>
            </w:r>
            <w:r w:rsidRPr="000D21BD">
              <w:rPr>
                <w:rFonts w:ascii="Arial Narrow" w:hAnsi="Arial Narrow" w:cs="Arial"/>
                <w:color w:val="000000"/>
                <w:sz w:val="18"/>
                <w:szCs w:val="18"/>
              </w:rPr>
              <w:t xml:space="preserve"> de partidas que no afectan al efectivo.</w:t>
            </w:r>
          </w:p>
        </w:tc>
        <w:tc>
          <w:tcPr>
            <w:tcW w:w="1418" w:type="dxa"/>
          </w:tcPr>
          <w:p w14:paraId="5586484D" w14:textId="77777777"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c>
          <w:tcPr>
            <w:tcW w:w="1559" w:type="dxa"/>
          </w:tcPr>
          <w:p w14:paraId="1B9093D5" w14:textId="77777777"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r>
      <w:tr w:rsidR="000D21BD" w:rsidRPr="000D21BD" w14:paraId="2254A87F" w14:textId="77777777" w:rsidTr="007D002F">
        <w:trPr>
          <w:jc w:val="center"/>
        </w:trPr>
        <w:tc>
          <w:tcPr>
            <w:cnfStyle w:val="001000000000" w:firstRow="0" w:lastRow="0" w:firstColumn="1" w:lastColumn="0" w:oddVBand="0" w:evenVBand="0" w:oddHBand="0" w:evenHBand="0" w:firstRowFirstColumn="0" w:firstRowLastColumn="0" w:lastRowFirstColumn="0" w:lastRowLastColumn="0"/>
            <w:tcW w:w="5353" w:type="dxa"/>
            <w:tcBorders>
              <w:bottom w:val="single" w:sz="8" w:space="0" w:color="4F81BD" w:themeColor="accent1"/>
            </w:tcBorders>
          </w:tcPr>
          <w:p w14:paraId="2929257D" w14:textId="77777777" w:rsidR="000D21BD" w:rsidRPr="000D21BD" w:rsidRDefault="000D21BD" w:rsidP="000D21BD">
            <w:pPr>
              <w:autoSpaceDE w:val="0"/>
              <w:autoSpaceDN w:val="0"/>
              <w:adjustRightInd w:val="0"/>
              <w:rPr>
                <w:rFonts w:ascii="Arial Narrow" w:hAnsi="Arial Narrow" w:cs="Arial"/>
                <w:b w:val="0"/>
                <w:bCs w:val="0"/>
                <w:color w:val="000000"/>
                <w:sz w:val="18"/>
                <w:szCs w:val="18"/>
              </w:rPr>
            </w:pPr>
          </w:p>
          <w:p w14:paraId="2A8FFC5C"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lastRenderedPageBreak/>
              <w:t>= FLUJOS DE EFECTIVO NETOS DE LAS ACTIVIDADES DE OPERACIÓN</w:t>
            </w:r>
          </w:p>
        </w:tc>
        <w:tc>
          <w:tcPr>
            <w:tcW w:w="1418" w:type="dxa"/>
            <w:tcBorders>
              <w:bottom w:val="single" w:sz="8" w:space="0" w:color="4F81BD" w:themeColor="accent1"/>
            </w:tcBorders>
          </w:tcPr>
          <w:p w14:paraId="70D127FD" w14:textId="77777777"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22F81B8F" w14:textId="11C53073"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lastRenderedPageBreak/>
              <w:t xml:space="preserve">$ </w:t>
            </w:r>
            <w:r w:rsidR="00E51116">
              <w:rPr>
                <w:rFonts w:ascii="Arial Narrow" w:hAnsi="Arial Narrow" w:cs="Arial"/>
                <w:b/>
                <w:bCs/>
                <w:color w:val="000000"/>
                <w:sz w:val="18"/>
                <w:szCs w:val="18"/>
              </w:rPr>
              <w:t>87</w:t>
            </w:r>
            <w:r w:rsidRPr="000D21BD">
              <w:rPr>
                <w:rFonts w:ascii="Arial Narrow" w:hAnsi="Arial Narrow" w:cs="Arial"/>
                <w:b/>
                <w:bCs/>
                <w:color w:val="000000"/>
                <w:sz w:val="18"/>
                <w:szCs w:val="18"/>
              </w:rPr>
              <w:t>,</w:t>
            </w:r>
            <w:r w:rsidR="00E51116">
              <w:rPr>
                <w:rFonts w:ascii="Arial Narrow" w:hAnsi="Arial Narrow" w:cs="Arial"/>
                <w:b/>
                <w:bCs/>
                <w:color w:val="000000"/>
                <w:sz w:val="18"/>
                <w:szCs w:val="18"/>
              </w:rPr>
              <w:t>514</w:t>
            </w:r>
            <w:r w:rsidRPr="000D21BD">
              <w:rPr>
                <w:rFonts w:ascii="Arial Narrow" w:hAnsi="Arial Narrow" w:cs="Arial"/>
                <w:b/>
                <w:bCs/>
                <w:color w:val="000000"/>
                <w:sz w:val="18"/>
                <w:szCs w:val="18"/>
              </w:rPr>
              <w:t>,</w:t>
            </w:r>
            <w:r w:rsidR="00E51116">
              <w:rPr>
                <w:rFonts w:ascii="Arial Narrow" w:hAnsi="Arial Narrow" w:cs="Arial"/>
                <w:b/>
                <w:bCs/>
                <w:color w:val="000000"/>
                <w:sz w:val="18"/>
                <w:szCs w:val="18"/>
              </w:rPr>
              <w:t>133</w:t>
            </w:r>
            <w:r w:rsidRPr="000D21BD">
              <w:rPr>
                <w:rFonts w:ascii="Arial Narrow" w:hAnsi="Arial Narrow" w:cs="Arial"/>
                <w:b/>
                <w:bCs/>
                <w:color w:val="000000"/>
                <w:sz w:val="18"/>
                <w:szCs w:val="18"/>
              </w:rPr>
              <w:t>.</w:t>
            </w:r>
            <w:r w:rsidR="00E51116">
              <w:rPr>
                <w:rFonts w:ascii="Arial Narrow" w:hAnsi="Arial Narrow" w:cs="Arial"/>
                <w:b/>
                <w:bCs/>
                <w:color w:val="000000"/>
                <w:sz w:val="18"/>
                <w:szCs w:val="18"/>
              </w:rPr>
              <w:t>44</w:t>
            </w:r>
          </w:p>
        </w:tc>
        <w:tc>
          <w:tcPr>
            <w:tcW w:w="1559" w:type="dxa"/>
            <w:tcBorders>
              <w:bottom w:val="single" w:sz="8" w:space="0" w:color="4F81BD" w:themeColor="accent1"/>
            </w:tcBorders>
          </w:tcPr>
          <w:p w14:paraId="23460029"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4F80FC1C"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lastRenderedPageBreak/>
              <w:t xml:space="preserve">$ </w:t>
            </w:r>
            <w:r w:rsidR="001B4F84">
              <w:rPr>
                <w:rFonts w:ascii="Arial Narrow" w:hAnsi="Arial Narrow" w:cs="Arial"/>
                <w:b/>
                <w:bCs/>
                <w:color w:val="000000"/>
                <w:sz w:val="18"/>
                <w:szCs w:val="18"/>
              </w:rPr>
              <w:t>10</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369</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763</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66</w:t>
            </w:r>
          </w:p>
        </w:tc>
      </w:tr>
    </w:tbl>
    <w:p w14:paraId="24D0E050" w14:textId="77777777" w:rsid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250F9B46" w14:textId="77777777" w:rsidR="001A7895" w:rsidRDefault="001A7895" w:rsidP="000D21BD">
      <w:pPr>
        <w:autoSpaceDE w:val="0"/>
        <w:autoSpaceDN w:val="0"/>
        <w:adjustRightInd w:val="0"/>
        <w:spacing w:after="0" w:line="240" w:lineRule="auto"/>
        <w:rPr>
          <w:rFonts w:ascii="Arial Narrow" w:eastAsia="Times New Roman" w:hAnsi="Arial Narrow" w:cs="Arial"/>
          <w:color w:val="000000"/>
        </w:rPr>
      </w:pPr>
    </w:p>
    <w:p w14:paraId="2A00DB36" w14:textId="77777777" w:rsidR="001A7895" w:rsidRDefault="001A7895" w:rsidP="000D21BD">
      <w:pPr>
        <w:autoSpaceDE w:val="0"/>
        <w:autoSpaceDN w:val="0"/>
        <w:adjustRightInd w:val="0"/>
        <w:spacing w:after="0" w:line="240" w:lineRule="auto"/>
        <w:rPr>
          <w:rFonts w:ascii="Arial Narrow" w:eastAsia="Times New Roman" w:hAnsi="Arial Narrow" w:cs="Arial"/>
          <w:color w:val="000000"/>
        </w:rPr>
      </w:pPr>
    </w:p>
    <w:p w14:paraId="1E1B3CDD" w14:textId="77777777"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CONCILIACIÓN ENTRE LOS INGRESOS PRESUPUESTARIOS Y LOS CONTABLES, ASÍ COMO ENTRE LOS EGRESOS Y LOS GASTOS CONTABLES.</w:t>
      </w:r>
    </w:p>
    <w:p w14:paraId="15FAA6FB"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8978"/>
      </w:tblGrid>
      <w:tr w:rsidR="000D21BD" w:rsidRPr="000D21BD" w14:paraId="6EC2335C" w14:textId="77777777" w:rsidTr="007D002F">
        <w:trPr>
          <w:jc w:val="center"/>
        </w:trPr>
        <w:tc>
          <w:tcPr>
            <w:tcW w:w="8978" w:type="dxa"/>
          </w:tcPr>
          <w:p w14:paraId="4BE4A39B"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PODER JUDICIAL</w:t>
            </w:r>
          </w:p>
          <w:p w14:paraId="1D654289"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ingresos presupuestarios y contables</w:t>
            </w:r>
          </w:p>
          <w:p w14:paraId="50B63159" w14:textId="21936D8C"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w:t>
            </w:r>
            <w:r w:rsidR="00A52EDE">
              <w:rPr>
                <w:rFonts w:ascii="Arial Narrow" w:eastAsia="Times New Roman" w:hAnsi="Arial Narrow" w:cs="Arial"/>
                <w:b/>
                <w:bCs/>
                <w:color w:val="000000"/>
              </w:rPr>
              <w:t>1</w:t>
            </w:r>
            <w:r w:rsidRPr="000D21BD">
              <w:rPr>
                <w:rFonts w:ascii="Arial Narrow" w:eastAsia="Times New Roman" w:hAnsi="Arial Narrow" w:cs="Arial"/>
                <w:b/>
                <w:bCs/>
                <w:color w:val="000000"/>
              </w:rPr>
              <w:t xml:space="preserve"> de </w:t>
            </w:r>
            <w:r w:rsidR="00A52EDE">
              <w:rPr>
                <w:rFonts w:ascii="Arial Narrow" w:eastAsia="Times New Roman" w:hAnsi="Arial Narrow" w:cs="Arial"/>
                <w:b/>
                <w:bCs/>
                <w:color w:val="000000"/>
              </w:rPr>
              <w:t>diciembre</w:t>
            </w:r>
            <w:r w:rsidR="007B58F0">
              <w:rPr>
                <w:rFonts w:ascii="Arial Narrow" w:eastAsia="Times New Roman" w:hAnsi="Arial Narrow" w:cs="Arial"/>
                <w:b/>
                <w:bCs/>
                <w:color w:val="000000"/>
              </w:rPr>
              <w:t xml:space="preserve"> </w:t>
            </w:r>
            <w:r w:rsidRPr="000D21BD">
              <w:rPr>
                <w:rFonts w:ascii="Arial Narrow" w:eastAsia="Times New Roman" w:hAnsi="Arial Narrow" w:cs="Arial"/>
                <w:b/>
                <w:bCs/>
                <w:color w:val="000000"/>
              </w:rPr>
              <w:t>de 202</w:t>
            </w:r>
            <w:r w:rsidR="001B4F84">
              <w:rPr>
                <w:rFonts w:ascii="Arial Narrow" w:eastAsia="Times New Roman" w:hAnsi="Arial Narrow" w:cs="Arial"/>
                <w:b/>
                <w:bCs/>
                <w:color w:val="000000"/>
              </w:rPr>
              <w:t>3</w:t>
            </w:r>
            <w:r w:rsidRPr="000D21BD">
              <w:rPr>
                <w:rFonts w:ascii="Arial Narrow" w:eastAsia="Times New Roman" w:hAnsi="Arial Narrow" w:cs="Arial"/>
                <w:b/>
                <w:bCs/>
                <w:color w:val="000000"/>
              </w:rPr>
              <w:t>.</w:t>
            </w:r>
          </w:p>
          <w:p w14:paraId="78900A48"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14:paraId="48E75C06" w14:textId="77777777" w:rsidR="000D21BD" w:rsidRPr="000D21BD" w:rsidRDefault="000D21BD" w:rsidP="000D21BD">
            <w:pPr>
              <w:autoSpaceDE w:val="0"/>
              <w:autoSpaceDN w:val="0"/>
              <w:adjustRightInd w:val="0"/>
              <w:jc w:val="center"/>
              <w:rPr>
                <w:rFonts w:ascii="Arial Narrow" w:eastAsia="Times New Roman" w:hAnsi="Arial Narrow" w:cs="Arial"/>
                <w:color w:val="000000"/>
              </w:rPr>
            </w:pPr>
          </w:p>
        </w:tc>
      </w:tr>
    </w:tbl>
    <w:p w14:paraId="2B3940D1"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4E785716"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7054"/>
        <w:gridCol w:w="1924"/>
      </w:tblGrid>
      <w:tr w:rsidR="000D21BD" w:rsidRPr="000D21BD" w14:paraId="66FDFE8A" w14:textId="77777777" w:rsidTr="007D002F">
        <w:trPr>
          <w:jc w:val="center"/>
        </w:trPr>
        <w:tc>
          <w:tcPr>
            <w:tcW w:w="7054" w:type="dxa"/>
          </w:tcPr>
          <w:p w14:paraId="79B1B391"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Ingresos presupuestarios</w:t>
            </w:r>
          </w:p>
        </w:tc>
        <w:tc>
          <w:tcPr>
            <w:tcW w:w="1924" w:type="dxa"/>
          </w:tcPr>
          <w:p w14:paraId="3142B3F1" w14:textId="3A31630D" w:rsidR="000D21BD" w:rsidRPr="000D21BD" w:rsidRDefault="008C62C7"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sidR="00A52EDE">
              <w:rPr>
                <w:rFonts w:ascii="Arial Narrow" w:eastAsia="Times New Roman" w:hAnsi="Arial Narrow" w:cs="Arial"/>
                <w:color w:val="000000"/>
              </w:rPr>
              <w:t>559</w:t>
            </w:r>
            <w:r w:rsidRPr="000D21BD">
              <w:rPr>
                <w:rFonts w:ascii="Arial Narrow" w:eastAsia="Times New Roman" w:hAnsi="Arial Narrow" w:cs="Arial"/>
                <w:color w:val="000000"/>
              </w:rPr>
              <w:t>,</w:t>
            </w:r>
            <w:r w:rsidR="00A52EDE">
              <w:rPr>
                <w:rFonts w:ascii="Arial Narrow" w:eastAsia="Times New Roman" w:hAnsi="Arial Narrow" w:cs="Arial"/>
                <w:color w:val="000000"/>
              </w:rPr>
              <w:t>156</w:t>
            </w:r>
            <w:r w:rsidRPr="000D21BD">
              <w:rPr>
                <w:rFonts w:ascii="Arial Narrow" w:eastAsia="Times New Roman" w:hAnsi="Arial Narrow" w:cs="Arial"/>
                <w:color w:val="000000"/>
              </w:rPr>
              <w:t>,</w:t>
            </w:r>
            <w:r w:rsidR="00A52EDE">
              <w:rPr>
                <w:rFonts w:ascii="Arial Narrow" w:eastAsia="Times New Roman" w:hAnsi="Arial Narrow" w:cs="Arial"/>
                <w:color w:val="000000"/>
              </w:rPr>
              <w:t>441</w:t>
            </w:r>
            <w:r w:rsidRPr="000D21BD">
              <w:rPr>
                <w:rFonts w:ascii="Arial Narrow" w:eastAsia="Times New Roman" w:hAnsi="Arial Narrow" w:cs="Arial"/>
                <w:color w:val="000000"/>
              </w:rPr>
              <w:t>.</w:t>
            </w:r>
            <w:r w:rsidR="00A52EDE">
              <w:rPr>
                <w:rFonts w:ascii="Arial Narrow" w:eastAsia="Times New Roman" w:hAnsi="Arial Narrow" w:cs="Arial"/>
                <w:color w:val="000000"/>
              </w:rPr>
              <w:t>04</w:t>
            </w:r>
          </w:p>
        </w:tc>
      </w:tr>
    </w:tbl>
    <w:p w14:paraId="391AD3B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5539F12B"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4"/>
        <w:gridCol w:w="2190"/>
        <w:gridCol w:w="2000"/>
      </w:tblGrid>
      <w:tr w:rsidR="000D21BD" w:rsidRPr="000D21BD" w14:paraId="696FA051" w14:textId="77777777" w:rsidTr="007D002F">
        <w:trPr>
          <w:jc w:val="center"/>
        </w:trPr>
        <w:tc>
          <w:tcPr>
            <w:tcW w:w="4864" w:type="dxa"/>
          </w:tcPr>
          <w:p w14:paraId="2AE5F3F6"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Más ingresos contables no presupuestarios:</w:t>
            </w:r>
          </w:p>
        </w:tc>
        <w:tc>
          <w:tcPr>
            <w:tcW w:w="2190" w:type="dxa"/>
          </w:tcPr>
          <w:p w14:paraId="52CCE913"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000" w:type="dxa"/>
          </w:tcPr>
          <w:p w14:paraId="1A166D66"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w:t>
            </w:r>
          </w:p>
        </w:tc>
      </w:tr>
      <w:tr w:rsidR="000D21BD" w:rsidRPr="000D21BD" w14:paraId="09131FBD" w14:textId="77777777" w:rsidTr="007D002F">
        <w:trPr>
          <w:jc w:val="center"/>
        </w:trPr>
        <w:tc>
          <w:tcPr>
            <w:tcW w:w="4864" w:type="dxa"/>
          </w:tcPr>
          <w:p w14:paraId="7A664174"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Incremento por variación de inventarios.</w:t>
            </w:r>
          </w:p>
        </w:tc>
        <w:tc>
          <w:tcPr>
            <w:tcW w:w="2190" w:type="dxa"/>
          </w:tcPr>
          <w:p w14:paraId="3FE9ECE9"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val="restart"/>
          </w:tcPr>
          <w:p w14:paraId="0C328488"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545214D3" w14:textId="77777777" w:rsidTr="007D002F">
        <w:trPr>
          <w:jc w:val="center"/>
        </w:trPr>
        <w:tc>
          <w:tcPr>
            <w:tcW w:w="4864" w:type="dxa"/>
          </w:tcPr>
          <w:p w14:paraId="3DB55054"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estimaciones por pérdida o deterioro u obsolescencia.</w:t>
            </w:r>
          </w:p>
        </w:tc>
        <w:tc>
          <w:tcPr>
            <w:tcW w:w="2190" w:type="dxa"/>
          </w:tcPr>
          <w:p w14:paraId="6FD788F8"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3AAE85DC"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34658A23" w14:textId="77777777" w:rsidTr="007D002F">
        <w:trPr>
          <w:jc w:val="center"/>
        </w:trPr>
        <w:tc>
          <w:tcPr>
            <w:tcW w:w="4864" w:type="dxa"/>
          </w:tcPr>
          <w:p w14:paraId="6BF5BC90"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provisiones.</w:t>
            </w:r>
          </w:p>
        </w:tc>
        <w:tc>
          <w:tcPr>
            <w:tcW w:w="2190" w:type="dxa"/>
          </w:tcPr>
          <w:p w14:paraId="4D4FDF51"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0C36FBC6"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0AB97593" w14:textId="77777777" w:rsidTr="007D002F">
        <w:trPr>
          <w:jc w:val="center"/>
        </w:trPr>
        <w:tc>
          <w:tcPr>
            <w:tcW w:w="4864" w:type="dxa"/>
          </w:tcPr>
          <w:p w14:paraId="367124D3"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y beneficios varios.</w:t>
            </w:r>
          </w:p>
        </w:tc>
        <w:tc>
          <w:tcPr>
            <w:tcW w:w="2190" w:type="dxa"/>
          </w:tcPr>
          <w:p w14:paraId="2D9E90C4"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37246813"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3F89E95B" w14:textId="77777777" w:rsidTr="007D002F">
        <w:trPr>
          <w:jc w:val="center"/>
        </w:trPr>
        <w:tc>
          <w:tcPr>
            <w:tcW w:w="4864" w:type="dxa"/>
          </w:tcPr>
          <w:p w14:paraId="07E0459F"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no presupuestarios.</w:t>
            </w:r>
          </w:p>
        </w:tc>
        <w:tc>
          <w:tcPr>
            <w:tcW w:w="2190" w:type="dxa"/>
          </w:tcPr>
          <w:p w14:paraId="41DBA799"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$ 0.00                              </w:t>
            </w:r>
          </w:p>
        </w:tc>
        <w:tc>
          <w:tcPr>
            <w:tcW w:w="2000" w:type="dxa"/>
            <w:vMerge/>
          </w:tcPr>
          <w:p w14:paraId="22B97353"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28CA165C"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6"/>
        <w:gridCol w:w="2188"/>
        <w:gridCol w:w="2000"/>
      </w:tblGrid>
      <w:tr w:rsidR="000D21BD" w:rsidRPr="000D21BD" w14:paraId="03FED685" w14:textId="77777777" w:rsidTr="007D002F">
        <w:trPr>
          <w:jc w:val="center"/>
        </w:trPr>
        <w:tc>
          <w:tcPr>
            <w:tcW w:w="4866" w:type="dxa"/>
          </w:tcPr>
          <w:p w14:paraId="6BC89A24"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Menos ingresos presupuestarios no contables:</w:t>
            </w:r>
          </w:p>
        </w:tc>
        <w:tc>
          <w:tcPr>
            <w:tcW w:w="2188" w:type="dxa"/>
          </w:tcPr>
          <w:p w14:paraId="09CE454D"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000" w:type="dxa"/>
          </w:tcPr>
          <w:p w14:paraId="494555F1"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r>
      <w:tr w:rsidR="000D21BD" w:rsidRPr="000D21BD" w14:paraId="653E2C1D" w14:textId="77777777" w:rsidTr="007D002F">
        <w:trPr>
          <w:jc w:val="center"/>
        </w:trPr>
        <w:tc>
          <w:tcPr>
            <w:tcW w:w="4866" w:type="dxa"/>
          </w:tcPr>
          <w:p w14:paraId="6278693B"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Productos de capital.</w:t>
            </w:r>
          </w:p>
        </w:tc>
        <w:tc>
          <w:tcPr>
            <w:tcW w:w="2188" w:type="dxa"/>
          </w:tcPr>
          <w:p w14:paraId="4069F020"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val="restart"/>
          </w:tcPr>
          <w:p w14:paraId="3B2DC07C"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6D96CA5E" w14:textId="77777777" w:rsidTr="007D002F">
        <w:trPr>
          <w:jc w:val="center"/>
        </w:trPr>
        <w:tc>
          <w:tcPr>
            <w:tcW w:w="4866" w:type="dxa"/>
          </w:tcPr>
          <w:p w14:paraId="1D2F30ED"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Aprovechamientos de capital.</w:t>
            </w:r>
          </w:p>
        </w:tc>
        <w:tc>
          <w:tcPr>
            <w:tcW w:w="2188" w:type="dxa"/>
          </w:tcPr>
          <w:p w14:paraId="3674A627"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3416E688"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4479FC8F" w14:textId="77777777" w:rsidTr="007D002F">
        <w:trPr>
          <w:jc w:val="center"/>
        </w:trPr>
        <w:tc>
          <w:tcPr>
            <w:tcW w:w="4866" w:type="dxa"/>
          </w:tcPr>
          <w:p w14:paraId="4CDE659E"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Ingresos derivados de financiamientos.</w:t>
            </w:r>
          </w:p>
        </w:tc>
        <w:tc>
          <w:tcPr>
            <w:tcW w:w="2188" w:type="dxa"/>
          </w:tcPr>
          <w:p w14:paraId="0AED46C7"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4BC0F4BE"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1419B42C" w14:textId="77777777" w:rsidTr="007D002F">
        <w:trPr>
          <w:jc w:val="center"/>
        </w:trPr>
        <w:tc>
          <w:tcPr>
            <w:tcW w:w="4866" w:type="dxa"/>
          </w:tcPr>
          <w:p w14:paraId="16DAC422"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presupuestarios no contables.</w:t>
            </w:r>
          </w:p>
        </w:tc>
        <w:tc>
          <w:tcPr>
            <w:tcW w:w="2188" w:type="dxa"/>
          </w:tcPr>
          <w:p w14:paraId="61A2F915"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443A8554"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3872B60C" w14:textId="77777777" w:rsidTr="007D002F">
        <w:trPr>
          <w:jc w:val="center"/>
        </w:trPr>
        <w:tc>
          <w:tcPr>
            <w:tcW w:w="4866" w:type="dxa"/>
          </w:tcPr>
          <w:p w14:paraId="3921A87E"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Total, otros ingresos no presupuestarios.</w:t>
            </w:r>
          </w:p>
        </w:tc>
        <w:tc>
          <w:tcPr>
            <w:tcW w:w="2188" w:type="dxa"/>
          </w:tcPr>
          <w:p w14:paraId="5B49BF91"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c>
          <w:tcPr>
            <w:tcW w:w="2000" w:type="dxa"/>
            <w:vMerge/>
          </w:tcPr>
          <w:p w14:paraId="3746F6B1"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23BECAB8"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6973BEF2"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tblInd w:w="2376" w:type="dxa"/>
        <w:tblLook w:val="04A0" w:firstRow="1" w:lastRow="0" w:firstColumn="1" w:lastColumn="0" w:noHBand="0" w:noVBand="1"/>
      </w:tblPr>
      <w:tblGrid>
        <w:gridCol w:w="7088"/>
        <w:gridCol w:w="1984"/>
      </w:tblGrid>
      <w:tr w:rsidR="000D21BD" w:rsidRPr="000D21BD" w14:paraId="388C3270" w14:textId="77777777" w:rsidTr="007D002F">
        <w:tc>
          <w:tcPr>
            <w:tcW w:w="7088" w:type="dxa"/>
          </w:tcPr>
          <w:p w14:paraId="18713C68" w14:textId="77777777" w:rsidR="000D21BD" w:rsidRPr="000D21BD" w:rsidRDefault="000D21BD" w:rsidP="000D21BD">
            <w:pPr>
              <w:autoSpaceDE w:val="0"/>
              <w:autoSpaceDN w:val="0"/>
              <w:adjustRightInd w:val="0"/>
              <w:rPr>
                <w:rFonts w:ascii="Arial Narrow" w:eastAsia="Times New Roman" w:hAnsi="Arial Narrow" w:cs="Arial"/>
                <w:b/>
                <w:color w:val="000000"/>
              </w:rPr>
            </w:pPr>
            <w:r w:rsidRPr="000D21BD">
              <w:rPr>
                <w:rFonts w:ascii="Arial Narrow" w:eastAsia="Times New Roman" w:hAnsi="Arial Narrow" w:cs="Arial"/>
                <w:b/>
                <w:color w:val="000000"/>
              </w:rPr>
              <w:t xml:space="preserve">4.- Ingresos </w:t>
            </w:r>
            <w:r w:rsidR="008C62C7" w:rsidRPr="000D21BD">
              <w:rPr>
                <w:rFonts w:ascii="Arial Narrow" w:eastAsia="Times New Roman" w:hAnsi="Arial Narrow" w:cs="Arial"/>
                <w:b/>
                <w:color w:val="000000"/>
              </w:rPr>
              <w:t>contables (</w:t>
            </w:r>
            <w:r w:rsidRPr="000D21BD">
              <w:rPr>
                <w:rFonts w:ascii="Arial Narrow" w:eastAsia="Times New Roman" w:hAnsi="Arial Narrow" w:cs="Arial"/>
                <w:b/>
                <w:color w:val="000000"/>
              </w:rPr>
              <w:t>4=1+2-3)</w:t>
            </w:r>
          </w:p>
        </w:tc>
        <w:tc>
          <w:tcPr>
            <w:tcW w:w="1984" w:type="dxa"/>
          </w:tcPr>
          <w:p w14:paraId="4B272A3D" w14:textId="23CD412A" w:rsidR="000D21BD" w:rsidRPr="000D21BD" w:rsidRDefault="000D21BD" w:rsidP="000D21BD">
            <w:pPr>
              <w:autoSpaceDE w:val="0"/>
              <w:autoSpaceDN w:val="0"/>
              <w:adjustRightInd w:val="0"/>
              <w:jc w:val="right"/>
              <w:rPr>
                <w:rFonts w:ascii="Arial Narrow" w:eastAsia="Times New Roman" w:hAnsi="Arial Narrow" w:cs="Arial"/>
                <w:b/>
                <w:color w:val="000000"/>
              </w:rPr>
            </w:pPr>
            <w:r w:rsidRPr="000D21BD">
              <w:rPr>
                <w:rFonts w:ascii="Arial Narrow" w:eastAsia="Times New Roman" w:hAnsi="Arial Narrow" w:cs="Arial"/>
                <w:b/>
                <w:color w:val="000000"/>
              </w:rPr>
              <w:t xml:space="preserve">$ </w:t>
            </w:r>
            <w:r w:rsidR="00441E26">
              <w:rPr>
                <w:rFonts w:ascii="Arial Narrow" w:eastAsia="Times New Roman" w:hAnsi="Arial Narrow" w:cs="Arial"/>
                <w:b/>
                <w:color w:val="000000"/>
              </w:rPr>
              <w:t>559</w:t>
            </w:r>
            <w:r w:rsidRPr="000D21BD">
              <w:rPr>
                <w:rFonts w:ascii="Arial Narrow" w:eastAsia="Times New Roman" w:hAnsi="Arial Narrow" w:cs="Arial"/>
                <w:b/>
                <w:color w:val="000000"/>
              </w:rPr>
              <w:t>,</w:t>
            </w:r>
            <w:r w:rsidR="00441E26">
              <w:rPr>
                <w:rFonts w:ascii="Arial Narrow" w:eastAsia="Times New Roman" w:hAnsi="Arial Narrow" w:cs="Arial"/>
                <w:b/>
                <w:color w:val="000000"/>
              </w:rPr>
              <w:t>156</w:t>
            </w:r>
            <w:r w:rsidRPr="000D21BD">
              <w:rPr>
                <w:rFonts w:ascii="Arial Narrow" w:eastAsia="Times New Roman" w:hAnsi="Arial Narrow" w:cs="Arial"/>
                <w:b/>
                <w:color w:val="000000"/>
              </w:rPr>
              <w:t>,</w:t>
            </w:r>
            <w:r w:rsidR="00441E26">
              <w:rPr>
                <w:rFonts w:ascii="Arial Narrow" w:eastAsia="Times New Roman" w:hAnsi="Arial Narrow" w:cs="Arial"/>
                <w:b/>
                <w:color w:val="000000"/>
              </w:rPr>
              <w:t>441</w:t>
            </w:r>
            <w:r w:rsidRPr="000D21BD">
              <w:rPr>
                <w:rFonts w:ascii="Arial Narrow" w:eastAsia="Times New Roman" w:hAnsi="Arial Narrow" w:cs="Arial"/>
                <w:b/>
                <w:color w:val="000000"/>
              </w:rPr>
              <w:t>.</w:t>
            </w:r>
            <w:r w:rsidR="00441E26">
              <w:rPr>
                <w:rFonts w:ascii="Arial Narrow" w:eastAsia="Times New Roman" w:hAnsi="Arial Narrow" w:cs="Arial"/>
                <w:b/>
                <w:color w:val="000000"/>
              </w:rPr>
              <w:t>04</w:t>
            </w:r>
          </w:p>
        </w:tc>
      </w:tr>
    </w:tbl>
    <w:p w14:paraId="7577C914" w14:textId="77777777" w:rsid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0F69EEAB" w14:textId="77777777" w:rsidR="001B4F84" w:rsidRDefault="001B4F84" w:rsidP="000D21BD">
      <w:pPr>
        <w:autoSpaceDE w:val="0"/>
        <w:autoSpaceDN w:val="0"/>
        <w:adjustRightInd w:val="0"/>
        <w:spacing w:after="0" w:line="240" w:lineRule="auto"/>
        <w:rPr>
          <w:rFonts w:ascii="Arial Narrow" w:eastAsia="Times New Roman" w:hAnsi="Arial Narrow" w:cs="Arial"/>
          <w:color w:val="000000"/>
        </w:rPr>
      </w:pPr>
    </w:p>
    <w:p w14:paraId="6DF5C6E6" w14:textId="77777777" w:rsidR="001B4F84" w:rsidRDefault="001B4F84"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9067"/>
      </w:tblGrid>
      <w:tr w:rsidR="000D21BD" w:rsidRPr="000D21BD" w14:paraId="475E351D" w14:textId="77777777" w:rsidTr="007D002F">
        <w:trPr>
          <w:jc w:val="center"/>
        </w:trPr>
        <w:tc>
          <w:tcPr>
            <w:tcW w:w="9067" w:type="dxa"/>
          </w:tcPr>
          <w:p w14:paraId="0FA8FE1C"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lastRenderedPageBreak/>
              <w:t>PODER JUDICIAL</w:t>
            </w:r>
          </w:p>
          <w:p w14:paraId="61292B6C"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egresos presupuestarios y los gastos contables</w:t>
            </w:r>
          </w:p>
          <w:p w14:paraId="0373B15E" w14:textId="6E2F3728"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w:t>
            </w:r>
            <w:r w:rsidR="00122AA7">
              <w:rPr>
                <w:rFonts w:ascii="Arial Narrow" w:eastAsia="Times New Roman" w:hAnsi="Arial Narrow" w:cs="Arial"/>
                <w:b/>
                <w:bCs/>
                <w:color w:val="000000"/>
              </w:rPr>
              <w:t>1</w:t>
            </w:r>
            <w:r w:rsidRPr="000D21BD">
              <w:rPr>
                <w:rFonts w:ascii="Arial Narrow" w:eastAsia="Times New Roman" w:hAnsi="Arial Narrow" w:cs="Arial"/>
                <w:b/>
                <w:bCs/>
                <w:color w:val="000000"/>
              </w:rPr>
              <w:t xml:space="preserve"> de </w:t>
            </w:r>
            <w:r w:rsidR="00122AA7">
              <w:rPr>
                <w:rFonts w:ascii="Arial Narrow" w:eastAsia="Times New Roman" w:hAnsi="Arial Narrow" w:cs="Arial"/>
                <w:b/>
                <w:bCs/>
                <w:color w:val="000000"/>
              </w:rPr>
              <w:t>diciembre</w:t>
            </w:r>
            <w:r w:rsidRPr="000D21BD">
              <w:rPr>
                <w:rFonts w:ascii="Arial Narrow" w:eastAsia="Times New Roman" w:hAnsi="Arial Narrow" w:cs="Arial"/>
                <w:b/>
                <w:bCs/>
                <w:color w:val="000000"/>
              </w:rPr>
              <w:t xml:space="preserve"> de 202</w:t>
            </w:r>
            <w:r w:rsidR="008C62C7">
              <w:rPr>
                <w:rFonts w:ascii="Arial Narrow" w:eastAsia="Times New Roman" w:hAnsi="Arial Narrow" w:cs="Arial"/>
                <w:b/>
                <w:bCs/>
                <w:color w:val="000000"/>
              </w:rPr>
              <w:t>3</w:t>
            </w:r>
            <w:r w:rsidRPr="000D21BD">
              <w:rPr>
                <w:rFonts w:ascii="Arial Narrow" w:eastAsia="Times New Roman" w:hAnsi="Arial Narrow" w:cs="Arial"/>
                <w:b/>
                <w:bCs/>
                <w:color w:val="000000"/>
              </w:rPr>
              <w:t>.</w:t>
            </w:r>
          </w:p>
          <w:p w14:paraId="0868228B"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14:paraId="1E01D53D" w14:textId="77777777" w:rsidR="000D21BD" w:rsidRPr="000D21BD" w:rsidRDefault="000D21BD" w:rsidP="000D21BD">
            <w:pPr>
              <w:autoSpaceDE w:val="0"/>
              <w:autoSpaceDN w:val="0"/>
              <w:adjustRightInd w:val="0"/>
              <w:jc w:val="center"/>
              <w:rPr>
                <w:rFonts w:ascii="Arial Narrow" w:eastAsia="Times New Roman" w:hAnsi="Arial Narrow" w:cs="Arial"/>
                <w:color w:val="000000"/>
              </w:rPr>
            </w:pPr>
          </w:p>
        </w:tc>
      </w:tr>
    </w:tbl>
    <w:p w14:paraId="04287CF8"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6941"/>
        <w:gridCol w:w="2126"/>
      </w:tblGrid>
      <w:tr w:rsidR="000D21BD" w:rsidRPr="000D21BD" w14:paraId="3831CF4E" w14:textId="77777777" w:rsidTr="007D002F">
        <w:trPr>
          <w:jc w:val="center"/>
        </w:trPr>
        <w:tc>
          <w:tcPr>
            <w:tcW w:w="6941" w:type="dxa"/>
          </w:tcPr>
          <w:p w14:paraId="204EEAFF"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Total egresos (presupuestarios)</w:t>
            </w:r>
          </w:p>
        </w:tc>
        <w:tc>
          <w:tcPr>
            <w:tcW w:w="2126" w:type="dxa"/>
          </w:tcPr>
          <w:p w14:paraId="0E99F542" w14:textId="33DC0BA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sidR="00122AA7">
              <w:rPr>
                <w:rFonts w:ascii="Arial Narrow" w:eastAsia="Times New Roman" w:hAnsi="Arial Narrow" w:cs="Arial"/>
                <w:color w:val="000000"/>
              </w:rPr>
              <w:t>500</w:t>
            </w:r>
            <w:r w:rsidRPr="000D21BD">
              <w:rPr>
                <w:rFonts w:ascii="Arial Narrow" w:eastAsia="Times New Roman" w:hAnsi="Arial Narrow" w:cs="Arial"/>
                <w:color w:val="000000"/>
              </w:rPr>
              <w:t>,</w:t>
            </w:r>
            <w:r w:rsidR="00122AA7">
              <w:rPr>
                <w:rFonts w:ascii="Arial Narrow" w:eastAsia="Times New Roman" w:hAnsi="Arial Narrow" w:cs="Arial"/>
                <w:color w:val="000000"/>
              </w:rPr>
              <w:t>047</w:t>
            </w:r>
            <w:r w:rsidRPr="000D21BD">
              <w:rPr>
                <w:rFonts w:ascii="Arial Narrow" w:eastAsia="Times New Roman" w:hAnsi="Arial Narrow" w:cs="Arial"/>
                <w:color w:val="000000"/>
              </w:rPr>
              <w:t>,</w:t>
            </w:r>
            <w:r w:rsidR="00B03539">
              <w:rPr>
                <w:rFonts w:ascii="Arial Narrow" w:eastAsia="Times New Roman" w:hAnsi="Arial Narrow" w:cs="Arial"/>
                <w:color w:val="000000"/>
              </w:rPr>
              <w:t>945</w:t>
            </w:r>
            <w:r w:rsidRPr="000D21BD">
              <w:rPr>
                <w:rFonts w:ascii="Arial Narrow" w:eastAsia="Times New Roman" w:hAnsi="Arial Narrow" w:cs="Arial"/>
                <w:color w:val="000000"/>
              </w:rPr>
              <w:t>.</w:t>
            </w:r>
            <w:r w:rsidR="00B03539">
              <w:rPr>
                <w:rFonts w:ascii="Arial Narrow" w:eastAsia="Times New Roman" w:hAnsi="Arial Narrow" w:cs="Arial"/>
                <w:color w:val="000000"/>
              </w:rPr>
              <w:t>72</w:t>
            </w:r>
          </w:p>
          <w:p w14:paraId="4362966E"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69EAB8E7"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93"/>
        <w:gridCol w:w="2077"/>
        <w:gridCol w:w="2268"/>
      </w:tblGrid>
      <w:tr w:rsidR="000D21BD" w:rsidRPr="000D21BD" w14:paraId="0565E768" w14:textId="77777777" w:rsidTr="007D002F">
        <w:trPr>
          <w:jc w:val="center"/>
        </w:trPr>
        <w:tc>
          <w:tcPr>
            <w:tcW w:w="5693" w:type="dxa"/>
          </w:tcPr>
          <w:p w14:paraId="6CC46063"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Menos: egresos presupuestarios no contables:</w:t>
            </w:r>
          </w:p>
        </w:tc>
        <w:tc>
          <w:tcPr>
            <w:tcW w:w="2077" w:type="dxa"/>
          </w:tcPr>
          <w:p w14:paraId="44B2BA70"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268" w:type="dxa"/>
          </w:tcPr>
          <w:p w14:paraId="17A739ED" w14:textId="571EA1F0" w:rsidR="000D21BD" w:rsidRPr="000D21BD" w:rsidRDefault="000D21BD" w:rsidP="000D21BD">
            <w:pPr>
              <w:autoSpaceDE w:val="0"/>
              <w:autoSpaceDN w:val="0"/>
              <w:adjustRightInd w:val="0"/>
              <w:jc w:val="center"/>
              <w:rPr>
                <w:rFonts w:ascii="Arial Narrow" w:eastAsia="Times New Roman" w:hAnsi="Arial Narrow" w:cs="Arial"/>
                <w:color w:val="000000"/>
              </w:rPr>
            </w:pPr>
            <w:r w:rsidRPr="000D21BD">
              <w:rPr>
                <w:rFonts w:ascii="Arial Narrow" w:eastAsia="Times New Roman" w:hAnsi="Arial Narrow" w:cs="Arial"/>
                <w:color w:val="000000"/>
              </w:rPr>
              <w:t xml:space="preserve">           $   </w:t>
            </w:r>
            <w:r w:rsidR="00B03539">
              <w:rPr>
                <w:rFonts w:ascii="Arial Narrow" w:eastAsia="Times New Roman" w:hAnsi="Arial Narrow" w:cs="Arial"/>
                <w:color w:val="000000"/>
              </w:rPr>
              <w:t>15</w:t>
            </w:r>
            <w:r w:rsidR="008C62C7">
              <w:rPr>
                <w:rFonts w:ascii="Arial Narrow" w:eastAsia="Times New Roman" w:hAnsi="Arial Narrow" w:cs="Arial"/>
                <w:color w:val="000000"/>
              </w:rPr>
              <w:t>,</w:t>
            </w:r>
            <w:r w:rsidR="00B03539">
              <w:rPr>
                <w:rFonts w:ascii="Arial Narrow" w:eastAsia="Times New Roman" w:hAnsi="Arial Narrow" w:cs="Arial"/>
                <w:color w:val="000000"/>
              </w:rPr>
              <w:t>432</w:t>
            </w:r>
            <w:r w:rsidR="008C62C7">
              <w:rPr>
                <w:rFonts w:ascii="Arial Narrow" w:eastAsia="Times New Roman" w:hAnsi="Arial Narrow" w:cs="Arial"/>
                <w:color w:val="000000"/>
              </w:rPr>
              <w:t>,</w:t>
            </w:r>
            <w:r w:rsidR="00B03539">
              <w:rPr>
                <w:rFonts w:ascii="Arial Narrow" w:eastAsia="Times New Roman" w:hAnsi="Arial Narrow" w:cs="Arial"/>
                <w:color w:val="000000"/>
              </w:rPr>
              <w:t>860</w:t>
            </w:r>
            <w:r w:rsidR="008C62C7">
              <w:rPr>
                <w:rFonts w:ascii="Arial Narrow" w:eastAsia="Times New Roman" w:hAnsi="Arial Narrow" w:cs="Arial"/>
                <w:color w:val="000000"/>
              </w:rPr>
              <w:t>.</w:t>
            </w:r>
            <w:r w:rsidR="00B03539">
              <w:rPr>
                <w:rFonts w:ascii="Arial Narrow" w:eastAsia="Times New Roman" w:hAnsi="Arial Narrow" w:cs="Arial"/>
                <w:color w:val="000000"/>
              </w:rPr>
              <w:t>58</w:t>
            </w:r>
          </w:p>
        </w:tc>
      </w:tr>
      <w:tr w:rsidR="000D21BD" w:rsidRPr="000D21BD" w14:paraId="653F8B52" w14:textId="77777777" w:rsidTr="007D002F">
        <w:trPr>
          <w:jc w:val="center"/>
        </w:trPr>
        <w:tc>
          <w:tcPr>
            <w:tcW w:w="5693" w:type="dxa"/>
          </w:tcPr>
          <w:p w14:paraId="316B3E00"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de administración</w:t>
            </w:r>
          </w:p>
        </w:tc>
        <w:tc>
          <w:tcPr>
            <w:tcW w:w="2077" w:type="dxa"/>
          </w:tcPr>
          <w:p w14:paraId="7A3648D5" w14:textId="24F590AD" w:rsidR="000D21BD" w:rsidRPr="000D21BD" w:rsidRDefault="000D21BD" w:rsidP="000D21BD">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sidR="007B58F0">
              <w:rPr>
                <w:rFonts w:ascii="Arial Narrow" w:eastAsia="Times New Roman" w:hAnsi="Arial Narrow" w:cs="Arial"/>
                <w:color w:val="000000"/>
                <w:sz w:val="18"/>
                <w:szCs w:val="18"/>
              </w:rPr>
              <w:t xml:space="preserve"> $ </w:t>
            </w:r>
            <w:r w:rsidRPr="000D21BD">
              <w:rPr>
                <w:rFonts w:ascii="Arial Narrow" w:eastAsia="Times New Roman" w:hAnsi="Arial Narrow" w:cs="Arial"/>
                <w:color w:val="000000"/>
                <w:sz w:val="18"/>
                <w:szCs w:val="18"/>
              </w:rPr>
              <w:t xml:space="preserve">   </w:t>
            </w:r>
            <w:r w:rsidR="00B03539">
              <w:rPr>
                <w:rFonts w:ascii="Arial Narrow" w:eastAsia="Times New Roman" w:hAnsi="Arial Narrow" w:cs="Arial"/>
                <w:color w:val="000000"/>
                <w:sz w:val="18"/>
                <w:szCs w:val="18"/>
              </w:rPr>
              <w:t>5</w:t>
            </w:r>
            <w:r w:rsidR="007B58F0">
              <w:rPr>
                <w:rFonts w:ascii="Arial Narrow" w:eastAsia="Times New Roman" w:hAnsi="Arial Narrow" w:cs="Arial"/>
                <w:color w:val="000000"/>
                <w:sz w:val="18"/>
                <w:szCs w:val="18"/>
              </w:rPr>
              <w:t>,</w:t>
            </w:r>
            <w:r w:rsidR="00181B65">
              <w:rPr>
                <w:rFonts w:ascii="Arial Narrow" w:eastAsia="Times New Roman" w:hAnsi="Arial Narrow" w:cs="Arial"/>
                <w:color w:val="000000"/>
                <w:sz w:val="18"/>
                <w:szCs w:val="18"/>
              </w:rPr>
              <w:t>670</w:t>
            </w:r>
            <w:r w:rsidRPr="000D21BD">
              <w:rPr>
                <w:rFonts w:ascii="Arial Narrow" w:eastAsia="Times New Roman" w:hAnsi="Arial Narrow" w:cs="Arial"/>
                <w:color w:val="000000"/>
                <w:sz w:val="18"/>
                <w:szCs w:val="18"/>
              </w:rPr>
              <w:t>,</w:t>
            </w:r>
            <w:r w:rsidR="00181B65">
              <w:rPr>
                <w:rFonts w:ascii="Arial Narrow" w:eastAsia="Times New Roman" w:hAnsi="Arial Narrow" w:cs="Arial"/>
                <w:color w:val="000000"/>
                <w:sz w:val="18"/>
                <w:szCs w:val="18"/>
              </w:rPr>
              <w:t>660</w:t>
            </w:r>
            <w:r w:rsidRPr="000D21BD">
              <w:rPr>
                <w:rFonts w:ascii="Arial Narrow" w:eastAsia="Times New Roman" w:hAnsi="Arial Narrow" w:cs="Arial"/>
                <w:color w:val="000000"/>
                <w:sz w:val="18"/>
                <w:szCs w:val="18"/>
              </w:rPr>
              <w:t>.</w:t>
            </w:r>
            <w:r w:rsidR="00181B65">
              <w:rPr>
                <w:rFonts w:ascii="Arial Narrow" w:eastAsia="Times New Roman" w:hAnsi="Arial Narrow" w:cs="Arial"/>
                <w:color w:val="000000"/>
                <w:sz w:val="18"/>
                <w:szCs w:val="18"/>
              </w:rPr>
              <w:t>94</w:t>
            </w:r>
          </w:p>
        </w:tc>
        <w:tc>
          <w:tcPr>
            <w:tcW w:w="2268" w:type="dxa"/>
            <w:vMerge w:val="restart"/>
          </w:tcPr>
          <w:p w14:paraId="0F95147C"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4727C31" w14:textId="77777777" w:rsidTr="007D002F">
        <w:trPr>
          <w:jc w:val="center"/>
        </w:trPr>
        <w:tc>
          <w:tcPr>
            <w:tcW w:w="5693" w:type="dxa"/>
          </w:tcPr>
          <w:p w14:paraId="51D0C46C"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educacional y recreativo</w:t>
            </w:r>
          </w:p>
        </w:tc>
        <w:tc>
          <w:tcPr>
            <w:tcW w:w="2077" w:type="dxa"/>
          </w:tcPr>
          <w:p w14:paraId="510C31D5" w14:textId="57B0986D"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w:t>
            </w:r>
            <w:r w:rsidR="00181B65">
              <w:rPr>
                <w:rFonts w:ascii="Arial Narrow" w:eastAsia="Times New Roman" w:hAnsi="Arial Narrow" w:cs="Arial"/>
                <w:color w:val="000000"/>
                <w:sz w:val="18"/>
                <w:szCs w:val="18"/>
              </w:rPr>
              <w:t>2,581</w:t>
            </w:r>
            <w:r w:rsidRPr="000D21BD">
              <w:rPr>
                <w:rFonts w:ascii="Arial Narrow" w:eastAsia="Times New Roman" w:hAnsi="Arial Narrow" w:cs="Arial"/>
                <w:color w:val="000000"/>
                <w:sz w:val="18"/>
                <w:szCs w:val="18"/>
              </w:rPr>
              <w:t>,</w:t>
            </w:r>
            <w:r w:rsidR="00181B65">
              <w:rPr>
                <w:rFonts w:ascii="Arial Narrow" w:eastAsia="Times New Roman" w:hAnsi="Arial Narrow" w:cs="Arial"/>
                <w:color w:val="000000"/>
                <w:sz w:val="18"/>
                <w:szCs w:val="18"/>
              </w:rPr>
              <w:t>822</w:t>
            </w:r>
            <w:r w:rsidRPr="000D21BD">
              <w:rPr>
                <w:rFonts w:ascii="Arial Narrow" w:eastAsia="Times New Roman" w:hAnsi="Arial Narrow" w:cs="Arial"/>
                <w:color w:val="000000"/>
                <w:sz w:val="18"/>
                <w:szCs w:val="18"/>
              </w:rPr>
              <w:t>.</w:t>
            </w:r>
            <w:r w:rsidR="00181B65">
              <w:rPr>
                <w:rFonts w:ascii="Arial Narrow" w:eastAsia="Times New Roman" w:hAnsi="Arial Narrow" w:cs="Arial"/>
                <w:color w:val="000000"/>
                <w:sz w:val="18"/>
                <w:szCs w:val="18"/>
              </w:rPr>
              <w:t>7</w:t>
            </w:r>
            <w:r w:rsidR="007B58F0">
              <w:rPr>
                <w:rFonts w:ascii="Arial Narrow" w:eastAsia="Times New Roman" w:hAnsi="Arial Narrow" w:cs="Arial"/>
                <w:color w:val="000000"/>
                <w:sz w:val="18"/>
                <w:szCs w:val="18"/>
              </w:rPr>
              <w:t>0</w:t>
            </w:r>
          </w:p>
        </w:tc>
        <w:tc>
          <w:tcPr>
            <w:tcW w:w="2268" w:type="dxa"/>
            <w:vMerge/>
          </w:tcPr>
          <w:p w14:paraId="5BE0A6F9"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485AD7EF" w14:textId="77777777" w:rsidTr="007D002F">
        <w:trPr>
          <w:jc w:val="center"/>
        </w:trPr>
        <w:tc>
          <w:tcPr>
            <w:tcW w:w="5693" w:type="dxa"/>
          </w:tcPr>
          <w:p w14:paraId="4713468E"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computo</w:t>
            </w:r>
          </w:p>
        </w:tc>
        <w:tc>
          <w:tcPr>
            <w:tcW w:w="2077" w:type="dxa"/>
          </w:tcPr>
          <w:p w14:paraId="49869EDC"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4C893FA1"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18D339B6" w14:textId="77777777" w:rsidTr="007D002F">
        <w:trPr>
          <w:jc w:val="center"/>
        </w:trPr>
        <w:tc>
          <w:tcPr>
            <w:tcW w:w="5693" w:type="dxa"/>
          </w:tcPr>
          <w:p w14:paraId="601ABA7F"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Vehículos y equipo de transporte</w:t>
            </w:r>
          </w:p>
        </w:tc>
        <w:tc>
          <w:tcPr>
            <w:tcW w:w="2077" w:type="dxa"/>
          </w:tcPr>
          <w:p w14:paraId="7C718FB2" w14:textId="1D210EF3"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sidR="001E0958">
              <w:rPr>
                <w:rFonts w:ascii="Arial Narrow" w:eastAsia="Times New Roman" w:hAnsi="Arial Narrow" w:cs="Arial"/>
                <w:color w:val="000000"/>
                <w:sz w:val="18"/>
                <w:szCs w:val="18"/>
              </w:rPr>
              <w:t>471,888</w:t>
            </w:r>
            <w:r w:rsidRPr="000D21BD">
              <w:rPr>
                <w:rFonts w:ascii="Arial Narrow" w:eastAsia="Times New Roman" w:hAnsi="Arial Narrow" w:cs="Arial"/>
                <w:color w:val="000000"/>
                <w:sz w:val="18"/>
                <w:szCs w:val="18"/>
              </w:rPr>
              <w:t>.00</w:t>
            </w:r>
          </w:p>
        </w:tc>
        <w:tc>
          <w:tcPr>
            <w:tcW w:w="2268" w:type="dxa"/>
            <w:vMerge/>
          </w:tcPr>
          <w:p w14:paraId="2BA29FA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E0514AE" w14:textId="77777777" w:rsidTr="007D002F">
        <w:trPr>
          <w:jc w:val="center"/>
        </w:trPr>
        <w:tc>
          <w:tcPr>
            <w:tcW w:w="5693" w:type="dxa"/>
          </w:tcPr>
          <w:p w14:paraId="7A59BA81"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defensa y seguridad</w:t>
            </w:r>
          </w:p>
        </w:tc>
        <w:tc>
          <w:tcPr>
            <w:tcW w:w="2077" w:type="dxa"/>
          </w:tcPr>
          <w:p w14:paraId="5F54DA5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55489EE8"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8C62C7" w:rsidRPr="000D21BD" w14:paraId="1B4F118F" w14:textId="77777777" w:rsidTr="007D002F">
        <w:trPr>
          <w:jc w:val="center"/>
        </w:trPr>
        <w:tc>
          <w:tcPr>
            <w:tcW w:w="5693" w:type="dxa"/>
          </w:tcPr>
          <w:p w14:paraId="03F72E5B" w14:textId="77777777" w:rsidR="008C62C7" w:rsidRPr="000D21BD" w:rsidRDefault="008C62C7" w:rsidP="008C62C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e instrumental médico y de laboratorio</w:t>
            </w:r>
          </w:p>
        </w:tc>
        <w:tc>
          <w:tcPr>
            <w:tcW w:w="2077" w:type="dxa"/>
          </w:tcPr>
          <w:p w14:paraId="3CBA160D" w14:textId="77777777" w:rsidR="008C62C7" w:rsidRPr="000D21BD" w:rsidRDefault="008C62C7" w:rsidP="008C62C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49ECC504" w14:textId="77777777" w:rsidR="008C62C7" w:rsidRPr="000D21BD" w:rsidRDefault="008C62C7" w:rsidP="008C62C7">
            <w:pPr>
              <w:autoSpaceDE w:val="0"/>
              <w:autoSpaceDN w:val="0"/>
              <w:adjustRightInd w:val="0"/>
              <w:jc w:val="right"/>
              <w:rPr>
                <w:rFonts w:ascii="Arial Narrow" w:eastAsia="Times New Roman" w:hAnsi="Arial Narrow" w:cs="Arial"/>
                <w:color w:val="000000"/>
                <w:sz w:val="18"/>
                <w:szCs w:val="18"/>
              </w:rPr>
            </w:pPr>
          </w:p>
        </w:tc>
      </w:tr>
      <w:tr w:rsidR="000D21BD" w:rsidRPr="000D21BD" w14:paraId="02A5E53F" w14:textId="77777777" w:rsidTr="007D002F">
        <w:trPr>
          <w:jc w:val="center"/>
        </w:trPr>
        <w:tc>
          <w:tcPr>
            <w:tcW w:w="5693" w:type="dxa"/>
          </w:tcPr>
          <w:p w14:paraId="43614C07"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equipos y herramientas</w:t>
            </w:r>
          </w:p>
        </w:tc>
        <w:tc>
          <w:tcPr>
            <w:tcW w:w="2077" w:type="dxa"/>
          </w:tcPr>
          <w:p w14:paraId="06AE8169"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6FA75CF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351C1A1B" w14:textId="77777777" w:rsidTr="007D002F">
        <w:trPr>
          <w:jc w:val="center"/>
        </w:trPr>
        <w:tc>
          <w:tcPr>
            <w:tcW w:w="5693" w:type="dxa"/>
          </w:tcPr>
          <w:p w14:paraId="315844E1"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Maquinaría, otros equipos y herramientas</w:t>
            </w:r>
          </w:p>
        </w:tc>
        <w:tc>
          <w:tcPr>
            <w:tcW w:w="2077" w:type="dxa"/>
          </w:tcPr>
          <w:p w14:paraId="22573EEA"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081552F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0D30823C" w14:textId="77777777" w:rsidTr="007D002F">
        <w:trPr>
          <w:jc w:val="center"/>
        </w:trPr>
        <w:tc>
          <w:tcPr>
            <w:tcW w:w="5693" w:type="dxa"/>
          </w:tcPr>
          <w:p w14:paraId="122251E2"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Bienes inmuebles</w:t>
            </w:r>
          </w:p>
        </w:tc>
        <w:tc>
          <w:tcPr>
            <w:tcW w:w="2077" w:type="dxa"/>
          </w:tcPr>
          <w:p w14:paraId="49ABF6E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652D12A0"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451694F2" w14:textId="77777777" w:rsidTr="007D002F">
        <w:trPr>
          <w:jc w:val="center"/>
        </w:trPr>
        <w:tc>
          <w:tcPr>
            <w:tcW w:w="5693" w:type="dxa"/>
          </w:tcPr>
          <w:p w14:paraId="1900DFD0"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Activos intangibles</w:t>
            </w:r>
          </w:p>
        </w:tc>
        <w:tc>
          <w:tcPr>
            <w:tcW w:w="2077" w:type="dxa"/>
          </w:tcPr>
          <w:p w14:paraId="5196E1E3"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2464AB91"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2C3FBAEA" w14:textId="77777777" w:rsidTr="007D002F">
        <w:trPr>
          <w:jc w:val="center"/>
        </w:trPr>
        <w:tc>
          <w:tcPr>
            <w:tcW w:w="5693" w:type="dxa"/>
          </w:tcPr>
          <w:p w14:paraId="0E5CD565"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Obra pública en bienes propios</w:t>
            </w:r>
          </w:p>
        </w:tc>
        <w:tc>
          <w:tcPr>
            <w:tcW w:w="2077" w:type="dxa"/>
          </w:tcPr>
          <w:p w14:paraId="1A733020" w14:textId="0ED20E01" w:rsidR="000D21BD" w:rsidRPr="000D21BD" w:rsidRDefault="000D21BD" w:rsidP="000D21BD">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sidR="007C0061">
              <w:rPr>
                <w:rFonts w:ascii="Arial Narrow" w:eastAsia="Times New Roman" w:hAnsi="Arial Narrow" w:cs="Arial"/>
                <w:color w:val="000000"/>
                <w:sz w:val="18"/>
                <w:szCs w:val="18"/>
              </w:rPr>
              <w:t xml:space="preserve"> </w:t>
            </w:r>
            <w:r w:rsidRPr="000D21BD">
              <w:rPr>
                <w:rFonts w:ascii="Arial Narrow" w:eastAsia="Times New Roman" w:hAnsi="Arial Narrow" w:cs="Arial"/>
                <w:color w:val="000000"/>
                <w:sz w:val="18"/>
                <w:szCs w:val="18"/>
              </w:rPr>
              <w:t xml:space="preserve">   </w:t>
            </w:r>
            <w:r w:rsidR="00453E16">
              <w:rPr>
                <w:rFonts w:ascii="Arial Narrow" w:eastAsia="Times New Roman" w:hAnsi="Arial Narrow" w:cs="Arial"/>
                <w:color w:val="000000"/>
                <w:sz w:val="18"/>
                <w:szCs w:val="18"/>
              </w:rPr>
              <w:t>6,</w:t>
            </w:r>
            <w:r w:rsidR="007C0061">
              <w:rPr>
                <w:rFonts w:ascii="Arial Narrow" w:eastAsia="Times New Roman" w:hAnsi="Arial Narrow" w:cs="Arial"/>
                <w:color w:val="000000"/>
                <w:sz w:val="18"/>
                <w:szCs w:val="18"/>
              </w:rPr>
              <w:t>708</w:t>
            </w:r>
            <w:r w:rsidR="008C62C7">
              <w:rPr>
                <w:rFonts w:ascii="Arial Narrow" w:eastAsia="Times New Roman" w:hAnsi="Arial Narrow" w:cs="Arial"/>
                <w:color w:val="000000"/>
                <w:sz w:val="18"/>
                <w:szCs w:val="18"/>
              </w:rPr>
              <w:t>,</w:t>
            </w:r>
            <w:r w:rsidR="007C0061">
              <w:rPr>
                <w:rFonts w:ascii="Arial Narrow" w:eastAsia="Times New Roman" w:hAnsi="Arial Narrow" w:cs="Arial"/>
                <w:color w:val="000000"/>
                <w:sz w:val="18"/>
                <w:szCs w:val="18"/>
              </w:rPr>
              <w:t>488</w:t>
            </w:r>
            <w:r w:rsidR="008C62C7">
              <w:rPr>
                <w:rFonts w:ascii="Arial Narrow" w:eastAsia="Times New Roman" w:hAnsi="Arial Narrow" w:cs="Arial"/>
                <w:color w:val="000000"/>
                <w:sz w:val="18"/>
                <w:szCs w:val="18"/>
              </w:rPr>
              <w:t>.</w:t>
            </w:r>
            <w:r w:rsidR="007C0061">
              <w:rPr>
                <w:rFonts w:ascii="Arial Narrow" w:eastAsia="Times New Roman" w:hAnsi="Arial Narrow" w:cs="Arial"/>
                <w:color w:val="000000"/>
                <w:sz w:val="18"/>
                <w:szCs w:val="18"/>
              </w:rPr>
              <w:t>94</w:t>
            </w:r>
          </w:p>
        </w:tc>
        <w:tc>
          <w:tcPr>
            <w:tcW w:w="2268" w:type="dxa"/>
            <w:vMerge/>
          </w:tcPr>
          <w:p w14:paraId="500A0A73"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199ECCEE" w14:textId="77777777" w:rsidTr="007D002F">
        <w:trPr>
          <w:jc w:val="center"/>
        </w:trPr>
        <w:tc>
          <w:tcPr>
            <w:tcW w:w="5693" w:type="dxa"/>
          </w:tcPr>
          <w:p w14:paraId="23F27462"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Acciones y participaciones de capital</w:t>
            </w:r>
          </w:p>
        </w:tc>
        <w:tc>
          <w:tcPr>
            <w:tcW w:w="2077" w:type="dxa"/>
          </w:tcPr>
          <w:p w14:paraId="2767911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4B370A9C"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2CF2EDC5" w14:textId="77777777" w:rsidTr="007D002F">
        <w:trPr>
          <w:jc w:val="center"/>
        </w:trPr>
        <w:tc>
          <w:tcPr>
            <w:tcW w:w="5693" w:type="dxa"/>
          </w:tcPr>
          <w:p w14:paraId="7C287A28"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Compra de título y valores</w:t>
            </w:r>
          </w:p>
        </w:tc>
        <w:tc>
          <w:tcPr>
            <w:tcW w:w="2077" w:type="dxa"/>
          </w:tcPr>
          <w:p w14:paraId="37E35D79"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2885B80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187E4783" w14:textId="77777777" w:rsidTr="007D002F">
        <w:trPr>
          <w:jc w:val="center"/>
        </w:trPr>
        <w:tc>
          <w:tcPr>
            <w:tcW w:w="5693" w:type="dxa"/>
          </w:tcPr>
          <w:p w14:paraId="7E985BA1"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Inversiones en fideicomisos, mandatos y otros análogos</w:t>
            </w:r>
          </w:p>
        </w:tc>
        <w:tc>
          <w:tcPr>
            <w:tcW w:w="2077" w:type="dxa"/>
          </w:tcPr>
          <w:p w14:paraId="3600311D"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406908AA"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1EE34948" w14:textId="77777777" w:rsidTr="007D002F">
        <w:trPr>
          <w:jc w:val="center"/>
        </w:trPr>
        <w:tc>
          <w:tcPr>
            <w:tcW w:w="5693" w:type="dxa"/>
          </w:tcPr>
          <w:p w14:paraId="3F8A39B1"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 para contingencias y otras erogaciones especiales</w:t>
            </w:r>
          </w:p>
        </w:tc>
        <w:tc>
          <w:tcPr>
            <w:tcW w:w="2077" w:type="dxa"/>
          </w:tcPr>
          <w:p w14:paraId="34D4119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46B4BDD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389B1194" w14:textId="77777777" w:rsidTr="007D002F">
        <w:trPr>
          <w:jc w:val="center"/>
        </w:trPr>
        <w:tc>
          <w:tcPr>
            <w:tcW w:w="5693" w:type="dxa"/>
          </w:tcPr>
          <w:p w14:paraId="107F0BC7"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Amortización de la deuda pública</w:t>
            </w:r>
          </w:p>
        </w:tc>
        <w:tc>
          <w:tcPr>
            <w:tcW w:w="2077" w:type="dxa"/>
          </w:tcPr>
          <w:p w14:paraId="74F382BE"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3CEBAEBB"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7544A2AE" w14:textId="77777777" w:rsidTr="007D002F">
        <w:trPr>
          <w:jc w:val="center"/>
        </w:trPr>
        <w:tc>
          <w:tcPr>
            <w:tcW w:w="5693" w:type="dxa"/>
          </w:tcPr>
          <w:p w14:paraId="2FFE25D8"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Adeudos de ejercicios fiscales anteriores (ADEFAS)</w:t>
            </w:r>
          </w:p>
        </w:tc>
        <w:tc>
          <w:tcPr>
            <w:tcW w:w="2077" w:type="dxa"/>
          </w:tcPr>
          <w:p w14:paraId="43FEA97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1BB7CD1D"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7603150C" w14:textId="77777777" w:rsidTr="007D002F">
        <w:trPr>
          <w:jc w:val="center"/>
        </w:trPr>
        <w:tc>
          <w:tcPr>
            <w:tcW w:w="5693" w:type="dxa"/>
          </w:tcPr>
          <w:p w14:paraId="6521E28C" w14:textId="77777777" w:rsidR="000D21BD" w:rsidRPr="000D21BD" w:rsidRDefault="000D21BD" w:rsidP="000D21BD">
            <w:pPr>
              <w:tabs>
                <w:tab w:val="right" w:pos="5000"/>
              </w:tabs>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Otros egresos presupuestales no contables </w:t>
            </w:r>
            <w:r w:rsidRPr="000D21BD">
              <w:rPr>
                <w:rFonts w:ascii="Arial Narrow" w:eastAsia="Times New Roman" w:hAnsi="Arial Narrow" w:cs="Arial"/>
                <w:color w:val="000000"/>
                <w:sz w:val="18"/>
                <w:szCs w:val="18"/>
              </w:rPr>
              <w:tab/>
            </w:r>
          </w:p>
        </w:tc>
        <w:tc>
          <w:tcPr>
            <w:tcW w:w="2077" w:type="dxa"/>
          </w:tcPr>
          <w:p w14:paraId="5FFD001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     </w:t>
            </w:r>
          </w:p>
        </w:tc>
        <w:tc>
          <w:tcPr>
            <w:tcW w:w="2268" w:type="dxa"/>
            <w:vMerge/>
          </w:tcPr>
          <w:p w14:paraId="07F8FCB3"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bl>
    <w:p w14:paraId="6F4B6C23"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56"/>
        <w:gridCol w:w="2188"/>
        <w:gridCol w:w="2155"/>
      </w:tblGrid>
      <w:tr w:rsidR="000D21BD" w:rsidRPr="000D21BD" w14:paraId="40541F24" w14:textId="77777777" w:rsidTr="007D002F">
        <w:trPr>
          <w:trHeight w:val="139"/>
          <w:jc w:val="center"/>
        </w:trPr>
        <w:tc>
          <w:tcPr>
            <w:tcW w:w="5656" w:type="dxa"/>
          </w:tcPr>
          <w:p w14:paraId="3B806171"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Más egresos contables no presupuestales:</w:t>
            </w:r>
          </w:p>
        </w:tc>
        <w:tc>
          <w:tcPr>
            <w:tcW w:w="2188" w:type="dxa"/>
          </w:tcPr>
          <w:p w14:paraId="47270717"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155" w:type="dxa"/>
          </w:tcPr>
          <w:p w14:paraId="3F47CB6E"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               </w:t>
            </w:r>
          </w:p>
        </w:tc>
      </w:tr>
      <w:tr w:rsidR="000D21BD" w:rsidRPr="000D21BD" w14:paraId="442EBDDA" w14:textId="77777777" w:rsidTr="007D002F">
        <w:trPr>
          <w:jc w:val="center"/>
        </w:trPr>
        <w:tc>
          <w:tcPr>
            <w:tcW w:w="5656" w:type="dxa"/>
          </w:tcPr>
          <w:p w14:paraId="763B7C4B"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Estimaciones, depreciaciones, deterioros, obsolescencia, y amortizaciones</w:t>
            </w:r>
          </w:p>
        </w:tc>
        <w:tc>
          <w:tcPr>
            <w:tcW w:w="2188" w:type="dxa"/>
          </w:tcPr>
          <w:p w14:paraId="631C4FBE"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val="restart"/>
          </w:tcPr>
          <w:p w14:paraId="502C07A9"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4D37F45B" w14:textId="77777777" w:rsidTr="007D002F">
        <w:trPr>
          <w:jc w:val="center"/>
        </w:trPr>
        <w:tc>
          <w:tcPr>
            <w:tcW w:w="5656" w:type="dxa"/>
          </w:tcPr>
          <w:p w14:paraId="50363DC5"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w:t>
            </w:r>
          </w:p>
        </w:tc>
        <w:tc>
          <w:tcPr>
            <w:tcW w:w="2188" w:type="dxa"/>
          </w:tcPr>
          <w:p w14:paraId="4BEC85C8"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4BD533FB"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2EF294FF" w14:textId="77777777" w:rsidTr="007D002F">
        <w:trPr>
          <w:jc w:val="center"/>
        </w:trPr>
        <w:tc>
          <w:tcPr>
            <w:tcW w:w="5656" w:type="dxa"/>
          </w:tcPr>
          <w:p w14:paraId="76A62E88"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Disminución de inventarios</w:t>
            </w:r>
          </w:p>
        </w:tc>
        <w:tc>
          <w:tcPr>
            <w:tcW w:w="2188" w:type="dxa"/>
          </w:tcPr>
          <w:p w14:paraId="605411B0" w14:textId="77777777" w:rsidR="000D21BD" w:rsidRPr="000D21BD" w:rsidRDefault="007B58F0"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14377790"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8C62C7" w:rsidRPr="000D21BD" w14:paraId="7FDCCA59" w14:textId="77777777" w:rsidTr="007D002F">
        <w:trPr>
          <w:jc w:val="center"/>
        </w:trPr>
        <w:tc>
          <w:tcPr>
            <w:tcW w:w="5656" w:type="dxa"/>
          </w:tcPr>
          <w:p w14:paraId="2B4AD1A1" w14:textId="77777777" w:rsidR="008C62C7" w:rsidRPr="000D21BD" w:rsidRDefault="008C62C7" w:rsidP="008C62C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estimaciones por pérdida o deterioro u obsolescencia</w:t>
            </w:r>
          </w:p>
        </w:tc>
        <w:tc>
          <w:tcPr>
            <w:tcW w:w="2188" w:type="dxa"/>
          </w:tcPr>
          <w:p w14:paraId="7058E2E7" w14:textId="77777777" w:rsidR="008C62C7" w:rsidRPr="000D21BD" w:rsidRDefault="007B58F0" w:rsidP="008C62C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1D05BAD2" w14:textId="77777777" w:rsidR="008C62C7" w:rsidRPr="000D21BD" w:rsidRDefault="008C62C7" w:rsidP="008C62C7">
            <w:pPr>
              <w:autoSpaceDE w:val="0"/>
              <w:autoSpaceDN w:val="0"/>
              <w:adjustRightInd w:val="0"/>
              <w:jc w:val="right"/>
              <w:rPr>
                <w:rFonts w:ascii="Arial Narrow" w:eastAsia="Times New Roman" w:hAnsi="Arial Narrow" w:cs="Arial"/>
                <w:color w:val="000000"/>
                <w:sz w:val="18"/>
                <w:szCs w:val="18"/>
              </w:rPr>
            </w:pPr>
          </w:p>
        </w:tc>
      </w:tr>
      <w:tr w:rsidR="000D21BD" w:rsidRPr="000D21BD" w14:paraId="047F41A4" w14:textId="77777777" w:rsidTr="007D002F">
        <w:trPr>
          <w:jc w:val="center"/>
        </w:trPr>
        <w:tc>
          <w:tcPr>
            <w:tcW w:w="5656" w:type="dxa"/>
          </w:tcPr>
          <w:p w14:paraId="544BC426"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provisiones</w:t>
            </w:r>
          </w:p>
        </w:tc>
        <w:tc>
          <w:tcPr>
            <w:tcW w:w="2188" w:type="dxa"/>
          </w:tcPr>
          <w:p w14:paraId="79B0BD8B"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w:t>
            </w:r>
            <w:r w:rsidR="008C62C7">
              <w:rPr>
                <w:rFonts w:ascii="Arial Narrow" w:eastAsia="Times New Roman" w:hAnsi="Arial Narrow" w:cs="Arial"/>
                <w:color w:val="000000"/>
                <w:sz w:val="18"/>
                <w:szCs w:val="18"/>
              </w:rPr>
              <w:t xml:space="preserve"> </w:t>
            </w:r>
            <w:r w:rsidRPr="000D21BD">
              <w:rPr>
                <w:rFonts w:ascii="Arial Narrow" w:eastAsia="Times New Roman" w:hAnsi="Arial Narrow" w:cs="Arial"/>
                <w:color w:val="000000"/>
                <w:sz w:val="18"/>
                <w:szCs w:val="18"/>
              </w:rPr>
              <w:t xml:space="preserve">                    0.00</w:t>
            </w:r>
          </w:p>
        </w:tc>
        <w:tc>
          <w:tcPr>
            <w:tcW w:w="2155" w:type="dxa"/>
            <w:vMerge/>
          </w:tcPr>
          <w:p w14:paraId="0C64723D"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4D8179C6" w14:textId="77777777" w:rsidTr="007D002F">
        <w:trPr>
          <w:jc w:val="center"/>
        </w:trPr>
        <w:tc>
          <w:tcPr>
            <w:tcW w:w="5656" w:type="dxa"/>
          </w:tcPr>
          <w:p w14:paraId="2105DBE4"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w:t>
            </w:r>
          </w:p>
        </w:tc>
        <w:tc>
          <w:tcPr>
            <w:tcW w:w="2188" w:type="dxa"/>
          </w:tcPr>
          <w:p w14:paraId="78D16CDA"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w:t>
            </w:r>
            <w:r w:rsidR="008C62C7">
              <w:rPr>
                <w:rFonts w:ascii="Arial Narrow" w:eastAsia="Times New Roman" w:hAnsi="Arial Narrow" w:cs="Arial"/>
                <w:color w:val="000000"/>
                <w:sz w:val="18"/>
                <w:szCs w:val="18"/>
              </w:rPr>
              <w:t xml:space="preserve"> </w:t>
            </w:r>
            <w:r w:rsidRPr="000D21BD">
              <w:rPr>
                <w:rFonts w:ascii="Arial Narrow" w:eastAsia="Times New Roman" w:hAnsi="Arial Narrow" w:cs="Arial"/>
                <w:color w:val="000000"/>
                <w:sz w:val="18"/>
                <w:szCs w:val="18"/>
              </w:rPr>
              <w:t xml:space="preserve">                    0.00</w:t>
            </w:r>
          </w:p>
        </w:tc>
        <w:tc>
          <w:tcPr>
            <w:tcW w:w="2155" w:type="dxa"/>
            <w:vMerge/>
          </w:tcPr>
          <w:p w14:paraId="1549DBC9"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302273E2" w14:textId="77777777" w:rsidTr="007D002F">
        <w:trPr>
          <w:jc w:val="center"/>
        </w:trPr>
        <w:tc>
          <w:tcPr>
            <w:tcW w:w="5656" w:type="dxa"/>
          </w:tcPr>
          <w:p w14:paraId="7B296CE7"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 contables no presupuestales</w:t>
            </w:r>
          </w:p>
        </w:tc>
        <w:tc>
          <w:tcPr>
            <w:tcW w:w="2188" w:type="dxa"/>
          </w:tcPr>
          <w:p w14:paraId="7F43E129" w14:textId="77777777" w:rsidR="000D21BD" w:rsidRPr="000D21BD" w:rsidRDefault="007B58F0"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6A21DCDA"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42E7607B" w14:textId="77777777" w:rsidTr="007D002F">
        <w:trPr>
          <w:jc w:val="center"/>
        </w:trPr>
        <w:tc>
          <w:tcPr>
            <w:tcW w:w="7844" w:type="dxa"/>
            <w:gridSpan w:val="2"/>
          </w:tcPr>
          <w:p w14:paraId="34C47307"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4.- Total de gasto contable (4=1+2-3)</w:t>
            </w:r>
          </w:p>
        </w:tc>
        <w:tc>
          <w:tcPr>
            <w:tcW w:w="2155" w:type="dxa"/>
          </w:tcPr>
          <w:p w14:paraId="6F7DA9C8" w14:textId="74F4E4C6"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sidR="007C0061">
              <w:rPr>
                <w:rFonts w:ascii="Arial Narrow" w:eastAsia="Times New Roman" w:hAnsi="Arial Narrow" w:cs="Arial"/>
                <w:color w:val="000000"/>
              </w:rPr>
              <w:t>484</w:t>
            </w:r>
            <w:r w:rsidRPr="000D21BD">
              <w:rPr>
                <w:rFonts w:ascii="Arial Narrow" w:eastAsia="Times New Roman" w:hAnsi="Arial Narrow" w:cs="Arial"/>
                <w:color w:val="000000"/>
              </w:rPr>
              <w:t>,</w:t>
            </w:r>
            <w:r w:rsidR="007C0061">
              <w:rPr>
                <w:rFonts w:ascii="Arial Narrow" w:eastAsia="Times New Roman" w:hAnsi="Arial Narrow" w:cs="Arial"/>
                <w:color w:val="000000"/>
              </w:rPr>
              <w:t>615</w:t>
            </w:r>
            <w:r w:rsidRPr="000D21BD">
              <w:rPr>
                <w:rFonts w:ascii="Arial Narrow" w:eastAsia="Times New Roman" w:hAnsi="Arial Narrow" w:cs="Arial"/>
                <w:color w:val="000000"/>
              </w:rPr>
              <w:t>,</w:t>
            </w:r>
            <w:r w:rsidR="007C0061">
              <w:rPr>
                <w:rFonts w:ascii="Arial Narrow" w:eastAsia="Times New Roman" w:hAnsi="Arial Narrow" w:cs="Arial"/>
                <w:color w:val="000000"/>
              </w:rPr>
              <w:t>085</w:t>
            </w:r>
            <w:r w:rsidRPr="000D21BD">
              <w:rPr>
                <w:rFonts w:ascii="Arial Narrow" w:eastAsia="Times New Roman" w:hAnsi="Arial Narrow" w:cs="Arial"/>
                <w:color w:val="000000"/>
              </w:rPr>
              <w:t>.</w:t>
            </w:r>
            <w:r w:rsidR="007C0061">
              <w:rPr>
                <w:rFonts w:ascii="Arial Narrow" w:eastAsia="Times New Roman" w:hAnsi="Arial Narrow" w:cs="Arial"/>
                <w:color w:val="000000"/>
              </w:rPr>
              <w:t>1</w:t>
            </w:r>
            <w:r w:rsidR="007B58F0">
              <w:rPr>
                <w:rFonts w:ascii="Arial Narrow" w:eastAsia="Times New Roman" w:hAnsi="Arial Narrow" w:cs="Arial"/>
                <w:color w:val="000000"/>
              </w:rPr>
              <w:t>4</w:t>
            </w:r>
          </w:p>
        </w:tc>
      </w:tr>
      <w:tr w:rsidR="000D21BD" w:rsidRPr="000D21BD" w14:paraId="6255BBC6" w14:textId="77777777" w:rsidTr="007D002F">
        <w:trPr>
          <w:trHeight w:val="91"/>
          <w:jc w:val="center"/>
        </w:trPr>
        <w:tc>
          <w:tcPr>
            <w:tcW w:w="7844" w:type="dxa"/>
            <w:gridSpan w:val="2"/>
          </w:tcPr>
          <w:p w14:paraId="416D2E38"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155" w:type="dxa"/>
          </w:tcPr>
          <w:p w14:paraId="1492E487"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0E1185A2" w14:textId="77777777"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lastRenderedPageBreak/>
        <w:t>NOTAS DE MEMORIA (CUENTAS DE ORDEN)</w:t>
      </w:r>
    </w:p>
    <w:p w14:paraId="51403E24"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289CBDF3"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JUICIOS.</w:t>
      </w:r>
    </w:p>
    <w:p w14:paraId="202FE913"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690D308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En el rubro de contingencias, existen juicios laborales pendientes por resolver.</w:t>
      </w:r>
    </w:p>
    <w:p w14:paraId="3A0C8955"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0DFD623D" w14:textId="77777777"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t>NOTAS DE GESTIÓN ADMINISTRATIVA</w:t>
      </w:r>
    </w:p>
    <w:p w14:paraId="4CAE8844"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p>
    <w:p w14:paraId="5EAE64D4"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u w:val="single"/>
        </w:rPr>
      </w:pPr>
      <w:r w:rsidRPr="000D21BD">
        <w:rPr>
          <w:rFonts w:ascii="Arial Narrow" w:eastAsia="Times New Roman" w:hAnsi="Arial Narrow" w:cs="Arial"/>
          <w:b/>
          <w:bCs/>
          <w:color w:val="000000"/>
        </w:rPr>
        <w:t>1.- Introducción</w:t>
      </w:r>
      <w:r w:rsidRPr="000D21BD">
        <w:rPr>
          <w:rFonts w:ascii="Arial Narrow" w:eastAsia="Times New Roman" w:hAnsi="Arial Narrow" w:cs="Arial"/>
          <w:b/>
          <w:bCs/>
          <w:color w:val="000000"/>
          <w:u w:val="single"/>
        </w:rPr>
        <w:t>.</w:t>
      </w:r>
    </w:p>
    <w:p w14:paraId="635F07D5"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4FBC6905" w14:textId="10311CDE" w:rsidR="000D21BD" w:rsidRPr="000D21BD" w:rsidRDefault="000D21BD" w:rsidP="000D21BD">
      <w:pPr>
        <w:spacing w:after="0"/>
        <w:jc w:val="both"/>
        <w:rPr>
          <w:rFonts w:ascii="Arial Narrow" w:eastAsia="Times New Roman" w:hAnsi="Arial Narrow" w:cs="Times New Roman"/>
          <w:lang w:val="es-ES"/>
        </w:rPr>
      </w:pPr>
      <w:r w:rsidRPr="000D21BD">
        <w:rPr>
          <w:rFonts w:ascii="Arial Narrow" w:eastAsia="Times New Roman" w:hAnsi="Arial Narrow" w:cs="Times New Roman"/>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0D21BD">
        <w:rPr>
          <w:rFonts w:ascii="Arial Narrow" w:eastAsia="Times New Roman" w:hAnsi="Arial Narrow" w:cs="Times New Roman"/>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 este Poder Judicial al 3</w:t>
      </w:r>
      <w:r w:rsidR="00C25561">
        <w:rPr>
          <w:rFonts w:ascii="Arial Narrow" w:eastAsia="Times New Roman" w:hAnsi="Arial Narrow" w:cs="Times New Roman"/>
          <w:lang w:val="es-ES"/>
        </w:rPr>
        <w:t>1</w:t>
      </w:r>
      <w:r w:rsidRPr="000D21BD">
        <w:rPr>
          <w:rFonts w:ascii="Arial Narrow" w:eastAsia="Times New Roman" w:hAnsi="Arial Narrow" w:cs="Times New Roman"/>
          <w:lang w:val="es-ES"/>
        </w:rPr>
        <w:t xml:space="preserve"> de </w:t>
      </w:r>
      <w:r w:rsidR="00C25561">
        <w:rPr>
          <w:rFonts w:ascii="Arial Narrow" w:eastAsia="Times New Roman" w:hAnsi="Arial Narrow" w:cs="Times New Roman"/>
          <w:lang w:val="es-ES"/>
        </w:rPr>
        <w:t>diciembre</w:t>
      </w:r>
      <w:r w:rsidRPr="000D21BD">
        <w:rPr>
          <w:rFonts w:ascii="Arial Narrow" w:eastAsia="Times New Roman" w:hAnsi="Arial Narrow" w:cs="Times New Roman"/>
          <w:lang w:val="es-ES"/>
        </w:rPr>
        <w:t xml:space="preserve"> de 202</w:t>
      </w:r>
      <w:r w:rsidR="008C62C7">
        <w:rPr>
          <w:rFonts w:ascii="Arial Narrow" w:eastAsia="Times New Roman" w:hAnsi="Arial Narrow" w:cs="Times New Roman"/>
          <w:lang w:val="es-ES"/>
        </w:rPr>
        <w:t>3</w:t>
      </w:r>
      <w:r w:rsidRPr="000D21BD">
        <w:rPr>
          <w:rFonts w:ascii="Arial Narrow" w:eastAsia="Times New Roman" w:hAnsi="Arial Narrow" w:cs="Times New Roman"/>
          <w:lang w:val="es-ES"/>
        </w:rPr>
        <w:t xml:space="preserve">. </w:t>
      </w:r>
    </w:p>
    <w:p w14:paraId="0A15BB36" w14:textId="77777777" w:rsidR="000D21BD" w:rsidRPr="000D21BD" w:rsidRDefault="000D21BD" w:rsidP="000D21BD">
      <w:pPr>
        <w:spacing w:after="0"/>
        <w:jc w:val="both"/>
        <w:rPr>
          <w:rFonts w:ascii="Arial Narrow" w:eastAsia="Times New Roman" w:hAnsi="Arial Narrow" w:cs="Times New Roman"/>
          <w:lang w:val="es-ES"/>
        </w:rPr>
      </w:pPr>
    </w:p>
    <w:p w14:paraId="7EBBCAA6" w14:textId="77777777" w:rsidR="000D21BD" w:rsidRPr="000D21BD" w:rsidRDefault="000D21BD" w:rsidP="000D21BD">
      <w:pPr>
        <w:spacing w:after="0"/>
        <w:jc w:val="both"/>
        <w:rPr>
          <w:rFonts w:ascii="Arial Narrow" w:eastAsia="Times New Roman" w:hAnsi="Arial Narrow" w:cs="Times New Roman"/>
          <w:lang w:val="es-ES"/>
        </w:rPr>
      </w:pPr>
    </w:p>
    <w:p w14:paraId="055A3FD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2.- Panorama económico y financiero.</w:t>
      </w:r>
    </w:p>
    <w:p w14:paraId="724ECBA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GaramondPro-Bold"/>
          <w:bCs/>
        </w:rPr>
      </w:pPr>
    </w:p>
    <w:p w14:paraId="53E6BAC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GaramondPro-Regular"/>
        </w:rPr>
      </w:pPr>
      <w:r w:rsidRPr="000D21BD">
        <w:rPr>
          <w:rFonts w:ascii="Arial Narrow" w:eastAsia="Times New Roman" w:hAnsi="Arial Narrow" w:cs="AGaramondPro-Bold"/>
          <w:bCs/>
        </w:rPr>
        <w:t>Con las Reformas Constitucionales que fueron publicadas e</w:t>
      </w:r>
      <w:r w:rsidRPr="000D21BD">
        <w:rPr>
          <w:rFonts w:ascii="Arial Narrow" w:eastAsia="Times New Roman" w:hAnsi="Arial Narrow" w:cs="AGaramondPro-Regular"/>
        </w:rPr>
        <w:t>l 18 de diciembre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0D21BD">
        <w:rPr>
          <w:rFonts w:ascii="Arial Narrow" w:eastAsia="Times New Roman" w:hAnsi="Arial Narrow" w:cs="AGaramondPro-Regular"/>
          <w:b/>
        </w:rPr>
        <w:t xml:space="preserve"> </w:t>
      </w:r>
      <w:r w:rsidRPr="000D21BD">
        <w:rPr>
          <w:rFonts w:ascii="Arial Narrow" w:eastAsia="Times New Roman" w:hAnsi="Arial Narrow" w:cs="AGaramondPro-Regular"/>
        </w:rPr>
        <w:t>en nuestro país del sistema procesal penal acusatorio y oral mercantil, ha</w:t>
      </w:r>
      <w:r w:rsidRPr="000D21BD">
        <w:rPr>
          <w:rFonts w:ascii="Arial Narrow" w:eastAsia="Times New Roman" w:hAnsi="Arial Narrow" w:cs="Times New Roman"/>
        </w:rPr>
        <w:t xml:space="preserve"> originado un incremento en el gasto corriente para la implementación de estas reformas impactando considerablemente en el presupuesto del ejercicio, así como, la Reforma al Sistema de Justicia Laboral, misma que se ha atendido en los tiempos y formas como lo establece la ley. </w:t>
      </w:r>
    </w:p>
    <w:p w14:paraId="55973AE1"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25BAAF7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3.- Autorización e historia.</w:t>
      </w:r>
    </w:p>
    <w:p w14:paraId="05EB41E1"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2D4B04B2"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 xml:space="preserve">Fecha de creación e historia. </w:t>
      </w:r>
    </w:p>
    <w:p w14:paraId="31FFDDBB" w14:textId="77777777" w:rsidR="000D21BD" w:rsidRPr="000D21BD" w:rsidRDefault="000D21BD" w:rsidP="000D21BD">
      <w:pPr>
        <w:autoSpaceDE w:val="0"/>
        <w:autoSpaceDN w:val="0"/>
        <w:adjustRightInd w:val="0"/>
        <w:spacing w:after="0" w:line="240" w:lineRule="auto"/>
        <w:ind w:left="708"/>
        <w:rPr>
          <w:rFonts w:ascii="Arial Narrow" w:eastAsia="Times New Roman" w:hAnsi="Arial Narrow" w:cs="Arial"/>
          <w:b/>
          <w:bCs/>
          <w:color w:val="000000"/>
        </w:rPr>
      </w:pPr>
    </w:p>
    <w:p w14:paraId="3FEA2A32"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Entidad: Honorable Tribunal Superior de Justicia.</w:t>
      </w:r>
    </w:p>
    <w:p w14:paraId="1561A326" w14:textId="77777777" w:rsidR="000D21BD" w:rsidRPr="000D21BD" w:rsidRDefault="000D21BD" w:rsidP="000D21BD">
      <w:pPr>
        <w:autoSpaceDE w:val="0"/>
        <w:autoSpaceDN w:val="0"/>
        <w:adjustRightInd w:val="0"/>
        <w:spacing w:after="0" w:line="240" w:lineRule="auto"/>
        <w:ind w:left="708"/>
        <w:rPr>
          <w:rFonts w:ascii="Arial Narrow" w:eastAsia="Times New Roman" w:hAnsi="Arial Narrow" w:cs="Arial"/>
          <w:b/>
          <w:bCs/>
          <w:color w:val="000000"/>
        </w:rPr>
      </w:pPr>
    </w:p>
    <w:p w14:paraId="5DBC9A42" w14:textId="37999034"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Tribunal </w:t>
      </w:r>
      <w:r w:rsidR="00F81F04">
        <w:rPr>
          <w:rFonts w:ascii="Arial Narrow" w:eastAsia="Times New Roman" w:hAnsi="Arial Narrow" w:cs="Arial"/>
          <w:bCs/>
          <w:color w:val="000000"/>
        </w:rPr>
        <w:t xml:space="preserve">Superior </w:t>
      </w:r>
      <w:r w:rsidRPr="000D21BD">
        <w:rPr>
          <w:rFonts w:ascii="Arial Narrow" w:eastAsia="Times New Roman" w:hAnsi="Arial Narrow" w:cs="Arial"/>
          <w:bCs/>
          <w:color w:val="000000"/>
        </w:rPr>
        <w:t xml:space="preserve">de Justicia del Estado.  </w:t>
      </w:r>
    </w:p>
    <w:p w14:paraId="2776AB5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lastRenderedPageBreak/>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0E973E5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5B40138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4.- Organización y Objeto social.</w:t>
      </w:r>
    </w:p>
    <w:p w14:paraId="443A268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05E4753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t>a) Objeto social.</w:t>
      </w:r>
    </w:p>
    <w:p w14:paraId="2870871C" w14:textId="77777777" w:rsidR="000D21BD" w:rsidRPr="000D21BD" w:rsidRDefault="000D21BD" w:rsidP="000D21BD">
      <w:pPr>
        <w:autoSpaceDE w:val="0"/>
        <w:autoSpaceDN w:val="0"/>
        <w:adjustRightInd w:val="0"/>
        <w:spacing w:after="0" w:line="240" w:lineRule="auto"/>
        <w:ind w:left="1068"/>
        <w:jc w:val="both"/>
        <w:rPr>
          <w:rFonts w:ascii="Arial Narrow" w:eastAsia="Times New Roman" w:hAnsi="Arial Narrow" w:cs="Arial"/>
          <w:b/>
          <w:bCs/>
          <w:color w:val="000000"/>
        </w:rPr>
      </w:pPr>
    </w:p>
    <w:p w14:paraId="7FFBFA6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Impartir justicia de manera pronta, gratuita, completa e imparcial, en los asuntos de orden civil, familiar, penal, administrativo y ejecución de sanciones, administración de justicia para adolescentes, aunado a ello los inicios del nuevo sistema de justicia penal acusatorio, el sistema mercantil y de oralidad mercantil, así también, la Reforma al Sistema de Justicia Laboral que se integra a este Honorable Tribunal Superior de Justicia del Estado de Tlaxcala.</w:t>
      </w:r>
    </w:p>
    <w:p w14:paraId="00C1912B"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14:paraId="1CEAD30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b)</w:t>
      </w:r>
      <w:r w:rsidRPr="000D21BD">
        <w:rPr>
          <w:rFonts w:ascii="Arial Narrow" w:eastAsia="Times New Roman" w:hAnsi="Arial Narrow" w:cs="Arial"/>
          <w:b/>
          <w:bCs/>
          <w:color w:val="000000"/>
          <w:u w:val="single"/>
        </w:rPr>
        <w:t xml:space="preserve">  Principal actividad.</w:t>
      </w:r>
    </w:p>
    <w:p w14:paraId="77AD5933"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14:paraId="5043F9B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Es un Ente público encargado de la impartición de justicia por medio del personal que colabora en el mismo (Magistrados, Consejeros, Jueces y demás personal jurisdiccional y administrativo).</w:t>
      </w:r>
    </w:p>
    <w:p w14:paraId="5ACEDCC8"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14:paraId="4CF8CA8F"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14:paraId="7F7FAAF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c)</w:t>
      </w:r>
      <w:r w:rsidRPr="000D21BD">
        <w:rPr>
          <w:rFonts w:ascii="Arial Narrow" w:eastAsia="Times New Roman" w:hAnsi="Arial Narrow" w:cs="Arial"/>
          <w:b/>
          <w:bCs/>
          <w:color w:val="000000"/>
          <w:u w:val="single"/>
        </w:rPr>
        <w:t xml:space="preserve">  Ejercicio fiscal.</w:t>
      </w:r>
    </w:p>
    <w:p w14:paraId="5FCF79FC"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u w:val="single"/>
        </w:rPr>
      </w:pPr>
    </w:p>
    <w:p w14:paraId="35879CE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Su ejercicio inicia el 01 de enero y termina el 31 de diciembre de cada año.</w:t>
      </w:r>
    </w:p>
    <w:p w14:paraId="2E9A1F8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p>
    <w:p w14:paraId="69B87C4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d)</w:t>
      </w:r>
      <w:r w:rsidRPr="000D21BD">
        <w:rPr>
          <w:rFonts w:ascii="Arial Narrow" w:eastAsia="Times New Roman" w:hAnsi="Arial Narrow" w:cs="Arial"/>
          <w:b/>
          <w:bCs/>
          <w:color w:val="000000"/>
          <w:u w:val="single"/>
        </w:rPr>
        <w:t xml:space="preserve">  Régimen jurídico.</w:t>
      </w:r>
    </w:p>
    <w:p w14:paraId="65854BE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Narrow-Bold"/>
          <w:b/>
          <w:bCs/>
        </w:rPr>
      </w:pPr>
    </w:p>
    <w:p w14:paraId="45BE6E2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BoldMT"/>
          <w:bCs/>
        </w:rPr>
      </w:pPr>
      <w:r w:rsidRPr="000D21BD">
        <w:rPr>
          <w:rFonts w:ascii="Arial Narrow" w:eastAsia="Times New Roman" w:hAnsi="Arial Narrow" w:cs="ArialNarrow-Bold"/>
          <w:bCs/>
        </w:rPr>
        <w:t>El Honorable Tribunal de Justicia del Estado, se rige a través de la Ley Orgánica del Poder Judicial del Estado de Tlaxcala</w:t>
      </w:r>
      <w:r w:rsidRPr="000D21BD">
        <w:rPr>
          <w:rFonts w:ascii="Arial Narrow" w:eastAsia="Times New Roman" w:hAnsi="Arial Narrow" w:cs="ArialMT"/>
        </w:rPr>
        <w:t xml:space="preserve">, tiene como objeto garantizar a través del Poder Judicial la supremacía y el control de la Constitución Política del Estado y deberá impartir justicia de manera pronta, gratuita, completa e imparcial, </w:t>
      </w:r>
      <w:r w:rsidRPr="000D21BD">
        <w:rPr>
          <w:rFonts w:ascii="Arial Narrow" w:eastAsia="Times New Roman"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3595C58F"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14:paraId="4DC8D98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e)</w:t>
      </w:r>
      <w:r w:rsidRPr="000D21BD">
        <w:rPr>
          <w:rFonts w:ascii="Arial Narrow" w:eastAsia="Times New Roman" w:hAnsi="Arial Narrow" w:cs="Arial"/>
          <w:b/>
          <w:bCs/>
          <w:color w:val="000000"/>
          <w:u w:val="single"/>
        </w:rPr>
        <w:t xml:space="preserve">  Consideraciones fiscales.</w:t>
      </w:r>
    </w:p>
    <w:p w14:paraId="2D4E4DC3"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14:paraId="300A086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0BF0699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210EFB4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56CB9D1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5C55D58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63ED0D3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1820857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f)</w:t>
      </w:r>
      <w:r w:rsidRPr="000D21BD">
        <w:rPr>
          <w:rFonts w:ascii="Arial Narrow" w:eastAsia="Times New Roman" w:hAnsi="Arial Narrow" w:cs="Arial"/>
          <w:b/>
          <w:bCs/>
          <w:color w:val="000000"/>
          <w:u w:val="single"/>
        </w:rPr>
        <w:t xml:space="preserve">  Estructura organizacional básica.</w:t>
      </w:r>
    </w:p>
    <w:p w14:paraId="32AC1C10" w14:textId="77777777" w:rsidR="000D21BD" w:rsidRPr="000D21BD" w:rsidRDefault="000D21BD" w:rsidP="000D21BD">
      <w:pPr>
        <w:spacing w:after="247"/>
        <w:ind w:left="329"/>
        <w:jc w:val="center"/>
        <w:rPr>
          <w:rFonts w:ascii="Arial Narrow" w:eastAsia="Times New Roman" w:hAnsi="Arial Narrow" w:cs="Times New Roman"/>
        </w:rPr>
      </w:pPr>
      <w:r w:rsidRPr="000D21BD">
        <w:rPr>
          <w:rFonts w:eastAsia="Times New Roman" w:cs="Times New Roman"/>
          <w:noProof/>
        </w:rPr>
        <w:drawing>
          <wp:anchor distT="0" distB="0" distL="114300" distR="114300" simplePos="0" relativeHeight="251658240" behindDoc="0" locked="0" layoutInCell="1" allowOverlap="1" wp14:anchorId="1969B7B4" wp14:editId="07B92579">
            <wp:simplePos x="0" y="0"/>
            <wp:positionH relativeFrom="margin">
              <wp:posOffset>183515</wp:posOffset>
            </wp:positionH>
            <wp:positionV relativeFrom="paragraph">
              <wp:posOffset>327025</wp:posOffset>
            </wp:positionV>
            <wp:extent cx="8715375" cy="467233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15375" cy="467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1BD">
        <w:rPr>
          <w:rFonts w:eastAsia="Times New Roman" w:cs="Times New Roman"/>
          <w:noProof/>
        </w:rPr>
        <mc:AlternateContent>
          <mc:Choice Requires="wps">
            <w:drawing>
              <wp:anchor distT="0" distB="0" distL="114300" distR="114300" simplePos="0" relativeHeight="251672576" behindDoc="0" locked="0" layoutInCell="1" allowOverlap="1" wp14:anchorId="64DF53D3" wp14:editId="669FB2E1">
                <wp:simplePos x="0" y="0"/>
                <wp:positionH relativeFrom="column">
                  <wp:posOffset>4822190</wp:posOffset>
                </wp:positionH>
                <wp:positionV relativeFrom="paragraph">
                  <wp:posOffset>3803650</wp:posOffset>
                </wp:positionV>
                <wp:extent cx="654050" cy="304800"/>
                <wp:effectExtent l="0" t="0" r="12700" b="1905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0" cy="304800"/>
                        </a:xfrm>
                        <a:prstGeom prst="roundRect">
                          <a:avLst/>
                        </a:prstGeom>
                        <a:solidFill>
                          <a:sysClr val="window" lastClr="FFFFFF"/>
                        </a:solidFill>
                        <a:ln w="3175" cap="flat" cmpd="sng" algn="ctr">
                          <a:solidFill>
                            <a:sysClr val="windowText" lastClr="000000"/>
                          </a:solidFill>
                          <a:prstDash val="solid"/>
                        </a:ln>
                        <a:effectLst/>
                      </wps:spPr>
                      <wps:txbx>
                        <w:txbxContent>
                          <w:p w14:paraId="54B746DC" w14:textId="77777777" w:rsidR="00CF06B9" w:rsidRPr="00241AB9" w:rsidRDefault="00CF06B9" w:rsidP="000D21BD">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F53D3" id="Rectángulo: esquinas redondeadas 10" o:spid="_x0000_s1026" style="position:absolute;left:0;text-align:left;margin-left:379.7pt;margin-top:299.5pt;width:5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" fillcolor="window" strokecolor="windowText" strokeweight=".25pt">
                <v:path arrowok="t"/>
                <v:textbox>
                  <w:txbxContent>
                    <w:p w14:paraId="54B746DC" w14:textId="77777777" w:rsidR="00CF06B9" w:rsidRPr="00241AB9" w:rsidRDefault="00CF06B9" w:rsidP="000D21BD">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Pr="000D21BD">
        <w:rPr>
          <w:rFonts w:ascii="Arial Narrow" w:eastAsia="Times New Roman" w:hAnsi="Arial Narrow" w:cs="Times New Roman"/>
          <w:b/>
          <w:sz w:val="23"/>
        </w:rPr>
        <w:t xml:space="preserve">ESTRUCTURA ORGÁNICA DEL PODER JUDICIAL DEL ESTADO DE TLAXCALA </w:t>
      </w:r>
    </w:p>
    <w:p w14:paraId="0FBD6DC1" w14:textId="77777777" w:rsidR="000D21BD" w:rsidRPr="000D21BD" w:rsidRDefault="000D21BD" w:rsidP="000D21BD">
      <w:pPr>
        <w:tabs>
          <w:tab w:val="left" w:pos="525"/>
          <w:tab w:val="left" w:pos="5550"/>
        </w:tabs>
        <w:spacing w:after="312"/>
        <w:ind w:left="-1298" w:right="-995"/>
        <w:rPr>
          <w:rFonts w:ascii="Arial Narrow" w:eastAsia="Times New Roman" w:hAnsi="Arial Narrow" w:cs="Arial"/>
          <w:color w:val="000000"/>
          <w:sz w:val="24"/>
          <w:szCs w:val="24"/>
          <w:vertAlign w:val="superscript"/>
        </w:rPr>
      </w:pPr>
      <w:r w:rsidRPr="000D21BD">
        <w:rPr>
          <w:rFonts w:ascii="Arial Narrow" w:eastAsia="Times New Roman" w:hAnsi="Arial Narrow" w:cs="Times New Roman"/>
        </w:rPr>
        <w:tab/>
      </w:r>
      <w:r w:rsidRPr="000D21BD">
        <w:rPr>
          <w:rFonts w:ascii="Arial Narrow" w:eastAsia="Times New Roman" w:hAnsi="Arial Narrow" w:cs="Times New Roman"/>
        </w:rPr>
        <w:tab/>
      </w:r>
    </w:p>
    <w:p w14:paraId="712833B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noProof/>
          <w:color w:val="000000"/>
          <w:sz w:val="24"/>
          <w:szCs w:val="24"/>
          <w:lang w:eastAsia="es-MX"/>
        </w:rPr>
      </w:pPr>
      <w:r w:rsidRPr="000D21BD">
        <w:rPr>
          <w:rFonts w:ascii="Arial Narrow" w:eastAsia="Times New Roman" w:hAnsi="Arial Narrow" w:cs="Arial"/>
          <w:color w:val="000000"/>
          <w:sz w:val="24"/>
          <w:szCs w:val="24"/>
          <w:vertAlign w:val="superscript"/>
        </w:rPr>
        <w:t xml:space="preserve">Fuente:   Secretaría Ejecutiva </w:t>
      </w:r>
      <w:r w:rsidRPr="000D21BD">
        <w:rPr>
          <w:rFonts w:ascii="Arial Narrow" w:eastAsia="Times New Roman" w:hAnsi="Arial Narrow" w:cs="Arial"/>
          <w:color w:val="000000"/>
          <w:sz w:val="24"/>
          <w:szCs w:val="24"/>
          <w:vertAlign w:val="superscript"/>
        </w:rPr>
        <w:tab/>
      </w:r>
      <w:r w:rsidRPr="000D21BD">
        <w:rPr>
          <w:rFonts w:ascii="Arial Narrow" w:eastAsia="Times New Roman" w:hAnsi="Arial Narrow" w:cs="Arial"/>
          <w:color w:val="000000"/>
          <w:sz w:val="16"/>
          <w:szCs w:val="24"/>
        </w:rPr>
        <w:t xml:space="preserve">Autorizado en Sesión Extraordinaria Privada del Consejo de la Judicatura del Estado de Tlaxcala de fecha 19 </w:t>
      </w:r>
      <w:proofErr w:type="gramStart"/>
      <w:r w:rsidRPr="000D21BD">
        <w:rPr>
          <w:rFonts w:ascii="Arial Narrow" w:eastAsia="Times New Roman" w:hAnsi="Arial Narrow" w:cs="Arial"/>
          <w:color w:val="000000"/>
          <w:sz w:val="16"/>
          <w:szCs w:val="24"/>
        </w:rPr>
        <w:t>de  Marzo</w:t>
      </w:r>
      <w:proofErr w:type="gramEnd"/>
      <w:r w:rsidRPr="000D21BD">
        <w:rPr>
          <w:rFonts w:ascii="Arial Narrow" w:eastAsia="Times New Roman" w:hAnsi="Arial Narrow" w:cs="Arial"/>
          <w:color w:val="000000"/>
          <w:sz w:val="16"/>
          <w:szCs w:val="24"/>
        </w:rPr>
        <w:t xml:space="preserve"> de 2020. </w:t>
      </w:r>
    </w:p>
    <w:p w14:paraId="2E54F2E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lastRenderedPageBreak/>
        <w:t>g) Fideicomisos, mandatos y análogos de los cuales es fideicomitente o fiduciario.</w:t>
      </w:r>
    </w:p>
    <w:p w14:paraId="0BF8939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ab/>
      </w:r>
    </w:p>
    <w:p w14:paraId="5A43D13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No aplica. </w:t>
      </w:r>
    </w:p>
    <w:p w14:paraId="76BEFDE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181E901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5.- Bases de preparación.</w:t>
      </w:r>
    </w:p>
    <w:p w14:paraId="678A4C7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b/>
          <w:bCs/>
          <w:color w:val="000000"/>
        </w:rPr>
        <w:t xml:space="preserve"> </w:t>
      </w:r>
    </w:p>
    <w:p w14:paraId="3FA48570" w14:textId="77777777" w:rsidR="000D21BD" w:rsidRPr="000D21BD" w:rsidRDefault="000D21BD" w:rsidP="000D21BD">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Se ha observado la normatividad emitida por el Consejo Nacional de Armonización Contable y las disposiciones legales aplicables en la materia.</w:t>
      </w:r>
    </w:p>
    <w:p w14:paraId="259FFE78" w14:textId="77777777" w:rsidR="000D21BD" w:rsidRPr="000D21BD" w:rsidRDefault="000D21BD" w:rsidP="000D21BD">
      <w:pPr>
        <w:autoSpaceDE w:val="0"/>
        <w:autoSpaceDN w:val="0"/>
        <w:adjustRightInd w:val="0"/>
        <w:spacing w:after="0" w:line="240" w:lineRule="auto"/>
        <w:ind w:left="284"/>
        <w:jc w:val="both"/>
        <w:rPr>
          <w:rFonts w:ascii="Arial Narrow" w:eastAsia="Times New Roman" w:hAnsi="Arial Narrow" w:cs="Arial"/>
          <w:color w:val="000000"/>
        </w:rPr>
      </w:pPr>
    </w:p>
    <w:p w14:paraId="05F200D6" w14:textId="77777777" w:rsidR="000D21BD" w:rsidRPr="000D21BD" w:rsidRDefault="000D21BD" w:rsidP="000D21BD">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3016D0E8" w14:textId="77777777" w:rsidR="008C62C7" w:rsidRDefault="008C62C7" w:rsidP="000D21BD">
      <w:pPr>
        <w:autoSpaceDE w:val="0"/>
        <w:autoSpaceDN w:val="0"/>
        <w:adjustRightInd w:val="0"/>
        <w:spacing w:after="0" w:line="240" w:lineRule="auto"/>
        <w:jc w:val="both"/>
        <w:rPr>
          <w:rFonts w:ascii="Arial Narrow" w:eastAsia="Times New Roman" w:hAnsi="Arial Narrow" w:cs="Arial"/>
          <w:b/>
          <w:bCs/>
          <w:color w:val="000000"/>
        </w:rPr>
      </w:pPr>
    </w:p>
    <w:p w14:paraId="765932D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6.- Postulados básicos.</w:t>
      </w:r>
    </w:p>
    <w:p w14:paraId="570044C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405BB56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estados financieros han sido preparados sobre la base del costo histórico.</w:t>
      </w:r>
    </w:p>
    <w:p w14:paraId="194AF6DA" w14:textId="77777777" w:rsidR="000D21BD" w:rsidRPr="000D21BD" w:rsidRDefault="000D21BD" w:rsidP="000D21BD">
      <w:pPr>
        <w:autoSpaceDE w:val="0"/>
        <w:autoSpaceDN w:val="0"/>
        <w:adjustRightInd w:val="0"/>
        <w:spacing w:after="0" w:line="240" w:lineRule="auto"/>
        <w:ind w:left="284"/>
        <w:jc w:val="both"/>
        <w:rPr>
          <w:rFonts w:ascii="Arial Narrow" w:eastAsia="Times New Roman" w:hAnsi="Arial Narrow" w:cs="Arial"/>
        </w:rPr>
      </w:pPr>
    </w:p>
    <w:p w14:paraId="6BECD92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7853330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i/>
          <w:iCs/>
        </w:rPr>
      </w:pPr>
    </w:p>
    <w:p w14:paraId="2AD8DA8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bCs/>
          <w:i/>
          <w:iCs/>
          <w:u w:val="single"/>
        </w:rPr>
        <w:t xml:space="preserve">a) Moneda funcional y de presentación. </w:t>
      </w:r>
    </w:p>
    <w:p w14:paraId="5C4417D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3B52EEF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estados financieros son presentados en pesos mexicanos, que es la moneda funcional del Tribunal Superior de Justicia, toda la información es presentada en pesos corrientes. </w:t>
      </w:r>
    </w:p>
    <w:p w14:paraId="77A74AF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67F46EA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u w:val="single"/>
        </w:rPr>
      </w:pPr>
      <w:r w:rsidRPr="000D21BD">
        <w:rPr>
          <w:rFonts w:ascii="Arial Narrow" w:eastAsia="Times New Roman" w:hAnsi="Arial Narrow" w:cs="Arial"/>
          <w:b/>
          <w:bCs/>
          <w:color w:val="000000"/>
          <w:u w:val="single"/>
        </w:rPr>
        <w:t xml:space="preserve">b) </w:t>
      </w:r>
      <w:r w:rsidRPr="000D21BD">
        <w:rPr>
          <w:rFonts w:ascii="Arial Narrow" w:eastAsia="Times New Roman" w:hAnsi="Arial Narrow" w:cs="Times New Roman"/>
          <w:b/>
          <w:bCs/>
          <w:i/>
          <w:iCs/>
          <w:u w:val="single"/>
        </w:rPr>
        <w:t>Clasificación de activos y pasivos.</w:t>
      </w:r>
    </w:p>
    <w:p w14:paraId="2746C77A"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615F6AF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2498335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7DF5883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Vidas útiles y valor razonable de inmuebles y bienes muebles.</w:t>
      </w:r>
    </w:p>
    <w:p w14:paraId="4F784F85"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r w:rsidRPr="000D21BD">
        <w:rPr>
          <w:rFonts w:ascii="Arial Narrow" w:eastAsia="Times New Roman" w:hAnsi="Arial Narrow" w:cs="Arial"/>
        </w:rPr>
        <w:t xml:space="preserve"> </w:t>
      </w:r>
    </w:p>
    <w:p w14:paraId="558F868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El Poder Judicial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este Poder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7E296B8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160FA6A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lastRenderedPageBreak/>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71798246"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5D87B25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39D07CB5"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0E4CF6D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39A6235E" w14:textId="77777777" w:rsidR="000D21BD" w:rsidRPr="000D21BD" w:rsidRDefault="000D21BD" w:rsidP="000D21BD">
      <w:pPr>
        <w:autoSpaceDE w:val="0"/>
        <w:autoSpaceDN w:val="0"/>
        <w:adjustRightInd w:val="0"/>
        <w:spacing w:after="0" w:line="240" w:lineRule="auto"/>
        <w:ind w:left="1416"/>
        <w:jc w:val="both"/>
        <w:rPr>
          <w:rFonts w:ascii="Arial Narrow" w:eastAsia="Times New Roman" w:hAnsi="Arial Narrow" w:cs="Arial"/>
        </w:rPr>
      </w:pPr>
    </w:p>
    <w:p w14:paraId="35A7ACC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7C9B5F9F"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6FB04C1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c) Políticas de contabilidad significativas</w:t>
      </w:r>
      <w:r w:rsidRPr="000D21BD">
        <w:rPr>
          <w:rFonts w:ascii="Arial Narrow" w:eastAsia="Times New Roman" w:hAnsi="Arial Narrow" w:cs="Arial"/>
          <w:u w:val="single"/>
        </w:rPr>
        <w:t>.</w:t>
      </w:r>
    </w:p>
    <w:p w14:paraId="5964464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76E9F579"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Actualización: la información presentada en los estados financieros no reconoce los efectos de la inflación, por tanto, se presentan a valor histórico.</w:t>
      </w:r>
    </w:p>
    <w:p w14:paraId="087B2CAE"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Operaciones en el extranjero: se informa que este ente no realiza operaciones en el extranjero.</w:t>
      </w:r>
    </w:p>
    <w:p w14:paraId="786DBD4A"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inversiones en acciones en el sector paraestatal: se informa que este Poder Judicial no tiene inversiones en acciones en el sector paraestatal.</w:t>
      </w:r>
    </w:p>
    <w:p w14:paraId="2503B4EC"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inventarios: debido a las actividades que realiza este Ente público, no tiene manejo de inventarios de materia prima y materiales.</w:t>
      </w:r>
    </w:p>
    <w:p w14:paraId="1A409116" w14:textId="77777777" w:rsidR="000D21BD" w:rsidRPr="000D21BD" w:rsidRDefault="000D21BD" w:rsidP="000D21BD">
      <w:pPr>
        <w:autoSpaceDE w:val="0"/>
        <w:autoSpaceDN w:val="0"/>
        <w:adjustRightInd w:val="0"/>
        <w:spacing w:after="0" w:line="240" w:lineRule="auto"/>
        <w:ind w:left="720"/>
        <w:jc w:val="both"/>
        <w:rPr>
          <w:rFonts w:ascii="Arial Narrow" w:eastAsia="Times New Roman" w:hAnsi="Arial Narrow" w:cs="Arial"/>
        </w:rPr>
      </w:pPr>
    </w:p>
    <w:p w14:paraId="3A0ABA2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d)  Posición en moneda extranjera y protección por riesgo cambiario</w:t>
      </w:r>
      <w:r w:rsidRPr="000D21BD">
        <w:rPr>
          <w:rFonts w:ascii="Arial Narrow" w:eastAsia="Times New Roman" w:hAnsi="Arial Narrow" w:cs="Arial"/>
          <w:u w:val="single"/>
        </w:rPr>
        <w:t>.</w:t>
      </w:r>
    </w:p>
    <w:p w14:paraId="4895519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2368411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Este Ente público no tiene activos o pasivos en moneda extranjera.</w:t>
      </w:r>
    </w:p>
    <w:p w14:paraId="7195AF0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1669593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t>7.- Reporte analítico del activo</w:t>
      </w:r>
    </w:p>
    <w:p w14:paraId="628F942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39327BF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i/>
          <w:iCs/>
        </w:rPr>
      </w:pPr>
      <w:r w:rsidRPr="000D21BD">
        <w:rPr>
          <w:rFonts w:ascii="Arial Narrow" w:eastAsia="Times New Roman" w:hAnsi="Arial Narrow" w:cs="Arial"/>
          <w:b/>
          <w:bCs/>
          <w:i/>
          <w:iCs/>
        </w:rPr>
        <w:t>Efectivo y equivalentes al efectivo.</w:t>
      </w:r>
    </w:p>
    <w:p w14:paraId="60CACBF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5EFF614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0644A50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14:paraId="17486B0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lastRenderedPageBreak/>
        <w:t>8.- Bienes muebles e inmuebles.</w:t>
      </w:r>
    </w:p>
    <w:p w14:paraId="503E652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14:paraId="04BC385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estimada de cada componente. </w:t>
      </w:r>
    </w:p>
    <w:p w14:paraId="43C9C53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2E9F622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terreno no se deprecia. </w:t>
      </w:r>
    </w:p>
    <w:p w14:paraId="3385ABE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2A2114D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vida útil estimada para los períodos actuales y comparativos de las partidas significativas de propiedades, planta y equipo es la siguiente: </w:t>
      </w:r>
    </w:p>
    <w:p w14:paraId="522A287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36604B2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                                                 Años </w:t>
      </w:r>
    </w:p>
    <w:p w14:paraId="273102A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Edificios                                    30 </w:t>
      </w:r>
    </w:p>
    <w:p w14:paraId="1E3F531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Maquinaria y herramientas      10</w:t>
      </w:r>
    </w:p>
    <w:p w14:paraId="7E63DA2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Muebles y equipo de oficina    10 </w:t>
      </w:r>
    </w:p>
    <w:p w14:paraId="57B4A52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de transporte                 5  </w:t>
      </w:r>
    </w:p>
    <w:p w14:paraId="48303EE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electrónico de datos      3 </w:t>
      </w:r>
    </w:p>
    <w:p w14:paraId="7DEA022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1562658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métodos de depreciación, vida útil y valores residuales son revisados en cada ejercicio y se ajustan si es necesario. </w:t>
      </w:r>
    </w:p>
    <w:p w14:paraId="7ADD6BD1" w14:textId="77777777" w:rsidR="000D21BD" w:rsidRPr="000D21BD" w:rsidRDefault="000D21BD" w:rsidP="000D21BD">
      <w:pPr>
        <w:spacing w:after="0" w:line="240" w:lineRule="auto"/>
        <w:jc w:val="both"/>
        <w:rPr>
          <w:rFonts w:ascii="Arial Narrow" w:eastAsia="Times New Roman" w:hAnsi="Arial Narrow" w:cs="Times New Roman"/>
        </w:rPr>
      </w:pPr>
    </w:p>
    <w:p w14:paraId="1B7E1C3A"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500D94BE"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Así mismo, no han sido depreciados ni revaluados en su caso los bienes muebles e inmuebles se encuentran en proceso de depuración y registro de los movimientos. </w:t>
      </w:r>
    </w:p>
    <w:p w14:paraId="3410154A"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9. Fideicomisos, mandatos y análogos.</w:t>
      </w:r>
    </w:p>
    <w:p w14:paraId="680D90AC"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6B73F9B0"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10. Reporte de recaudación.</w:t>
      </w:r>
    </w:p>
    <w:p w14:paraId="5B3EC1A8" w14:textId="77777777" w:rsidR="000D21BD" w:rsidRPr="000D21BD" w:rsidRDefault="000D21BD" w:rsidP="000D21BD">
      <w:pPr>
        <w:jc w:val="both"/>
        <w:rPr>
          <w:rFonts w:ascii="Arial Narrow" w:eastAsia="Times New Roman" w:hAnsi="Arial Narrow" w:cs="Times New Roman"/>
          <w:b/>
          <w:bCs/>
          <w:color w:val="FF0000"/>
          <w:u w:val="single"/>
        </w:rPr>
      </w:pPr>
      <w:r w:rsidRPr="000D21BD">
        <w:rPr>
          <w:rFonts w:ascii="Arial Narrow" w:eastAsia="Times New Roman" w:hAnsi="Arial Narrow" w:cs="Times New Roman"/>
          <w:b/>
          <w:bCs/>
          <w:u w:val="single"/>
        </w:rPr>
        <w:t>a) Análisis del comportamiento de la recaudación:</w:t>
      </w:r>
    </w:p>
    <w:p w14:paraId="11983974" w14:textId="56BE7466"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comportamiento de recaudación del Ente depende de las participaciones estatales provenientes del Poder Ejecutivo y sólo un </w:t>
      </w:r>
      <w:r w:rsidR="00747B65">
        <w:rPr>
          <w:rFonts w:ascii="Arial Narrow" w:eastAsia="Times New Roman" w:hAnsi="Arial Narrow" w:cs="Times New Roman"/>
        </w:rPr>
        <w:t>2.</w:t>
      </w:r>
      <w:r w:rsidR="00872DC3">
        <w:rPr>
          <w:rFonts w:ascii="Arial Narrow" w:eastAsia="Times New Roman" w:hAnsi="Arial Narrow" w:cs="Times New Roman"/>
        </w:rPr>
        <w:t>7</w:t>
      </w:r>
      <w:r w:rsidR="00747B65">
        <w:rPr>
          <w:rFonts w:ascii="Arial Narrow" w:eastAsia="Times New Roman" w:hAnsi="Arial Narrow" w:cs="Times New Roman"/>
        </w:rPr>
        <w:t>4</w:t>
      </w:r>
      <w:r w:rsidRPr="000D21BD">
        <w:rPr>
          <w:rFonts w:ascii="Arial Narrow" w:eastAsia="Times New Roman" w:hAnsi="Arial Narrow" w:cs="Times New Roman"/>
        </w:rPr>
        <w:t xml:space="preserve"> % se recaudó por Ingresos por venta de bienes y servicios del Poder Judicial y Productos de tipo corriente. </w:t>
      </w:r>
    </w:p>
    <w:p w14:paraId="17E0CE71" w14:textId="77777777" w:rsidR="000D21BD" w:rsidRPr="000D21BD" w:rsidRDefault="000D21BD" w:rsidP="000D21BD">
      <w:pPr>
        <w:jc w:val="both"/>
        <w:rPr>
          <w:rFonts w:ascii="Arial Narrow" w:eastAsia="Times New Roman" w:hAnsi="Arial Narrow" w:cs="Times New Roman"/>
        </w:rPr>
      </w:pPr>
    </w:p>
    <w:p w14:paraId="265C7A7A" w14:textId="77777777" w:rsidR="000D21BD" w:rsidRPr="000D21BD" w:rsidRDefault="000D21BD" w:rsidP="000D21BD">
      <w:pPr>
        <w:jc w:val="both"/>
        <w:rPr>
          <w:rFonts w:ascii="Arial Narrow" w:eastAsia="Times New Roman" w:hAnsi="Arial Narrow" w:cs="Times New Roman"/>
          <w:b/>
          <w:bCs/>
          <w:u w:val="single"/>
        </w:rPr>
      </w:pPr>
    </w:p>
    <w:p w14:paraId="7C4A9B06"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lastRenderedPageBreak/>
        <w:t>b) Proyección de la recaudación e ingresos en el mediano plazo:</w:t>
      </w:r>
    </w:p>
    <w:p w14:paraId="552A3382" w14:textId="3C8FF4D1"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El Ente cuenta con una dependencia presupuestal de la Secretaría de Planeación y Finanzas del Poder Ejecutivo en un 9</w:t>
      </w:r>
      <w:r w:rsidR="00747B65">
        <w:rPr>
          <w:rFonts w:ascii="Arial Narrow" w:eastAsia="Times New Roman" w:hAnsi="Arial Narrow" w:cs="Times New Roman"/>
        </w:rPr>
        <w:t>7</w:t>
      </w:r>
      <w:r w:rsidRPr="000D21BD">
        <w:rPr>
          <w:rFonts w:ascii="Arial Narrow" w:eastAsia="Times New Roman" w:hAnsi="Arial Narrow" w:cs="Times New Roman"/>
        </w:rPr>
        <w:t>.</w:t>
      </w:r>
      <w:r w:rsidR="00592789">
        <w:rPr>
          <w:rFonts w:ascii="Arial Narrow" w:eastAsia="Times New Roman" w:hAnsi="Arial Narrow" w:cs="Times New Roman"/>
        </w:rPr>
        <w:t>2</w:t>
      </w:r>
      <w:r w:rsidR="00747B65">
        <w:rPr>
          <w:rFonts w:ascii="Arial Narrow" w:eastAsia="Times New Roman" w:hAnsi="Arial Narrow" w:cs="Times New Roman"/>
        </w:rPr>
        <w:t>6</w:t>
      </w:r>
      <w:r w:rsidRPr="000D21BD">
        <w:rPr>
          <w:rFonts w:ascii="Arial Narrow" w:eastAsia="Times New Roman" w:hAnsi="Arial Narrow" w:cs="Times New Roman"/>
        </w:rPr>
        <w:t xml:space="preserve">% y es a través de un calendario de ministraciones mensuales a través del cual, la Secretaría suministra el recurso de acuerdo al presupuesto autorizado y aprobado por el Congreso del Estado.     </w:t>
      </w:r>
    </w:p>
    <w:p w14:paraId="4F06E5A8"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11. Calificaciones otorgadas.</w:t>
      </w:r>
    </w:p>
    <w:p w14:paraId="56A5394B" w14:textId="39647CBF"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resultado de la última evaluación fue del </w:t>
      </w:r>
      <w:r w:rsidR="00C7633E">
        <w:rPr>
          <w:rFonts w:ascii="Arial Narrow" w:eastAsia="Times New Roman" w:hAnsi="Arial Narrow" w:cs="Times New Roman"/>
        </w:rPr>
        <w:t>100</w:t>
      </w:r>
      <w:r w:rsidR="00747B65">
        <w:rPr>
          <w:rFonts w:ascii="Arial Narrow" w:eastAsia="Times New Roman" w:hAnsi="Arial Narrow" w:cs="Times New Roman"/>
        </w:rPr>
        <w:t>.</w:t>
      </w:r>
      <w:r w:rsidR="00C7633E">
        <w:rPr>
          <w:rFonts w:ascii="Arial Narrow" w:eastAsia="Times New Roman" w:hAnsi="Arial Narrow" w:cs="Times New Roman"/>
        </w:rPr>
        <w:t>00</w:t>
      </w:r>
      <w:r w:rsidRPr="000D21BD">
        <w:rPr>
          <w:rFonts w:ascii="Arial Narrow" w:eastAsia="Times New Roman" w:hAnsi="Arial Narrow" w:cs="Times New Roman"/>
        </w:rPr>
        <w:t xml:space="preserve">% en el índice de cumplimiento del Poder Judicial, determinado por el Sistema de Evaluación de Armonización Contable (SEVAC). </w:t>
      </w:r>
    </w:p>
    <w:p w14:paraId="1B93D53B"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12. Proceso de mejora.</w:t>
      </w:r>
    </w:p>
    <w:p w14:paraId="1167E9E4"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a) Principales políticas de control interno:</w:t>
      </w:r>
    </w:p>
    <w:p w14:paraId="5A847ECF"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2801A0C5"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Medidas de desempeño financiero, metas y alcance:</w:t>
      </w:r>
    </w:p>
    <w:p w14:paraId="618169AD"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Se lleva un control estadístico de actividades por área administrativa a fin de evaluar el desempeño de acuerdo con lo programado y presupuestado (PBR) del ejercicio 202</w:t>
      </w:r>
      <w:r w:rsidR="008C62C7">
        <w:rPr>
          <w:rFonts w:ascii="Arial Narrow" w:eastAsia="Times New Roman" w:hAnsi="Arial Narrow" w:cs="Times New Roman"/>
        </w:rPr>
        <w:t>3</w:t>
      </w:r>
      <w:r w:rsidRPr="000D21BD">
        <w:rPr>
          <w:rFonts w:ascii="Arial Narrow" w:eastAsia="Times New Roman" w:hAnsi="Arial Narrow" w:cs="Times New Roman"/>
        </w:rPr>
        <w:t>.</w:t>
      </w:r>
    </w:p>
    <w:p w14:paraId="3CBFEFF5"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2A65693D"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13. Información por segmentos.</w:t>
      </w:r>
    </w:p>
    <w:p w14:paraId="0F831DD5"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resultados del segmento que son informados a</w:t>
      </w:r>
      <w:r w:rsidR="00747B65">
        <w:rPr>
          <w:rFonts w:ascii="Arial Narrow" w:eastAsia="Times New Roman" w:hAnsi="Arial Narrow" w:cs="Times New Roman"/>
        </w:rPr>
        <w:t xml:space="preserve"> la </w:t>
      </w:r>
      <w:r w:rsidRPr="000D21BD">
        <w:rPr>
          <w:rFonts w:ascii="Arial Narrow" w:eastAsia="Times New Roman" w:hAnsi="Arial Narrow" w:cs="Times New Roman"/>
        </w:rPr>
        <w:t>president</w:t>
      </w:r>
      <w:r w:rsidR="00747B65">
        <w:rPr>
          <w:rFonts w:ascii="Arial Narrow" w:eastAsia="Times New Roman" w:hAnsi="Arial Narrow" w:cs="Times New Roman"/>
        </w:rPr>
        <w:t>a</w:t>
      </w:r>
      <w:r w:rsidRPr="000D21BD">
        <w:rPr>
          <w:rFonts w:ascii="Arial Narrow" w:eastAsia="Times New Roman" w:hAnsi="Arial Narrow" w:cs="Times New Roman"/>
        </w:rPr>
        <w:t xml:space="preserv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341C3199"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14. Eventos posteriores al cierre.</w:t>
      </w:r>
    </w:p>
    <w:p w14:paraId="38A77D6B"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0C834C9D" w14:textId="77777777" w:rsidR="000D21BD" w:rsidRDefault="000D21BD" w:rsidP="000D21BD">
      <w:pPr>
        <w:jc w:val="both"/>
        <w:rPr>
          <w:rFonts w:ascii="Arial Narrow" w:eastAsia="Times New Roman" w:hAnsi="Arial Narrow" w:cs="Times New Roman"/>
        </w:rPr>
      </w:pPr>
    </w:p>
    <w:p w14:paraId="477440DB" w14:textId="77777777" w:rsidR="004312C7" w:rsidRPr="000D21BD" w:rsidRDefault="004312C7" w:rsidP="000D21BD">
      <w:pPr>
        <w:jc w:val="both"/>
        <w:rPr>
          <w:rFonts w:ascii="Arial Narrow" w:eastAsia="Times New Roman" w:hAnsi="Arial Narrow" w:cs="Times New Roman"/>
        </w:rPr>
      </w:pPr>
    </w:p>
    <w:p w14:paraId="241ED53D"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lastRenderedPageBreak/>
        <w:t>15. Partes relacionadas.</w:t>
      </w:r>
    </w:p>
    <w:p w14:paraId="4DE75376"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existen partes relacionadas que pudieran ejercer influencia significativa sobre la toma de decisiones financieras y operativas.</w:t>
      </w:r>
    </w:p>
    <w:p w14:paraId="3E79A897" w14:textId="77777777" w:rsidR="000D21BD" w:rsidRPr="000D21BD" w:rsidRDefault="000D21BD" w:rsidP="000D21BD">
      <w:pPr>
        <w:jc w:val="both"/>
        <w:rPr>
          <w:rFonts w:ascii="Arial Narrow" w:eastAsia="Times New Roman" w:hAnsi="Arial Narrow" w:cs="Times New Roman"/>
          <w:b/>
        </w:rPr>
      </w:pPr>
    </w:p>
    <w:p w14:paraId="5C4570B6"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16. Responsabilidad sobre la presentación razonable de la información contable.</w:t>
      </w:r>
    </w:p>
    <w:p w14:paraId="6F01D75F" w14:textId="77777777" w:rsidR="000D21BD" w:rsidRPr="000D21BD" w:rsidRDefault="000D21BD" w:rsidP="000D21BD">
      <w:pPr>
        <w:jc w:val="both"/>
        <w:rPr>
          <w:rFonts w:ascii="Arial Narrow" w:eastAsia="Times New Roman" w:hAnsi="Arial Narrow" w:cs="Times New Roman"/>
          <w:bCs/>
          <w:lang w:eastAsia="es-MX"/>
        </w:rPr>
      </w:pPr>
      <w:r w:rsidRPr="000D21BD">
        <w:rPr>
          <w:rFonts w:ascii="Arial Narrow" w:eastAsia="Times New Roman" w:hAnsi="Arial Narrow" w:cs="Times New Roman"/>
          <w:noProof/>
          <w:lang w:eastAsia="es-MX"/>
        </w:rPr>
        <w:t xml:space="preserve"> </w:t>
      </w:r>
      <w:r w:rsidRPr="000D21BD">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34B04EE0" w14:textId="77777777" w:rsidR="000D21BD" w:rsidRPr="00667D50" w:rsidRDefault="000D21BD" w:rsidP="00667D50">
      <w:r w:rsidRPr="000D21BD">
        <w:rPr>
          <w:rFonts w:eastAsia="Times New Roman" w:cs="Times New Roman"/>
          <w:noProof/>
        </w:rPr>
        <mc:AlternateContent>
          <mc:Choice Requires="wps">
            <w:drawing>
              <wp:anchor distT="0" distB="0" distL="114300" distR="114300" simplePos="0" relativeHeight="251676672" behindDoc="0" locked="0" layoutInCell="1" allowOverlap="1" wp14:anchorId="179E3D01" wp14:editId="2C970BFB">
                <wp:simplePos x="0" y="0"/>
                <wp:positionH relativeFrom="column">
                  <wp:posOffset>4171950</wp:posOffset>
                </wp:positionH>
                <wp:positionV relativeFrom="paragraph">
                  <wp:posOffset>1799590</wp:posOffset>
                </wp:positionV>
                <wp:extent cx="3130550" cy="893445"/>
                <wp:effectExtent l="0" t="0" r="12700" b="2095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55CD5D79"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p>
                          <w:p w14:paraId="4287DE6C"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p>
                          <w:p w14:paraId="716CAB8D"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14:paraId="70FE23A6" w14:textId="77777777" w:rsidR="00CF06B9" w:rsidRPr="00D775E3" w:rsidRDefault="00CF06B9"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79E3D01" id="Rectángulo: esquinas redondeadas 11" o:spid="_x0000_s1027" style="position:absolute;margin-left:328.5pt;margin-top:141.7pt;width:246.5pt;height:7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" fillcolor="window" strokecolor="#595959" strokeweight="2pt">
                <v:path arrowok="t"/>
                <v:textbox>
                  <w:txbxContent>
                    <w:p w14:paraId="55CD5D79"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p>
                    <w:p w14:paraId="4287DE6C"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p>
                    <w:p w14:paraId="716CAB8D"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14:paraId="70FE23A6" w14:textId="77777777" w:rsidR="00CF06B9" w:rsidRPr="00D775E3" w:rsidRDefault="00CF06B9"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v:textbox>
              </v:roundrect>
            </w:pict>
          </mc:Fallback>
        </mc:AlternateContent>
      </w:r>
      <w:r w:rsidRPr="000D21BD">
        <w:rPr>
          <w:rFonts w:eastAsia="Times New Roman" w:cs="Times New Roman"/>
          <w:noProof/>
        </w:rPr>
        <mc:AlternateContent>
          <mc:Choice Requires="wps">
            <w:drawing>
              <wp:anchor distT="0" distB="0" distL="114300" distR="114300" simplePos="0" relativeHeight="251674624" behindDoc="0" locked="0" layoutInCell="1" allowOverlap="1" wp14:anchorId="39B37400" wp14:editId="3475F958">
                <wp:simplePos x="0" y="0"/>
                <wp:positionH relativeFrom="column">
                  <wp:posOffset>114300</wp:posOffset>
                </wp:positionH>
                <wp:positionV relativeFrom="paragraph">
                  <wp:posOffset>1799590</wp:posOffset>
                </wp:positionV>
                <wp:extent cx="3411220" cy="887095"/>
                <wp:effectExtent l="0" t="0" r="17780" b="2730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0BBCA564"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p>
                          <w:p w14:paraId="5F21A1A0"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p>
                          <w:p w14:paraId="28426F16"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14:paraId="17AC716B" w14:textId="77777777" w:rsidR="00CF06B9" w:rsidRPr="00D775E3" w:rsidRDefault="00CF06B9" w:rsidP="000D21BD">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9B37400" id="Rectángulo: esquinas redondeadas 9" o:spid="_x0000_s1028" style="position:absolute;margin-left:9pt;margin-top:141.7pt;width:268.6pt;height:6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" fillcolor="window" strokecolor="#595959" strokeweight="2pt">
                <v:path arrowok="t"/>
                <v:textbox>
                  <w:txbxContent>
                    <w:p w14:paraId="0BBCA564"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p>
                    <w:p w14:paraId="5F21A1A0"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p>
                    <w:p w14:paraId="28426F16" w14:textId="77777777" w:rsidR="00CF06B9" w:rsidRDefault="00CF06B9"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14:paraId="17AC716B" w14:textId="77777777" w:rsidR="00CF06B9" w:rsidRPr="00D775E3" w:rsidRDefault="00CF06B9" w:rsidP="000D21BD">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v:textbox>
              </v:roundrect>
            </w:pict>
          </mc:Fallback>
        </mc:AlternateContent>
      </w:r>
    </w:p>
    <w:sectPr w:rsidR="000D21BD" w:rsidRPr="00667D50" w:rsidSect="00352E32">
      <w:pgSz w:w="15840" w:h="12240" w:orient="landscape" w:code="1"/>
      <w:pgMar w:top="1440" w:right="56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2302" w14:textId="77777777" w:rsidR="00233E6E" w:rsidRDefault="00233E6E" w:rsidP="00EA5418">
      <w:pPr>
        <w:spacing w:after="0" w:line="240" w:lineRule="auto"/>
      </w:pPr>
      <w:r>
        <w:separator/>
      </w:r>
    </w:p>
  </w:endnote>
  <w:endnote w:type="continuationSeparator" w:id="0">
    <w:p w14:paraId="0E7F4D7A" w14:textId="77777777" w:rsidR="00233E6E" w:rsidRDefault="00233E6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1AC7" w14:textId="77777777" w:rsidR="00CF06B9" w:rsidRPr="004E3EA4" w:rsidRDefault="00CF06B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7D8199A8" wp14:editId="6FF0CCA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E13EAEA" id="12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4E68FC">
          <w:rPr>
            <w:rFonts w:ascii="Arial" w:hAnsi="Arial" w:cs="Arial"/>
            <w:noProof/>
            <w:sz w:val="20"/>
            <w:lang w:val="es-ES"/>
          </w:rPr>
          <w:t>6</w:t>
        </w:r>
        <w:r w:rsidRPr="004E3EA4">
          <w:rPr>
            <w:rFonts w:ascii="Arial" w:hAnsi="Arial" w:cs="Arial"/>
            <w:sz w:val="20"/>
          </w:rPr>
          <w:fldChar w:fldCharType="end"/>
        </w:r>
      </w:sdtContent>
    </w:sdt>
  </w:p>
  <w:p w14:paraId="4ECF113E" w14:textId="77777777" w:rsidR="00CF06B9" w:rsidRDefault="00CF06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2A60" w14:textId="77777777" w:rsidR="00CF06B9" w:rsidRPr="003527CD" w:rsidRDefault="00CF06B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14:anchorId="03E7D7A5" wp14:editId="70489899">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5DB169F3"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2F7AC" w14:textId="77777777" w:rsidR="00233E6E" w:rsidRDefault="00233E6E" w:rsidP="00EA5418">
      <w:pPr>
        <w:spacing w:after="0" w:line="240" w:lineRule="auto"/>
      </w:pPr>
      <w:r>
        <w:separator/>
      </w:r>
    </w:p>
  </w:footnote>
  <w:footnote w:type="continuationSeparator" w:id="0">
    <w:p w14:paraId="18A52237" w14:textId="77777777" w:rsidR="00233E6E" w:rsidRDefault="00233E6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F963" w14:textId="77777777" w:rsidR="00CF06B9" w:rsidRDefault="00CF06B9" w:rsidP="00C26BB4">
    <w:pPr>
      <w:pStyle w:val="Encabezado"/>
      <w:ind w:left="720"/>
      <w:jc w:val="center"/>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53E94877" wp14:editId="378DCF34">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FA6E24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rFonts w:ascii="Arial" w:hAnsi="Arial" w:cs="Arial"/>
        <w:noProof/>
        <w:lang w:eastAsia="es-MX"/>
      </w:rPr>
      <w:t>PODER JUDICIAL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A154" w14:textId="77777777" w:rsidR="00CF06B9" w:rsidRPr="003527CD" w:rsidRDefault="00CF06B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8240" behindDoc="0" locked="0" layoutInCell="1" allowOverlap="1" wp14:anchorId="5652CCCA" wp14:editId="4187457D">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3E9C755A"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 xml:space="preserve">PODER </w:t>
    </w:r>
    <w:r>
      <w:rPr>
        <w:rFonts w:ascii="Arial" w:hAnsi="Arial" w:cs="Arial"/>
      </w:rPr>
      <w:t>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219C6"/>
    <w:multiLevelType w:val="hybridMultilevel"/>
    <w:tmpl w:val="1CDEDA68"/>
    <w:lvl w:ilvl="0" w:tplc="906C1410">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4673447"/>
    <w:multiLevelType w:val="hybridMultilevel"/>
    <w:tmpl w:val="7ADAA1E0"/>
    <w:lvl w:ilvl="0" w:tplc="C11617B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E213D"/>
    <w:multiLevelType w:val="hybridMultilevel"/>
    <w:tmpl w:val="C4C8CE86"/>
    <w:lvl w:ilvl="0" w:tplc="69C8838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C544D"/>
    <w:multiLevelType w:val="hybridMultilevel"/>
    <w:tmpl w:val="1E669FB2"/>
    <w:lvl w:ilvl="0" w:tplc="E3FE1DD0">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1"/>
  </w:num>
  <w:num w:numId="4">
    <w:abstractNumId w:val="13"/>
  </w:num>
  <w:num w:numId="5">
    <w:abstractNumId w:val="17"/>
  </w:num>
  <w:num w:numId="6">
    <w:abstractNumId w:val="34"/>
  </w:num>
  <w:num w:numId="7">
    <w:abstractNumId w:val="28"/>
  </w:num>
  <w:num w:numId="8">
    <w:abstractNumId w:val="24"/>
  </w:num>
  <w:num w:numId="9">
    <w:abstractNumId w:val="11"/>
  </w:num>
  <w:num w:numId="10">
    <w:abstractNumId w:val="3"/>
  </w:num>
  <w:num w:numId="11">
    <w:abstractNumId w:val="0"/>
  </w:num>
  <w:num w:numId="12">
    <w:abstractNumId w:val="7"/>
  </w:num>
  <w:num w:numId="13">
    <w:abstractNumId w:val="29"/>
  </w:num>
  <w:num w:numId="14">
    <w:abstractNumId w:val="25"/>
  </w:num>
  <w:num w:numId="15">
    <w:abstractNumId w:val="16"/>
  </w:num>
  <w:num w:numId="16">
    <w:abstractNumId w:val="2"/>
  </w:num>
  <w:num w:numId="17">
    <w:abstractNumId w:val="15"/>
  </w:num>
  <w:num w:numId="18">
    <w:abstractNumId w:val="20"/>
  </w:num>
  <w:num w:numId="19">
    <w:abstractNumId w:val="19"/>
  </w:num>
  <w:num w:numId="20">
    <w:abstractNumId w:val="6"/>
  </w:num>
  <w:num w:numId="21">
    <w:abstractNumId w:val="9"/>
  </w:num>
  <w:num w:numId="22">
    <w:abstractNumId w:val="31"/>
  </w:num>
  <w:num w:numId="23">
    <w:abstractNumId w:val="30"/>
  </w:num>
  <w:num w:numId="24">
    <w:abstractNumId w:val="22"/>
  </w:num>
  <w:num w:numId="25">
    <w:abstractNumId w:val="33"/>
  </w:num>
  <w:num w:numId="26">
    <w:abstractNumId w:val="14"/>
  </w:num>
  <w:num w:numId="27">
    <w:abstractNumId w:val="32"/>
  </w:num>
  <w:num w:numId="28">
    <w:abstractNumId w:val="27"/>
  </w:num>
  <w:num w:numId="29">
    <w:abstractNumId w:val="18"/>
  </w:num>
  <w:num w:numId="30">
    <w:abstractNumId w:val="35"/>
  </w:num>
  <w:num w:numId="31">
    <w:abstractNumId w:val="5"/>
  </w:num>
  <w:num w:numId="32">
    <w:abstractNumId w:val="26"/>
  </w:num>
  <w:num w:numId="33">
    <w:abstractNumId w:val="8"/>
  </w:num>
  <w:num w:numId="34">
    <w:abstractNumId w:val="12"/>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5945"/>
    <w:rsid w:val="00006217"/>
    <w:rsid w:val="0001342E"/>
    <w:rsid w:val="000155BC"/>
    <w:rsid w:val="000163CE"/>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5904"/>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1F6A"/>
    <w:rsid w:val="000C6B64"/>
    <w:rsid w:val="000C6E95"/>
    <w:rsid w:val="000C7FBB"/>
    <w:rsid w:val="000D01E9"/>
    <w:rsid w:val="000D0EE3"/>
    <w:rsid w:val="000D21BD"/>
    <w:rsid w:val="000D4D45"/>
    <w:rsid w:val="000D553D"/>
    <w:rsid w:val="000E06A5"/>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2AA7"/>
    <w:rsid w:val="00123461"/>
    <w:rsid w:val="001234D1"/>
    <w:rsid w:val="00125004"/>
    <w:rsid w:val="0013011C"/>
    <w:rsid w:val="001330F9"/>
    <w:rsid w:val="001340E0"/>
    <w:rsid w:val="00134F21"/>
    <w:rsid w:val="0013587F"/>
    <w:rsid w:val="00136E7D"/>
    <w:rsid w:val="00142035"/>
    <w:rsid w:val="001435CE"/>
    <w:rsid w:val="00144A5D"/>
    <w:rsid w:val="0014540D"/>
    <w:rsid w:val="001528B7"/>
    <w:rsid w:val="001547B6"/>
    <w:rsid w:val="00155BEA"/>
    <w:rsid w:val="00157F9B"/>
    <w:rsid w:val="00160E16"/>
    <w:rsid w:val="00161865"/>
    <w:rsid w:val="0016242F"/>
    <w:rsid w:val="0016301A"/>
    <w:rsid w:val="001635E1"/>
    <w:rsid w:val="00164A3F"/>
    <w:rsid w:val="00165BB4"/>
    <w:rsid w:val="001660FE"/>
    <w:rsid w:val="00171788"/>
    <w:rsid w:val="00172B7D"/>
    <w:rsid w:val="00174F47"/>
    <w:rsid w:val="001769D8"/>
    <w:rsid w:val="001778B1"/>
    <w:rsid w:val="0018009C"/>
    <w:rsid w:val="00181B65"/>
    <w:rsid w:val="00182A96"/>
    <w:rsid w:val="00185B3D"/>
    <w:rsid w:val="0018603D"/>
    <w:rsid w:val="001872A3"/>
    <w:rsid w:val="00191085"/>
    <w:rsid w:val="00192770"/>
    <w:rsid w:val="00192B86"/>
    <w:rsid w:val="00192FAF"/>
    <w:rsid w:val="00193005"/>
    <w:rsid w:val="00193B2D"/>
    <w:rsid w:val="001A3F6A"/>
    <w:rsid w:val="001A575F"/>
    <w:rsid w:val="001A7895"/>
    <w:rsid w:val="001A78A4"/>
    <w:rsid w:val="001B13BF"/>
    <w:rsid w:val="001B18E2"/>
    <w:rsid w:val="001B1B72"/>
    <w:rsid w:val="001B1BBF"/>
    <w:rsid w:val="001B2632"/>
    <w:rsid w:val="001B267D"/>
    <w:rsid w:val="001B4EE5"/>
    <w:rsid w:val="001B4F84"/>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0958"/>
    <w:rsid w:val="001E2A65"/>
    <w:rsid w:val="001E3216"/>
    <w:rsid w:val="001E327A"/>
    <w:rsid w:val="001E46CF"/>
    <w:rsid w:val="001E7072"/>
    <w:rsid w:val="001E7C2D"/>
    <w:rsid w:val="001F0C04"/>
    <w:rsid w:val="001F18C1"/>
    <w:rsid w:val="001F2E68"/>
    <w:rsid w:val="001F4B7F"/>
    <w:rsid w:val="00201919"/>
    <w:rsid w:val="002023F6"/>
    <w:rsid w:val="00202C27"/>
    <w:rsid w:val="00203AC0"/>
    <w:rsid w:val="00203F37"/>
    <w:rsid w:val="00204C86"/>
    <w:rsid w:val="00204F06"/>
    <w:rsid w:val="00206E09"/>
    <w:rsid w:val="00212203"/>
    <w:rsid w:val="002146C1"/>
    <w:rsid w:val="00217C35"/>
    <w:rsid w:val="00221C53"/>
    <w:rsid w:val="00221DB1"/>
    <w:rsid w:val="0022227A"/>
    <w:rsid w:val="00223CE1"/>
    <w:rsid w:val="0022440F"/>
    <w:rsid w:val="00227B93"/>
    <w:rsid w:val="00230B71"/>
    <w:rsid w:val="00233E6E"/>
    <w:rsid w:val="00234815"/>
    <w:rsid w:val="00236748"/>
    <w:rsid w:val="00237A38"/>
    <w:rsid w:val="0024180C"/>
    <w:rsid w:val="002431DD"/>
    <w:rsid w:val="00243D91"/>
    <w:rsid w:val="00245E54"/>
    <w:rsid w:val="00245E77"/>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4BED"/>
    <w:rsid w:val="002858C7"/>
    <w:rsid w:val="00287D90"/>
    <w:rsid w:val="00290A24"/>
    <w:rsid w:val="00295D09"/>
    <w:rsid w:val="00295FCC"/>
    <w:rsid w:val="00297D52"/>
    <w:rsid w:val="002A15A9"/>
    <w:rsid w:val="002A2013"/>
    <w:rsid w:val="002A4BAA"/>
    <w:rsid w:val="002A70B3"/>
    <w:rsid w:val="002A728F"/>
    <w:rsid w:val="002A7396"/>
    <w:rsid w:val="002B0026"/>
    <w:rsid w:val="002B0770"/>
    <w:rsid w:val="002B2148"/>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124E"/>
    <w:rsid w:val="002E2962"/>
    <w:rsid w:val="002E3C2E"/>
    <w:rsid w:val="002E3F51"/>
    <w:rsid w:val="002E4A3B"/>
    <w:rsid w:val="002E52F9"/>
    <w:rsid w:val="002E544B"/>
    <w:rsid w:val="002F09C1"/>
    <w:rsid w:val="002F3AC1"/>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1E17"/>
    <w:rsid w:val="003478FA"/>
    <w:rsid w:val="00347BC6"/>
    <w:rsid w:val="00351921"/>
    <w:rsid w:val="003527CD"/>
    <w:rsid w:val="00352E32"/>
    <w:rsid w:val="003530FB"/>
    <w:rsid w:val="00354047"/>
    <w:rsid w:val="0035405F"/>
    <w:rsid w:val="0035468F"/>
    <w:rsid w:val="00356170"/>
    <w:rsid w:val="00357A70"/>
    <w:rsid w:val="00360603"/>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2546"/>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5E0A"/>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2AEE"/>
    <w:rsid w:val="00424251"/>
    <w:rsid w:val="004306DA"/>
    <w:rsid w:val="004311BE"/>
    <w:rsid w:val="004312C7"/>
    <w:rsid w:val="00435556"/>
    <w:rsid w:val="004373B9"/>
    <w:rsid w:val="00437809"/>
    <w:rsid w:val="00441E26"/>
    <w:rsid w:val="00441E7C"/>
    <w:rsid w:val="00441F2C"/>
    <w:rsid w:val="0044253C"/>
    <w:rsid w:val="004466A7"/>
    <w:rsid w:val="00451963"/>
    <w:rsid w:val="00453E16"/>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4F81"/>
    <w:rsid w:val="00496633"/>
    <w:rsid w:val="00497D8B"/>
    <w:rsid w:val="004A07A5"/>
    <w:rsid w:val="004A56B0"/>
    <w:rsid w:val="004A67F1"/>
    <w:rsid w:val="004A6987"/>
    <w:rsid w:val="004A7484"/>
    <w:rsid w:val="004B04CF"/>
    <w:rsid w:val="004B1994"/>
    <w:rsid w:val="004B1CCA"/>
    <w:rsid w:val="004B1F00"/>
    <w:rsid w:val="004B2344"/>
    <w:rsid w:val="004B263B"/>
    <w:rsid w:val="004B5686"/>
    <w:rsid w:val="004C0ECA"/>
    <w:rsid w:val="004C1616"/>
    <w:rsid w:val="004C187E"/>
    <w:rsid w:val="004C4F16"/>
    <w:rsid w:val="004C5E7B"/>
    <w:rsid w:val="004D0895"/>
    <w:rsid w:val="004D30E1"/>
    <w:rsid w:val="004D3E91"/>
    <w:rsid w:val="004D41B8"/>
    <w:rsid w:val="004D5BEA"/>
    <w:rsid w:val="004E038C"/>
    <w:rsid w:val="004E26A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175A8"/>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572D6"/>
    <w:rsid w:val="0056081A"/>
    <w:rsid w:val="00562D1C"/>
    <w:rsid w:val="00563458"/>
    <w:rsid w:val="00565576"/>
    <w:rsid w:val="0056773F"/>
    <w:rsid w:val="00567FA2"/>
    <w:rsid w:val="00570444"/>
    <w:rsid w:val="0057089C"/>
    <w:rsid w:val="005712C2"/>
    <w:rsid w:val="00574266"/>
    <w:rsid w:val="00574570"/>
    <w:rsid w:val="0057597F"/>
    <w:rsid w:val="00575EE0"/>
    <w:rsid w:val="005768CC"/>
    <w:rsid w:val="005768EA"/>
    <w:rsid w:val="00576C8C"/>
    <w:rsid w:val="005774CE"/>
    <w:rsid w:val="00577617"/>
    <w:rsid w:val="00584B1F"/>
    <w:rsid w:val="00584F08"/>
    <w:rsid w:val="0058542E"/>
    <w:rsid w:val="00585D38"/>
    <w:rsid w:val="00587618"/>
    <w:rsid w:val="005876AE"/>
    <w:rsid w:val="005907A0"/>
    <w:rsid w:val="0059084C"/>
    <w:rsid w:val="00590C01"/>
    <w:rsid w:val="00591710"/>
    <w:rsid w:val="00592789"/>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D60F0"/>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24"/>
    <w:rsid w:val="006653EB"/>
    <w:rsid w:val="00667D50"/>
    <w:rsid w:val="0067443A"/>
    <w:rsid w:val="00675B86"/>
    <w:rsid w:val="00677384"/>
    <w:rsid w:val="006774BF"/>
    <w:rsid w:val="006822AA"/>
    <w:rsid w:val="00683D0A"/>
    <w:rsid w:val="00685888"/>
    <w:rsid w:val="00693B49"/>
    <w:rsid w:val="006942ED"/>
    <w:rsid w:val="006944EF"/>
    <w:rsid w:val="006A04E9"/>
    <w:rsid w:val="006A1002"/>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7B65"/>
    <w:rsid w:val="00757C3E"/>
    <w:rsid w:val="00764D64"/>
    <w:rsid w:val="00770054"/>
    <w:rsid w:val="007723AF"/>
    <w:rsid w:val="00773003"/>
    <w:rsid w:val="00773A43"/>
    <w:rsid w:val="00773EBC"/>
    <w:rsid w:val="007769DF"/>
    <w:rsid w:val="00776BBF"/>
    <w:rsid w:val="00777069"/>
    <w:rsid w:val="00777439"/>
    <w:rsid w:val="00777526"/>
    <w:rsid w:val="00777969"/>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58F0"/>
    <w:rsid w:val="007B6BF7"/>
    <w:rsid w:val="007B72F6"/>
    <w:rsid w:val="007B7847"/>
    <w:rsid w:val="007C0061"/>
    <w:rsid w:val="007C12A7"/>
    <w:rsid w:val="007C1CF4"/>
    <w:rsid w:val="007C5324"/>
    <w:rsid w:val="007C590E"/>
    <w:rsid w:val="007C60A1"/>
    <w:rsid w:val="007C7BD7"/>
    <w:rsid w:val="007C7F7A"/>
    <w:rsid w:val="007D002F"/>
    <w:rsid w:val="007D1332"/>
    <w:rsid w:val="007D1805"/>
    <w:rsid w:val="007D3166"/>
    <w:rsid w:val="007D4702"/>
    <w:rsid w:val="007D5937"/>
    <w:rsid w:val="007D59DE"/>
    <w:rsid w:val="007D6E9A"/>
    <w:rsid w:val="007D78B3"/>
    <w:rsid w:val="007D7D18"/>
    <w:rsid w:val="007E5962"/>
    <w:rsid w:val="007E6739"/>
    <w:rsid w:val="007E7450"/>
    <w:rsid w:val="007E7A7E"/>
    <w:rsid w:val="007F00B0"/>
    <w:rsid w:val="007F4DD4"/>
    <w:rsid w:val="007F4F8F"/>
    <w:rsid w:val="00800925"/>
    <w:rsid w:val="00800EC0"/>
    <w:rsid w:val="00802736"/>
    <w:rsid w:val="00802B2A"/>
    <w:rsid w:val="00807FF7"/>
    <w:rsid w:val="00810D49"/>
    <w:rsid w:val="00811DAC"/>
    <w:rsid w:val="00813F9B"/>
    <w:rsid w:val="008167D5"/>
    <w:rsid w:val="00817D35"/>
    <w:rsid w:val="00817DFF"/>
    <w:rsid w:val="00820352"/>
    <w:rsid w:val="00822CD5"/>
    <w:rsid w:val="00823500"/>
    <w:rsid w:val="0082514D"/>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14D"/>
    <w:rsid w:val="0084770A"/>
    <w:rsid w:val="00850642"/>
    <w:rsid w:val="0085397B"/>
    <w:rsid w:val="00856CDA"/>
    <w:rsid w:val="008624D8"/>
    <w:rsid w:val="008630BA"/>
    <w:rsid w:val="0086433A"/>
    <w:rsid w:val="008643A9"/>
    <w:rsid w:val="00864C50"/>
    <w:rsid w:val="00864FE6"/>
    <w:rsid w:val="008659FD"/>
    <w:rsid w:val="008662BE"/>
    <w:rsid w:val="00866F4E"/>
    <w:rsid w:val="00870F4E"/>
    <w:rsid w:val="008711D9"/>
    <w:rsid w:val="00872C30"/>
    <w:rsid w:val="00872DC3"/>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62C7"/>
    <w:rsid w:val="008D0B37"/>
    <w:rsid w:val="008D64D4"/>
    <w:rsid w:val="008D7129"/>
    <w:rsid w:val="008E12FF"/>
    <w:rsid w:val="008E3652"/>
    <w:rsid w:val="008E3672"/>
    <w:rsid w:val="008E49AB"/>
    <w:rsid w:val="008E5316"/>
    <w:rsid w:val="008F0555"/>
    <w:rsid w:val="008F056B"/>
    <w:rsid w:val="008F0CF5"/>
    <w:rsid w:val="008F3D14"/>
    <w:rsid w:val="008F45AC"/>
    <w:rsid w:val="008F4733"/>
    <w:rsid w:val="008F4EF3"/>
    <w:rsid w:val="008F5430"/>
    <w:rsid w:val="008F54CA"/>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1790"/>
    <w:rsid w:val="00922515"/>
    <w:rsid w:val="00922D1B"/>
    <w:rsid w:val="00923251"/>
    <w:rsid w:val="00923D9A"/>
    <w:rsid w:val="009244C1"/>
    <w:rsid w:val="0092487E"/>
    <w:rsid w:val="0092553A"/>
    <w:rsid w:val="00927BA4"/>
    <w:rsid w:val="009301F2"/>
    <w:rsid w:val="00932300"/>
    <w:rsid w:val="0093492C"/>
    <w:rsid w:val="009364B7"/>
    <w:rsid w:val="00940901"/>
    <w:rsid w:val="0094113D"/>
    <w:rsid w:val="00941171"/>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3D3"/>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77712"/>
    <w:rsid w:val="00980D38"/>
    <w:rsid w:val="00986365"/>
    <w:rsid w:val="009869E9"/>
    <w:rsid w:val="00986BC3"/>
    <w:rsid w:val="00987EEE"/>
    <w:rsid w:val="00991656"/>
    <w:rsid w:val="00992987"/>
    <w:rsid w:val="00994041"/>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2BF"/>
    <w:rsid w:val="009C4575"/>
    <w:rsid w:val="009C5E39"/>
    <w:rsid w:val="009C6E8E"/>
    <w:rsid w:val="009C74FB"/>
    <w:rsid w:val="009D0A2E"/>
    <w:rsid w:val="009D20E7"/>
    <w:rsid w:val="009D4C12"/>
    <w:rsid w:val="009D5CA7"/>
    <w:rsid w:val="009D5D4C"/>
    <w:rsid w:val="009D6D8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0B75"/>
    <w:rsid w:val="00A33146"/>
    <w:rsid w:val="00A344CA"/>
    <w:rsid w:val="00A35A05"/>
    <w:rsid w:val="00A363B6"/>
    <w:rsid w:val="00A37637"/>
    <w:rsid w:val="00A37975"/>
    <w:rsid w:val="00A421CE"/>
    <w:rsid w:val="00A448E5"/>
    <w:rsid w:val="00A450C9"/>
    <w:rsid w:val="00A45362"/>
    <w:rsid w:val="00A45D7D"/>
    <w:rsid w:val="00A46101"/>
    <w:rsid w:val="00A46BF5"/>
    <w:rsid w:val="00A47F7A"/>
    <w:rsid w:val="00A501B6"/>
    <w:rsid w:val="00A52E61"/>
    <w:rsid w:val="00A52EDE"/>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C57"/>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D75D3"/>
    <w:rsid w:val="00AE0E84"/>
    <w:rsid w:val="00AE2CC1"/>
    <w:rsid w:val="00AE30F7"/>
    <w:rsid w:val="00AE32DD"/>
    <w:rsid w:val="00AE3DA0"/>
    <w:rsid w:val="00AF219B"/>
    <w:rsid w:val="00AF4311"/>
    <w:rsid w:val="00AF4C0F"/>
    <w:rsid w:val="00AF4DBC"/>
    <w:rsid w:val="00AF68D1"/>
    <w:rsid w:val="00B006FD"/>
    <w:rsid w:val="00B02AFE"/>
    <w:rsid w:val="00B03539"/>
    <w:rsid w:val="00B0402E"/>
    <w:rsid w:val="00B04DFA"/>
    <w:rsid w:val="00B052B4"/>
    <w:rsid w:val="00B06D4E"/>
    <w:rsid w:val="00B073ED"/>
    <w:rsid w:val="00B10DA4"/>
    <w:rsid w:val="00B11CB7"/>
    <w:rsid w:val="00B1409A"/>
    <w:rsid w:val="00B146E2"/>
    <w:rsid w:val="00B14AB7"/>
    <w:rsid w:val="00B15C1F"/>
    <w:rsid w:val="00B22704"/>
    <w:rsid w:val="00B22AC4"/>
    <w:rsid w:val="00B22FB7"/>
    <w:rsid w:val="00B23F18"/>
    <w:rsid w:val="00B2470C"/>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640"/>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C733E"/>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3F48"/>
    <w:rsid w:val="00C0654D"/>
    <w:rsid w:val="00C06709"/>
    <w:rsid w:val="00C1028E"/>
    <w:rsid w:val="00C105A6"/>
    <w:rsid w:val="00C10C63"/>
    <w:rsid w:val="00C1279C"/>
    <w:rsid w:val="00C14867"/>
    <w:rsid w:val="00C16E53"/>
    <w:rsid w:val="00C17841"/>
    <w:rsid w:val="00C2504E"/>
    <w:rsid w:val="00C25561"/>
    <w:rsid w:val="00C255BB"/>
    <w:rsid w:val="00C26BB4"/>
    <w:rsid w:val="00C26CE0"/>
    <w:rsid w:val="00C27323"/>
    <w:rsid w:val="00C30B88"/>
    <w:rsid w:val="00C346B4"/>
    <w:rsid w:val="00C34DE1"/>
    <w:rsid w:val="00C3682C"/>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1E6"/>
    <w:rsid w:val="00C564FC"/>
    <w:rsid w:val="00C5663E"/>
    <w:rsid w:val="00C60544"/>
    <w:rsid w:val="00C6076C"/>
    <w:rsid w:val="00C60DEB"/>
    <w:rsid w:val="00C629E1"/>
    <w:rsid w:val="00C63175"/>
    <w:rsid w:val="00C63CF1"/>
    <w:rsid w:val="00C64634"/>
    <w:rsid w:val="00C66322"/>
    <w:rsid w:val="00C6715B"/>
    <w:rsid w:val="00C706E0"/>
    <w:rsid w:val="00C71D1F"/>
    <w:rsid w:val="00C735F9"/>
    <w:rsid w:val="00C74C79"/>
    <w:rsid w:val="00C7633E"/>
    <w:rsid w:val="00C7680C"/>
    <w:rsid w:val="00C81A32"/>
    <w:rsid w:val="00C81B7E"/>
    <w:rsid w:val="00C83A20"/>
    <w:rsid w:val="00C862B1"/>
    <w:rsid w:val="00C86C59"/>
    <w:rsid w:val="00C91C5A"/>
    <w:rsid w:val="00C92668"/>
    <w:rsid w:val="00C93D4D"/>
    <w:rsid w:val="00C95974"/>
    <w:rsid w:val="00C97083"/>
    <w:rsid w:val="00C97412"/>
    <w:rsid w:val="00CA24BE"/>
    <w:rsid w:val="00CA2A37"/>
    <w:rsid w:val="00CA37AE"/>
    <w:rsid w:val="00CA4EC7"/>
    <w:rsid w:val="00CA5CDF"/>
    <w:rsid w:val="00CA631E"/>
    <w:rsid w:val="00CA7A99"/>
    <w:rsid w:val="00CB1A6E"/>
    <w:rsid w:val="00CB1D42"/>
    <w:rsid w:val="00CB45AD"/>
    <w:rsid w:val="00CB6831"/>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06B9"/>
    <w:rsid w:val="00CF2D36"/>
    <w:rsid w:val="00CF342E"/>
    <w:rsid w:val="00D00E92"/>
    <w:rsid w:val="00D02841"/>
    <w:rsid w:val="00D055EC"/>
    <w:rsid w:val="00D10F96"/>
    <w:rsid w:val="00D11995"/>
    <w:rsid w:val="00D11F33"/>
    <w:rsid w:val="00D12816"/>
    <w:rsid w:val="00D13E7D"/>
    <w:rsid w:val="00D14208"/>
    <w:rsid w:val="00D1757C"/>
    <w:rsid w:val="00D17C5D"/>
    <w:rsid w:val="00D215FC"/>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0822"/>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3DE"/>
    <w:rsid w:val="00E33BBD"/>
    <w:rsid w:val="00E37034"/>
    <w:rsid w:val="00E37782"/>
    <w:rsid w:val="00E40F44"/>
    <w:rsid w:val="00E44022"/>
    <w:rsid w:val="00E442EC"/>
    <w:rsid w:val="00E45112"/>
    <w:rsid w:val="00E505EF"/>
    <w:rsid w:val="00E51116"/>
    <w:rsid w:val="00E514F6"/>
    <w:rsid w:val="00E545B2"/>
    <w:rsid w:val="00E57C06"/>
    <w:rsid w:val="00E64128"/>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0ACD"/>
    <w:rsid w:val="00EB19B2"/>
    <w:rsid w:val="00EB1CB9"/>
    <w:rsid w:val="00EB2A4A"/>
    <w:rsid w:val="00EB3D8F"/>
    <w:rsid w:val="00EB678B"/>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E5D8E"/>
    <w:rsid w:val="00EF4F47"/>
    <w:rsid w:val="00EF5CC7"/>
    <w:rsid w:val="00EF62F8"/>
    <w:rsid w:val="00EF71F5"/>
    <w:rsid w:val="00F011BD"/>
    <w:rsid w:val="00F016BA"/>
    <w:rsid w:val="00F01B31"/>
    <w:rsid w:val="00F03C78"/>
    <w:rsid w:val="00F057DB"/>
    <w:rsid w:val="00F16A95"/>
    <w:rsid w:val="00F177C0"/>
    <w:rsid w:val="00F17BFD"/>
    <w:rsid w:val="00F17C0D"/>
    <w:rsid w:val="00F20F31"/>
    <w:rsid w:val="00F233E1"/>
    <w:rsid w:val="00F2612E"/>
    <w:rsid w:val="00F27979"/>
    <w:rsid w:val="00F30A85"/>
    <w:rsid w:val="00F32EC8"/>
    <w:rsid w:val="00F34C98"/>
    <w:rsid w:val="00F364E9"/>
    <w:rsid w:val="00F378E3"/>
    <w:rsid w:val="00F40A84"/>
    <w:rsid w:val="00F424B7"/>
    <w:rsid w:val="00F4519D"/>
    <w:rsid w:val="00F46140"/>
    <w:rsid w:val="00F46965"/>
    <w:rsid w:val="00F50FC7"/>
    <w:rsid w:val="00F52C6D"/>
    <w:rsid w:val="00F53A3B"/>
    <w:rsid w:val="00F540E6"/>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1F04"/>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C1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5E40E"/>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D21BD"/>
    <w:pPr>
      <w:spacing w:after="0" w:line="240" w:lineRule="auto"/>
    </w:pPr>
    <w:rPr>
      <w:rFonts w:eastAsia="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Cuadrculamedia1-nfasis5">
    <w:name w:val="Medium Grid 1 Accent 5"/>
    <w:basedOn w:val="Tablanormal"/>
    <w:uiPriority w:val="67"/>
    <w:rsid w:val="000D21BD"/>
    <w:pPr>
      <w:spacing w:after="0" w:line="240" w:lineRule="auto"/>
    </w:pPr>
    <w:rPr>
      <w:rFonts w:eastAsia="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customStyle="1" w:styleId="Tabladelista1clara-nfasis11">
    <w:name w:val="Tabla de lista 1 clara - Énfasis 11"/>
    <w:basedOn w:val="Tablanormal"/>
    <w:uiPriority w:val="46"/>
    <w:rsid w:val="000D21BD"/>
    <w:pPr>
      <w:spacing w:after="0" w:line="240" w:lineRule="auto"/>
    </w:pPr>
    <w:rPr>
      <w:rFonts w:eastAsia="Times New Roman" w:cs="Times New Roman"/>
    </w:rPr>
    <w:tblPr>
      <w:tblStyleRowBandSize w:val="1"/>
      <w:tblStyleColBandSize w:val="1"/>
    </w:tblPr>
    <w:tblStylePr w:type="firstRow">
      <w:rPr>
        <w:rFonts w:cs="Times New Roman"/>
        <w:b/>
        <w:bCs/>
      </w:rPr>
      <w:tblPr/>
      <w:tcPr>
        <w:tcBorders>
          <w:bottom w:val="single" w:sz="4" w:space="0" w:color="95B3D7" w:themeColor="accent1" w:themeTint="99"/>
        </w:tcBorders>
      </w:tcPr>
    </w:tblStylePr>
    <w:tblStylePr w:type="lastRow">
      <w:rPr>
        <w:rFonts w:cs="Times New Roman"/>
        <w:b/>
        <w:bCs/>
      </w:rPr>
      <w:tblPr/>
      <w:tcPr>
        <w:tcBorders>
          <w:top w:val="sing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E:\CUENTA%20PUBLICA%204TO%20TRIMESTRE%202023\CUENTA%20PUBLICA%20ARMONIZADA%204TO%20TRIM%202023\FORMATO%20ECSF.xlsx" TargetMode="External"/><Relationship Id="rId18" Type="http://schemas.openxmlformats.org/officeDocument/2006/relationships/image" Target="media/image6.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file:///E:\CUENTA%20PUBLICA%204TO%20TRIMESTRE%202023\CUENTA%20PUBLICA%20ARMONIZADA%204TO%20TRIM%202023\FORMATO%20EVHP.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E:\CUENTA%20PUBLICA%204TO%20TRIMESTRE%202023\CUENTA%20PUBLICA%20ARMONIZADA%204TO%20TRIM%202023\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E:\CUENTA%20PUBLICA%204TO%20TRIMESTRE%202023\CUENTA%20PUBLICA%20ARMONIZADA%204TO%20TRIM%202023\FORMATO%20EA.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E:\CUENTA%20PUBLICA%204TO%20TRIMESTRE%202023\CUENTA%20PUBLICA%20ARMONIZADA%204TO%20TRIM%202023\FORMATO%20EAA.xls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E:\CUENTA%20PUBLICA%204TO%20TRIMESTRE%202023\CUENTA%20PUBLICA%20ARMONIZADA%204TO%20TRIM%202023\FORMATO%20EFE.xlsx" TargetMode="External"/><Relationship Id="rId4" Type="http://schemas.openxmlformats.org/officeDocument/2006/relationships/settings" Target="settings.xml"/><Relationship Id="rId9" Type="http://schemas.openxmlformats.org/officeDocument/2006/relationships/oleObject" Target="file:///E:\CUENTA%20PUBLICA%204TO%20TRIMESTRE%202023\CUENTA%20PUBLICA%20ARMONIZADA%204TO%20TRIM%202023\FORMATO%20ESF.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4609-9AB9-41CC-BE4B-6ACBAB62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22</Pages>
  <Words>4118</Words>
  <Characters>22651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LUIS HERNANDEZ AMADOR</cp:lastModifiedBy>
  <cp:revision>91</cp:revision>
  <cp:lastPrinted>2024-01-11T16:26:00Z</cp:lastPrinted>
  <dcterms:created xsi:type="dcterms:W3CDTF">2023-07-10T21:04:00Z</dcterms:created>
  <dcterms:modified xsi:type="dcterms:W3CDTF">2024-01-11T19:13:00Z</dcterms:modified>
</cp:coreProperties>
</file>