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768B" w:rsidRDefault="00E1768B" w:rsidP="00E1768B">
      <w:pPr>
        <w:jc w:val="center"/>
        <w:rPr>
          <w:rFonts w:ascii="Candara" w:hAnsi="Candara"/>
          <w:b/>
          <w:sz w:val="28"/>
          <w:szCs w:val="28"/>
        </w:rPr>
      </w:pPr>
      <w:r>
        <w:rPr>
          <w:rFonts w:ascii="Candara" w:hAnsi="Candara"/>
          <w:b/>
          <w:sz w:val="28"/>
          <w:szCs w:val="28"/>
        </w:rPr>
        <w:t>Relación de esquemas bursátiles y de coberturas financieras</w:t>
      </w:r>
    </w:p>
    <w:p w:rsidR="00E1768B" w:rsidRDefault="00E1768B" w:rsidP="00E1768B">
      <w:pPr>
        <w:tabs>
          <w:tab w:val="left" w:pos="2430"/>
        </w:tabs>
        <w:jc w:val="center"/>
        <w:rPr>
          <w:rFonts w:ascii="Candara" w:hAnsi="Candara"/>
          <w:b/>
          <w:sz w:val="28"/>
          <w:szCs w:val="28"/>
        </w:rPr>
      </w:pPr>
      <w:r>
        <w:rPr>
          <w:rFonts w:ascii="Candara" w:hAnsi="Candara"/>
          <w:b/>
          <w:sz w:val="28"/>
          <w:szCs w:val="28"/>
        </w:rPr>
        <w:t xml:space="preserve"> (Artículo 46, último párrafo LGCG)</w:t>
      </w:r>
    </w:p>
    <w:p w:rsidR="00E1768B" w:rsidRDefault="00E1768B" w:rsidP="00E1768B">
      <w:pPr>
        <w:rPr>
          <w:rFonts w:ascii="Candara" w:eastAsia="Calibri" w:hAnsi="Candara" w:cs="Arial"/>
          <w:sz w:val="24"/>
          <w:szCs w:val="24"/>
        </w:rPr>
      </w:pPr>
    </w:p>
    <w:p w:rsidR="00E1768B" w:rsidRDefault="00E1768B" w:rsidP="00E1768B">
      <w:pPr>
        <w:rPr>
          <w:rFonts w:ascii="Candara" w:eastAsia="Calibri" w:hAnsi="Candara" w:cs="Arial"/>
          <w:sz w:val="24"/>
          <w:szCs w:val="24"/>
        </w:rPr>
      </w:pPr>
      <w:r>
        <w:rPr>
          <w:rFonts w:ascii="Candara" w:eastAsia="Calibri" w:hAnsi="Candara" w:cs="Arial"/>
          <w:b/>
          <w:sz w:val="24"/>
          <w:szCs w:val="24"/>
        </w:rPr>
        <w:t>Esquema Bursátil:</w:t>
      </w:r>
      <w:r>
        <w:rPr>
          <w:rFonts w:ascii="Candara" w:eastAsia="Calibri" w:hAnsi="Candara" w:cs="Arial"/>
          <w:sz w:val="24"/>
          <w:szCs w:val="24"/>
        </w:rPr>
        <w:t xml:space="preserve"> Pagaré </w:t>
      </w:r>
    </w:p>
    <w:p w:rsidR="00E1768B" w:rsidRDefault="00E1768B" w:rsidP="00E1768B">
      <w:pPr>
        <w:rPr>
          <w:rFonts w:ascii="Candara" w:eastAsia="Calibri" w:hAnsi="Candara" w:cs="Arial"/>
          <w:sz w:val="24"/>
          <w:szCs w:val="24"/>
        </w:rPr>
      </w:pPr>
      <w:r>
        <w:rPr>
          <w:rFonts w:ascii="Candara" w:eastAsia="Calibri" w:hAnsi="Candara" w:cs="Arial"/>
          <w:sz w:val="24"/>
          <w:szCs w:val="24"/>
        </w:rPr>
        <w:t>Características</w:t>
      </w:r>
      <w:bookmarkStart w:id="0" w:name="_GoBack"/>
      <w:bookmarkEnd w:id="0"/>
    </w:p>
    <w:p w:rsidR="00E1768B" w:rsidRDefault="00E1768B" w:rsidP="00E1768B">
      <w:pPr>
        <w:numPr>
          <w:ilvl w:val="0"/>
          <w:numId w:val="5"/>
        </w:numPr>
        <w:rPr>
          <w:rFonts w:ascii="Candara" w:eastAsia="Calibri" w:hAnsi="Candara" w:cs="Arial"/>
          <w:sz w:val="24"/>
          <w:szCs w:val="24"/>
        </w:rPr>
      </w:pPr>
      <w:r>
        <w:rPr>
          <w:rFonts w:ascii="Candara" w:eastAsia="Calibri" w:hAnsi="Candara" w:cs="Arial"/>
          <w:sz w:val="24"/>
          <w:szCs w:val="24"/>
        </w:rPr>
        <w:t>Instrumento de inversión, Papel gubernamental</w:t>
      </w:r>
    </w:p>
    <w:p w:rsidR="00E1768B" w:rsidRDefault="00E1768B" w:rsidP="00E1768B">
      <w:pPr>
        <w:numPr>
          <w:ilvl w:val="0"/>
          <w:numId w:val="5"/>
        </w:numPr>
        <w:rPr>
          <w:rFonts w:ascii="Candara" w:eastAsia="Calibri" w:hAnsi="Candara" w:cs="Arial"/>
          <w:sz w:val="24"/>
          <w:szCs w:val="24"/>
        </w:rPr>
      </w:pPr>
      <w:r>
        <w:rPr>
          <w:rFonts w:ascii="Candara" w:eastAsia="Calibri" w:hAnsi="Candara" w:cs="Arial"/>
          <w:sz w:val="24"/>
          <w:szCs w:val="24"/>
        </w:rPr>
        <w:t>Rendimientos con tasa fija</w:t>
      </w:r>
    </w:p>
    <w:p w:rsidR="00E1768B" w:rsidRDefault="00E1768B" w:rsidP="00E1768B">
      <w:pPr>
        <w:numPr>
          <w:ilvl w:val="0"/>
          <w:numId w:val="5"/>
        </w:numPr>
        <w:rPr>
          <w:rFonts w:ascii="Candara" w:eastAsia="Calibri" w:hAnsi="Candara" w:cs="Arial"/>
          <w:sz w:val="24"/>
          <w:szCs w:val="24"/>
        </w:rPr>
      </w:pPr>
      <w:r>
        <w:rPr>
          <w:rFonts w:ascii="Candara" w:eastAsia="Calibri" w:hAnsi="Candara" w:cs="Arial"/>
          <w:sz w:val="24"/>
          <w:szCs w:val="24"/>
        </w:rPr>
        <w:t xml:space="preserve">La tasa </w:t>
      </w:r>
      <w:proofErr w:type="gramStart"/>
      <w:r>
        <w:rPr>
          <w:rFonts w:ascii="Candara" w:eastAsia="Calibri" w:hAnsi="Candara" w:cs="Arial"/>
          <w:sz w:val="24"/>
          <w:szCs w:val="24"/>
        </w:rPr>
        <w:t>depende  del</w:t>
      </w:r>
      <w:proofErr w:type="gramEnd"/>
      <w:r>
        <w:rPr>
          <w:rFonts w:ascii="Candara" w:eastAsia="Calibri" w:hAnsi="Candara" w:cs="Arial"/>
          <w:sz w:val="24"/>
          <w:szCs w:val="24"/>
        </w:rPr>
        <w:t xml:space="preserve"> monto y plazo a invertir</w:t>
      </w:r>
    </w:p>
    <w:p w:rsidR="00E1768B" w:rsidRDefault="00E1768B" w:rsidP="00E1768B">
      <w:pPr>
        <w:numPr>
          <w:ilvl w:val="0"/>
          <w:numId w:val="5"/>
        </w:numPr>
        <w:rPr>
          <w:rFonts w:ascii="Candara" w:eastAsia="Calibri" w:hAnsi="Candara" w:cs="Arial"/>
          <w:sz w:val="24"/>
          <w:szCs w:val="24"/>
        </w:rPr>
      </w:pPr>
      <w:r>
        <w:rPr>
          <w:rFonts w:ascii="Candara" w:eastAsia="Calibri" w:hAnsi="Candara" w:cs="Arial"/>
          <w:sz w:val="24"/>
          <w:szCs w:val="24"/>
        </w:rPr>
        <w:t xml:space="preserve">Seguridad de la inversión </w:t>
      </w:r>
    </w:p>
    <w:p w:rsidR="00E1768B" w:rsidRDefault="00E1768B" w:rsidP="00E1768B">
      <w:pPr>
        <w:numPr>
          <w:ilvl w:val="0"/>
          <w:numId w:val="5"/>
        </w:numPr>
        <w:rPr>
          <w:rFonts w:ascii="Candara" w:eastAsia="Calibri" w:hAnsi="Candara" w:cs="Arial"/>
          <w:sz w:val="24"/>
          <w:szCs w:val="24"/>
        </w:rPr>
      </w:pPr>
      <w:r>
        <w:rPr>
          <w:rFonts w:ascii="Candara" w:eastAsia="Calibri" w:hAnsi="Candara" w:cs="Arial"/>
          <w:sz w:val="24"/>
          <w:szCs w:val="24"/>
        </w:rPr>
        <w:t xml:space="preserve">Plazos flexibles de 1 a 365 días </w:t>
      </w:r>
    </w:p>
    <w:p w:rsidR="00E1768B" w:rsidRDefault="00E1768B" w:rsidP="00E1768B">
      <w:pPr>
        <w:numPr>
          <w:ilvl w:val="0"/>
          <w:numId w:val="5"/>
        </w:numPr>
        <w:rPr>
          <w:rFonts w:ascii="Candara" w:eastAsia="Calibri" w:hAnsi="Candara" w:cs="Arial"/>
          <w:sz w:val="24"/>
          <w:szCs w:val="24"/>
        </w:rPr>
      </w:pPr>
      <w:r>
        <w:rPr>
          <w:rFonts w:ascii="Candara" w:eastAsia="Calibri" w:hAnsi="Candara" w:cs="Arial"/>
          <w:sz w:val="24"/>
          <w:szCs w:val="24"/>
        </w:rPr>
        <w:t xml:space="preserve">Horario de cierre 14:00 </w:t>
      </w:r>
      <w:proofErr w:type="spellStart"/>
      <w:r>
        <w:rPr>
          <w:rFonts w:ascii="Candara" w:eastAsia="Calibri" w:hAnsi="Candara" w:cs="Arial"/>
          <w:sz w:val="24"/>
          <w:szCs w:val="24"/>
        </w:rPr>
        <w:t>hrs</w:t>
      </w:r>
      <w:proofErr w:type="spellEnd"/>
    </w:p>
    <w:p w:rsidR="00E1768B" w:rsidRDefault="00E1768B" w:rsidP="00E1768B">
      <w:pPr>
        <w:numPr>
          <w:ilvl w:val="0"/>
          <w:numId w:val="5"/>
        </w:numPr>
        <w:rPr>
          <w:rFonts w:ascii="Candara" w:eastAsia="Calibri" w:hAnsi="Candara" w:cs="Arial"/>
          <w:sz w:val="24"/>
          <w:szCs w:val="24"/>
        </w:rPr>
      </w:pPr>
      <w:r>
        <w:rPr>
          <w:rFonts w:ascii="Candara" w:eastAsia="Calibri" w:hAnsi="Candara" w:cs="Arial"/>
          <w:sz w:val="24"/>
          <w:szCs w:val="24"/>
        </w:rPr>
        <w:t>Solicitud de venta, todos los días hábiles</w:t>
      </w:r>
    </w:p>
    <w:p w:rsidR="00E1768B" w:rsidRDefault="00E1768B" w:rsidP="00E1768B">
      <w:pPr>
        <w:numPr>
          <w:ilvl w:val="0"/>
          <w:numId w:val="5"/>
        </w:numPr>
        <w:rPr>
          <w:rFonts w:ascii="Candara" w:eastAsia="Calibri" w:hAnsi="Candara" w:cs="Arial"/>
          <w:sz w:val="24"/>
          <w:szCs w:val="24"/>
        </w:rPr>
      </w:pPr>
      <w:r>
        <w:rPr>
          <w:rFonts w:ascii="Candara" w:eastAsia="Calibri" w:hAnsi="Candara" w:cs="Arial"/>
          <w:sz w:val="24"/>
          <w:szCs w:val="24"/>
        </w:rPr>
        <w:t>Moneda a invertir pesos mexicanos</w:t>
      </w:r>
    </w:p>
    <w:p w:rsidR="00E1768B" w:rsidRDefault="00E1768B" w:rsidP="00E1768B">
      <w:pPr>
        <w:numPr>
          <w:ilvl w:val="0"/>
          <w:numId w:val="5"/>
        </w:numPr>
        <w:rPr>
          <w:rFonts w:ascii="Candara" w:eastAsia="Calibri" w:hAnsi="Candara" w:cs="Arial"/>
          <w:sz w:val="24"/>
          <w:szCs w:val="24"/>
        </w:rPr>
      </w:pPr>
      <w:r>
        <w:rPr>
          <w:rFonts w:ascii="Candara" w:eastAsia="Calibri" w:hAnsi="Candara" w:cs="Arial"/>
          <w:sz w:val="24"/>
          <w:szCs w:val="24"/>
        </w:rPr>
        <w:t>Liquidez diaria</w:t>
      </w:r>
    </w:p>
    <w:p w:rsidR="00E1768B" w:rsidRDefault="00E1768B" w:rsidP="00E1768B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E1768B" w:rsidRDefault="00E1768B" w:rsidP="0000195C">
      <w:pPr>
        <w:tabs>
          <w:tab w:val="left" w:pos="2430"/>
        </w:tabs>
        <w:rPr>
          <w:rFonts w:ascii="Soberana Sans Light" w:hAnsi="Soberana Sans Light"/>
        </w:rPr>
      </w:pPr>
    </w:p>
    <w:sectPr w:rsidR="00E1768B" w:rsidSect="008E3652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1AAE" w:rsidRDefault="00531AAE" w:rsidP="00EA5418">
      <w:pPr>
        <w:spacing w:after="0" w:line="240" w:lineRule="auto"/>
      </w:pPr>
      <w:r>
        <w:separator/>
      </w:r>
    </w:p>
  </w:endnote>
  <w:endnote w:type="continuationSeparator" w:id="0">
    <w:p w:rsidR="00531AAE" w:rsidRDefault="00531AAE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06F3" w:rsidRPr="0013011C" w:rsidRDefault="00FB06F3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23D5C7F" wp14:editId="47123B9F">
              <wp:simplePos x="0" y="0"/>
              <wp:positionH relativeFrom="page">
                <wp:posOffset>38100</wp:posOffset>
              </wp:positionH>
              <wp:positionV relativeFrom="paragraph">
                <wp:posOffset>-59690</wp:posOffset>
              </wp:positionV>
              <wp:extent cx="10084279" cy="16510"/>
              <wp:effectExtent l="38100" t="38100" r="69850" b="97790"/>
              <wp:wrapNone/>
              <wp:docPr id="2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rgbClr val="C0504D">
                            <a:lumMod val="50000"/>
                          </a:srgbClr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D798CB0" id="3 Conector recto" o:spid="_x0000_s1026" style="position:absolute;flip:y;z-index:25166950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3pt,-4.7pt" to="797.05pt,-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" strokecolor="#632523" strokeweight="2pt">
              <v:shadow on="t" color="black" opacity="24903f" origin=",.5" offset="0,.55556mm"/>
              <w10:wrap anchorx="page"/>
            </v:line>
          </w:pict>
        </mc:Fallback>
      </mc:AlternateContent>
    </w:r>
    <w:r>
      <w:rPr>
        <w:rFonts w:ascii="Soberana Sans Light" w:hAnsi="Soberana Sans Light"/>
      </w:rPr>
      <w:t>Anexos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9148D1" w:rsidRPr="009148D1">
          <w:rPr>
            <w:rFonts w:ascii="Soberana Sans Light" w:hAnsi="Soberana Sans Light"/>
            <w:noProof/>
            <w:lang w:val="es-ES"/>
          </w:rPr>
          <w:t>10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FB06F3" w:rsidRDefault="00FB06F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06F3" w:rsidRPr="008E3652" w:rsidRDefault="00FB06F3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2C72941" wp14:editId="2D86514C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A284057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Anexos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9148D1" w:rsidRPr="009148D1">
          <w:rPr>
            <w:rFonts w:ascii="Soberana Sans Light" w:hAnsi="Soberana Sans Light"/>
            <w:noProof/>
            <w:lang w:val="es-ES"/>
          </w:rPr>
          <w:t>11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1AAE" w:rsidRDefault="00531AAE" w:rsidP="00EA5418">
      <w:pPr>
        <w:spacing w:after="0" w:line="240" w:lineRule="auto"/>
      </w:pPr>
      <w:r>
        <w:separator/>
      </w:r>
    </w:p>
  </w:footnote>
  <w:footnote w:type="continuationSeparator" w:id="0">
    <w:p w:rsidR="00531AAE" w:rsidRDefault="00531AAE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06F3" w:rsidRDefault="00FB06F3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7ED02CE" wp14:editId="1A917513">
              <wp:simplePos x="0" y="0"/>
              <wp:positionH relativeFrom="column">
                <wp:posOffset>2050577</wp:posOffset>
              </wp:positionH>
              <wp:positionV relativeFrom="paragraph">
                <wp:posOffset>-278983</wp:posOffset>
              </wp:positionV>
              <wp:extent cx="4052663" cy="498156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52663" cy="498156"/>
                        <a:chOff x="-880280" y="0"/>
                        <a:chExt cx="4052663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80" y="7301"/>
                          <a:ext cx="3168806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06F3" w:rsidRDefault="00FB06F3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FB06F3" w:rsidRDefault="00FB06F3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FB06F3" w:rsidRPr="00275FC6" w:rsidRDefault="00FB06F3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06F3" w:rsidRDefault="00FB06F3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2023</w:t>
                              </w:r>
                            </w:p>
                            <w:p w:rsidR="00FB06F3" w:rsidRDefault="00FB06F3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FB06F3" w:rsidRPr="00275FC6" w:rsidRDefault="00FB06F3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7ED02CE" id="6 Grupo" o:spid="_x0000_s1026" style="position:absolute;margin-left:161.45pt;margin-top:-21.95pt;width:319.1pt;height:39.2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8802;top:73;width:31687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FB06F3" w:rsidRDefault="00FB06F3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FB06F3" w:rsidRDefault="00FB06F3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FB06F3" w:rsidRPr="00275FC6" w:rsidRDefault="00FB06F3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FB06F3" w:rsidRDefault="00FB06F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2023</w:t>
                        </w:r>
                      </w:p>
                      <w:p w:rsidR="00FB06F3" w:rsidRDefault="00FB06F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FB06F3" w:rsidRPr="00275FC6" w:rsidRDefault="00FB06F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FB0FFA9" wp14:editId="744CEA02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26964F7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06F3" w:rsidRPr="0013011C" w:rsidRDefault="00FB06F3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81B2E9" wp14:editId="08B94A86">
              <wp:simplePos x="0" y="0"/>
              <wp:positionH relativeFrom="margin">
                <wp:align>center</wp:align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5C13BE9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14.2pt" to="794.0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" strokecolor="#622423 [1605]" strokeweight="2pt">
              <v:shadow on="t" color="black" opacity="24903f" origin=",.5" offset="0,.55556mm"/>
              <w10:wrap anchorx="margin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 w15:restartNumberingAfterBreak="0">
    <w:nsid w:val="38F53CE1"/>
    <w:multiLevelType w:val="hybridMultilevel"/>
    <w:tmpl w:val="8E5616E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418"/>
    <w:rsid w:val="0000195C"/>
    <w:rsid w:val="000052B1"/>
    <w:rsid w:val="00007ACD"/>
    <w:rsid w:val="00035FC5"/>
    <w:rsid w:val="00040466"/>
    <w:rsid w:val="00040531"/>
    <w:rsid w:val="00050003"/>
    <w:rsid w:val="00056A40"/>
    <w:rsid w:val="000668F3"/>
    <w:rsid w:val="00075106"/>
    <w:rsid w:val="00083CF8"/>
    <w:rsid w:val="0009547A"/>
    <w:rsid w:val="00097102"/>
    <w:rsid w:val="000A11FD"/>
    <w:rsid w:val="000C10E9"/>
    <w:rsid w:val="000C17DE"/>
    <w:rsid w:val="000C3BE7"/>
    <w:rsid w:val="000D2C4F"/>
    <w:rsid w:val="001154EA"/>
    <w:rsid w:val="00122A60"/>
    <w:rsid w:val="00126BCF"/>
    <w:rsid w:val="0013011C"/>
    <w:rsid w:val="001323DC"/>
    <w:rsid w:val="00132A57"/>
    <w:rsid w:val="00141B1C"/>
    <w:rsid w:val="00160027"/>
    <w:rsid w:val="00160EB2"/>
    <w:rsid w:val="0016725D"/>
    <w:rsid w:val="00174787"/>
    <w:rsid w:val="001772B3"/>
    <w:rsid w:val="00185963"/>
    <w:rsid w:val="00186199"/>
    <w:rsid w:val="001905A6"/>
    <w:rsid w:val="00197890"/>
    <w:rsid w:val="001A2B1A"/>
    <w:rsid w:val="001B1A8B"/>
    <w:rsid w:val="001B1B72"/>
    <w:rsid w:val="001C47F0"/>
    <w:rsid w:val="001D237E"/>
    <w:rsid w:val="001E1DA3"/>
    <w:rsid w:val="001F637E"/>
    <w:rsid w:val="00207BFC"/>
    <w:rsid w:val="002116C1"/>
    <w:rsid w:val="0022093C"/>
    <w:rsid w:val="0023205B"/>
    <w:rsid w:val="00232417"/>
    <w:rsid w:val="0024270B"/>
    <w:rsid w:val="00250F2A"/>
    <w:rsid w:val="00255AAD"/>
    <w:rsid w:val="00256BB9"/>
    <w:rsid w:val="00257608"/>
    <w:rsid w:val="0028710C"/>
    <w:rsid w:val="00292A14"/>
    <w:rsid w:val="0029319D"/>
    <w:rsid w:val="002A70B3"/>
    <w:rsid w:val="002C5270"/>
    <w:rsid w:val="002C5AC8"/>
    <w:rsid w:val="002D163A"/>
    <w:rsid w:val="002E4472"/>
    <w:rsid w:val="002E7849"/>
    <w:rsid w:val="002E7BCE"/>
    <w:rsid w:val="00306814"/>
    <w:rsid w:val="00307635"/>
    <w:rsid w:val="003125F2"/>
    <w:rsid w:val="003208B6"/>
    <w:rsid w:val="00326EC1"/>
    <w:rsid w:val="0033101A"/>
    <w:rsid w:val="00337D16"/>
    <w:rsid w:val="00337D67"/>
    <w:rsid w:val="00343273"/>
    <w:rsid w:val="00345360"/>
    <w:rsid w:val="00372F40"/>
    <w:rsid w:val="00390B7E"/>
    <w:rsid w:val="0039774F"/>
    <w:rsid w:val="003A041C"/>
    <w:rsid w:val="003A2146"/>
    <w:rsid w:val="003A5841"/>
    <w:rsid w:val="003B041A"/>
    <w:rsid w:val="003B3E92"/>
    <w:rsid w:val="003D2383"/>
    <w:rsid w:val="003D5DBF"/>
    <w:rsid w:val="003E7FD0"/>
    <w:rsid w:val="003F0EA4"/>
    <w:rsid w:val="003F280D"/>
    <w:rsid w:val="00400A42"/>
    <w:rsid w:val="00400BA7"/>
    <w:rsid w:val="00400C80"/>
    <w:rsid w:val="00405F37"/>
    <w:rsid w:val="00412AD5"/>
    <w:rsid w:val="00424C34"/>
    <w:rsid w:val="004300D8"/>
    <w:rsid w:val="004324C9"/>
    <w:rsid w:val="0044253C"/>
    <w:rsid w:val="004437B5"/>
    <w:rsid w:val="0046203E"/>
    <w:rsid w:val="004656C5"/>
    <w:rsid w:val="00485AC9"/>
    <w:rsid w:val="00486AE1"/>
    <w:rsid w:val="00495B76"/>
    <w:rsid w:val="00497D8B"/>
    <w:rsid w:val="004C2BFA"/>
    <w:rsid w:val="004D41B8"/>
    <w:rsid w:val="004F60E4"/>
    <w:rsid w:val="00500E6E"/>
    <w:rsid w:val="00502D8E"/>
    <w:rsid w:val="005117F4"/>
    <w:rsid w:val="0052131C"/>
    <w:rsid w:val="00522632"/>
    <w:rsid w:val="00523D48"/>
    <w:rsid w:val="00531310"/>
    <w:rsid w:val="00531AAE"/>
    <w:rsid w:val="00533536"/>
    <w:rsid w:val="00534982"/>
    <w:rsid w:val="0053546E"/>
    <w:rsid w:val="0053747A"/>
    <w:rsid w:val="00540418"/>
    <w:rsid w:val="00542BBE"/>
    <w:rsid w:val="005457F0"/>
    <w:rsid w:val="005508E6"/>
    <w:rsid w:val="00554E7E"/>
    <w:rsid w:val="00555EB3"/>
    <w:rsid w:val="00557A9C"/>
    <w:rsid w:val="005604F4"/>
    <w:rsid w:val="00571E8F"/>
    <w:rsid w:val="00574309"/>
    <w:rsid w:val="005859FA"/>
    <w:rsid w:val="005A0EBE"/>
    <w:rsid w:val="005A4155"/>
    <w:rsid w:val="005A4FAB"/>
    <w:rsid w:val="005B65D9"/>
    <w:rsid w:val="005C27B3"/>
    <w:rsid w:val="005C737F"/>
    <w:rsid w:val="005C7F5B"/>
    <w:rsid w:val="005E331F"/>
    <w:rsid w:val="005E585A"/>
    <w:rsid w:val="005F4833"/>
    <w:rsid w:val="006048D2"/>
    <w:rsid w:val="00611E39"/>
    <w:rsid w:val="00614C97"/>
    <w:rsid w:val="00620766"/>
    <w:rsid w:val="00633C6F"/>
    <w:rsid w:val="00636C3D"/>
    <w:rsid w:val="00637290"/>
    <w:rsid w:val="006437A5"/>
    <w:rsid w:val="00647331"/>
    <w:rsid w:val="00655695"/>
    <w:rsid w:val="00656C03"/>
    <w:rsid w:val="0065770F"/>
    <w:rsid w:val="0066689D"/>
    <w:rsid w:val="00667F65"/>
    <w:rsid w:val="00680EB3"/>
    <w:rsid w:val="00682A43"/>
    <w:rsid w:val="0068658C"/>
    <w:rsid w:val="0068719C"/>
    <w:rsid w:val="00696B02"/>
    <w:rsid w:val="006A1265"/>
    <w:rsid w:val="006B28BA"/>
    <w:rsid w:val="006B7B8B"/>
    <w:rsid w:val="006B7DB5"/>
    <w:rsid w:val="006C128E"/>
    <w:rsid w:val="006D3C0E"/>
    <w:rsid w:val="006E77DD"/>
    <w:rsid w:val="006F135B"/>
    <w:rsid w:val="00710591"/>
    <w:rsid w:val="00716B12"/>
    <w:rsid w:val="007225D1"/>
    <w:rsid w:val="0074073B"/>
    <w:rsid w:val="00743FDC"/>
    <w:rsid w:val="0075127D"/>
    <w:rsid w:val="007602E2"/>
    <w:rsid w:val="00760409"/>
    <w:rsid w:val="007758A6"/>
    <w:rsid w:val="00781608"/>
    <w:rsid w:val="00794DA0"/>
    <w:rsid w:val="0079582C"/>
    <w:rsid w:val="007971F3"/>
    <w:rsid w:val="007A1250"/>
    <w:rsid w:val="007C0AB2"/>
    <w:rsid w:val="007C3CE3"/>
    <w:rsid w:val="007C761D"/>
    <w:rsid w:val="007D6E9A"/>
    <w:rsid w:val="007F132A"/>
    <w:rsid w:val="007F213A"/>
    <w:rsid w:val="007F76E2"/>
    <w:rsid w:val="0081258E"/>
    <w:rsid w:val="008176DB"/>
    <w:rsid w:val="0082115C"/>
    <w:rsid w:val="00823942"/>
    <w:rsid w:val="00825B3E"/>
    <w:rsid w:val="00830F66"/>
    <w:rsid w:val="00857BB4"/>
    <w:rsid w:val="00872B84"/>
    <w:rsid w:val="0088020C"/>
    <w:rsid w:val="00896902"/>
    <w:rsid w:val="008A0869"/>
    <w:rsid w:val="008A08BF"/>
    <w:rsid w:val="008A1CA8"/>
    <w:rsid w:val="008A6E4D"/>
    <w:rsid w:val="008B0017"/>
    <w:rsid w:val="008B6007"/>
    <w:rsid w:val="008C0D03"/>
    <w:rsid w:val="008E281D"/>
    <w:rsid w:val="008E3652"/>
    <w:rsid w:val="00903036"/>
    <w:rsid w:val="00910353"/>
    <w:rsid w:val="009148D1"/>
    <w:rsid w:val="009240BF"/>
    <w:rsid w:val="00931538"/>
    <w:rsid w:val="009404B1"/>
    <w:rsid w:val="009408C4"/>
    <w:rsid w:val="009534EB"/>
    <w:rsid w:val="009813B8"/>
    <w:rsid w:val="00986888"/>
    <w:rsid w:val="00992F35"/>
    <w:rsid w:val="009A0A69"/>
    <w:rsid w:val="009A69F9"/>
    <w:rsid w:val="009C736E"/>
    <w:rsid w:val="009D7AA3"/>
    <w:rsid w:val="00A062C3"/>
    <w:rsid w:val="00A103D2"/>
    <w:rsid w:val="00A12549"/>
    <w:rsid w:val="00A14B74"/>
    <w:rsid w:val="00A17143"/>
    <w:rsid w:val="00A2157E"/>
    <w:rsid w:val="00A36960"/>
    <w:rsid w:val="00A4265A"/>
    <w:rsid w:val="00A64CD6"/>
    <w:rsid w:val="00A7243A"/>
    <w:rsid w:val="00A733A2"/>
    <w:rsid w:val="00A749E3"/>
    <w:rsid w:val="00A77145"/>
    <w:rsid w:val="00A85539"/>
    <w:rsid w:val="00A8784C"/>
    <w:rsid w:val="00AB13B7"/>
    <w:rsid w:val="00AC1711"/>
    <w:rsid w:val="00AC18C5"/>
    <w:rsid w:val="00AC4914"/>
    <w:rsid w:val="00AC6560"/>
    <w:rsid w:val="00AD2852"/>
    <w:rsid w:val="00AE148A"/>
    <w:rsid w:val="00AE2A91"/>
    <w:rsid w:val="00AE3DA9"/>
    <w:rsid w:val="00AE4BB3"/>
    <w:rsid w:val="00AF30D6"/>
    <w:rsid w:val="00B150B2"/>
    <w:rsid w:val="00B17C15"/>
    <w:rsid w:val="00B3042C"/>
    <w:rsid w:val="00B428D1"/>
    <w:rsid w:val="00B44B2A"/>
    <w:rsid w:val="00B5591C"/>
    <w:rsid w:val="00B55DDD"/>
    <w:rsid w:val="00B60043"/>
    <w:rsid w:val="00B6013B"/>
    <w:rsid w:val="00B60784"/>
    <w:rsid w:val="00B660CF"/>
    <w:rsid w:val="00B80F63"/>
    <w:rsid w:val="00B849EE"/>
    <w:rsid w:val="00B84AD6"/>
    <w:rsid w:val="00BA01AE"/>
    <w:rsid w:val="00BA13FC"/>
    <w:rsid w:val="00BB488F"/>
    <w:rsid w:val="00BC0887"/>
    <w:rsid w:val="00BC0E7B"/>
    <w:rsid w:val="00BC2614"/>
    <w:rsid w:val="00BD7847"/>
    <w:rsid w:val="00BE53AE"/>
    <w:rsid w:val="00BF0F2E"/>
    <w:rsid w:val="00BF11CB"/>
    <w:rsid w:val="00BF7E12"/>
    <w:rsid w:val="00C152BD"/>
    <w:rsid w:val="00C4647E"/>
    <w:rsid w:val="00C46D12"/>
    <w:rsid w:val="00C7638C"/>
    <w:rsid w:val="00C7703A"/>
    <w:rsid w:val="00CA2D37"/>
    <w:rsid w:val="00CA5FF4"/>
    <w:rsid w:val="00CA60F7"/>
    <w:rsid w:val="00CB5656"/>
    <w:rsid w:val="00CC051F"/>
    <w:rsid w:val="00CC5CB6"/>
    <w:rsid w:val="00CD4781"/>
    <w:rsid w:val="00CD78DC"/>
    <w:rsid w:val="00CE5CAF"/>
    <w:rsid w:val="00CF54D8"/>
    <w:rsid w:val="00CF67CB"/>
    <w:rsid w:val="00CF6C7E"/>
    <w:rsid w:val="00D055EC"/>
    <w:rsid w:val="00D137EA"/>
    <w:rsid w:val="00D16192"/>
    <w:rsid w:val="00D171FF"/>
    <w:rsid w:val="00D35D66"/>
    <w:rsid w:val="00D439CF"/>
    <w:rsid w:val="00D47C24"/>
    <w:rsid w:val="00D51261"/>
    <w:rsid w:val="00D748D3"/>
    <w:rsid w:val="00DB4C92"/>
    <w:rsid w:val="00DB6F22"/>
    <w:rsid w:val="00DC1097"/>
    <w:rsid w:val="00DD4779"/>
    <w:rsid w:val="00DE234D"/>
    <w:rsid w:val="00DF119C"/>
    <w:rsid w:val="00DF20C4"/>
    <w:rsid w:val="00E1768B"/>
    <w:rsid w:val="00E32708"/>
    <w:rsid w:val="00E33D2C"/>
    <w:rsid w:val="00E37074"/>
    <w:rsid w:val="00E40770"/>
    <w:rsid w:val="00E41F74"/>
    <w:rsid w:val="00E47FC2"/>
    <w:rsid w:val="00E51B5E"/>
    <w:rsid w:val="00E67902"/>
    <w:rsid w:val="00E712E7"/>
    <w:rsid w:val="00E740A4"/>
    <w:rsid w:val="00E75643"/>
    <w:rsid w:val="00E87773"/>
    <w:rsid w:val="00E934C5"/>
    <w:rsid w:val="00EA5418"/>
    <w:rsid w:val="00EB2653"/>
    <w:rsid w:val="00EB7627"/>
    <w:rsid w:val="00EC0C16"/>
    <w:rsid w:val="00EC284C"/>
    <w:rsid w:val="00EC5747"/>
    <w:rsid w:val="00ED16C4"/>
    <w:rsid w:val="00ED3380"/>
    <w:rsid w:val="00ED6E74"/>
    <w:rsid w:val="00EE06FC"/>
    <w:rsid w:val="00EE7F85"/>
    <w:rsid w:val="00EF71B5"/>
    <w:rsid w:val="00F02144"/>
    <w:rsid w:val="00F132F8"/>
    <w:rsid w:val="00F30170"/>
    <w:rsid w:val="00F33F0D"/>
    <w:rsid w:val="00F403E7"/>
    <w:rsid w:val="00F46673"/>
    <w:rsid w:val="00F4796C"/>
    <w:rsid w:val="00F60603"/>
    <w:rsid w:val="00F670A3"/>
    <w:rsid w:val="00F71866"/>
    <w:rsid w:val="00F72D86"/>
    <w:rsid w:val="00F749D5"/>
    <w:rsid w:val="00F770EA"/>
    <w:rsid w:val="00F77409"/>
    <w:rsid w:val="00F96944"/>
    <w:rsid w:val="00FA1B54"/>
    <w:rsid w:val="00FA5C46"/>
    <w:rsid w:val="00FB06F3"/>
    <w:rsid w:val="00FB1423"/>
    <w:rsid w:val="00FD5F05"/>
    <w:rsid w:val="00FE059D"/>
    <w:rsid w:val="00FF098B"/>
    <w:rsid w:val="00FF1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078340A"/>
  <w15:docId w15:val="{D082660E-33A6-4F4A-BFED-BF4A085AA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5A4155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A4155"/>
    <w:rPr>
      <w:color w:val="954F72"/>
      <w:u w:val="single"/>
    </w:rPr>
  </w:style>
  <w:style w:type="paragraph" w:customStyle="1" w:styleId="font0">
    <w:name w:val="font0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es-MX"/>
    </w:rPr>
  </w:style>
  <w:style w:type="paragraph" w:customStyle="1" w:styleId="font5">
    <w:name w:val="font5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lang w:eastAsia="es-MX"/>
    </w:rPr>
  </w:style>
  <w:style w:type="paragraph" w:customStyle="1" w:styleId="font6">
    <w:name w:val="font6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u w:val="single"/>
      <w:lang w:eastAsia="es-MX"/>
    </w:rPr>
  </w:style>
  <w:style w:type="paragraph" w:customStyle="1" w:styleId="xl65">
    <w:name w:val="xl65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66">
    <w:name w:val="xl66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67">
    <w:name w:val="xl67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68">
    <w:name w:val="xl68"/>
    <w:basedOn w:val="Normal"/>
    <w:rsid w:val="005A415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69">
    <w:name w:val="xl69"/>
    <w:basedOn w:val="Normal"/>
    <w:rsid w:val="005A4155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0">
    <w:name w:val="xl70"/>
    <w:basedOn w:val="Normal"/>
    <w:rsid w:val="005A415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1">
    <w:name w:val="xl71"/>
    <w:basedOn w:val="Normal"/>
    <w:rsid w:val="005A415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2">
    <w:name w:val="xl72"/>
    <w:basedOn w:val="Normal"/>
    <w:rsid w:val="005A415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3">
    <w:name w:val="xl73"/>
    <w:basedOn w:val="Normal"/>
    <w:rsid w:val="005A415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4">
    <w:name w:val="xl74"/>
    <w:basedOn w:val="Normal"/>
    <w:rsid w:val="005A415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5">
    <w:name w:val="xl75"/>
    <w:basedOn w:val="Normal"/>
    <w:rsid w:val="005A415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6">
    <w:name w:val="xl76"/>
    <w:basedOn w:val="Normal"/>
    <w:rsid w:val="005A415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7">
    <w:name w:val="xl77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8">
    <w:name w:val="xl78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9">
    <w:name w:val="xl79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80">
    <w:name w:val="xl80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81">
    <w:name w:val="xl81"/>
    <w:basedOn w:val="Normal"/>
    <w:rsid w:val="005A415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82">
    <w:name w:val="xl82"/>
    <w:basedOn w:val="Normal"/>
    <w:rsid w:val="005A415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6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AB09A-2530-4C32-8E4A-5F8787CD3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Contabilidad</cp:lastModifiedBy>
  <cp:revision>2</cp:revision>
  <cp:lastPrinted>2021-10-12T18:32:00Z</cp:lastPrinted>
  <dcterms:created xsi:type="dcterms:W3CDTF">2023-10-31T16:37:00Z</dcterms:created>
  <dcterms:modified xsi:type="dcterms:W3CDTF">2023-10-31T16:37:00Z</dcterms:modified>
</cp:coreProperties>
</file>